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C22CD">
      <w:pPr>
        <w:pStyle w:val="16"/>
        <w:pageBreakBefore w:val="0"/>
        <w:widowControl w:val="0"/>
        <w:kinsoku/>
        <w:wordWrap w:val="0"/>
        <w:bidi w:val="0"/>
        <w:snapToGrid/>
        <w:spacing w:line="240" w:lineRule="auto"/>
        <w:textAlignment w:val="center"/>
        <w:rPr>
          <w:rFonts w:hint="eastAsia" w:hAnsiTheme="minorHAnsi" w:eastAsiaTheme="minorEastAsia"/>
        </w:rPr>
      </w:pPr>
      <w:bookmarkStart w:id="0" w:name="_Toc10964"/>
      <w:r>
        <w:rPr>
          <w:rFonts w:hint="eastAsia" w:hAnsiTheme="minorHAnsi" w:eastAsiaTheme="minorEastAsia"/>
        </w:rPr>
        <w:t>曲沃北趙晉侯墓地M11</w:t>
      </w:r>
      <w:bookmarkStart w:id="5" w:name="_GoBack"/>
      <w:bookmarkEnd w:id="5"/>
      <w:r>
        <w:rPr>
          <w:rFonts w:hint="eastAsia" w:hAnsiTheme="minorHAnsi" w:eastAsiaTheme="minorEastAsia"/>
        </w:rPr>
        <w:t>3出土雚盉</w:t>
      </w:r>
      <w:r>
        <w:rPr>
          <w:rFonts w:hint="eastAsia" w:hAnsiTheme="minorHAnsi" w:eastAsiaTheme="minorEastAsia"/>
          <w:lang w:val="en-US" w:eastAsia="zh-CN"/>
        </w:rPr>
        <w:t>銘文釋讀及相關問題研究</w:t>
      </w:r>
      <w:bookmarkEnd w:id="0"/>
    </w:p>
    <w:p w14:paraId="2A0F0BFD">
      <w:pPr>
        <w:pStyle w:val="17"/>
        <w:pageBreakBefore w:val="0"/>
        <w:widowControl w:val="0"/>
        <w:kinsoku/>
        <w:wordWrap w:val="0"/>
        <w:bidi w:val="0"/>
        <w:snapToGrid/>
        <w:spacing w:line="240" w:lineRule="auto"/>
        <w:textAlignment w:val="center"/>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張博倫</w:t>
      </w:r>
    </w:p>
    <w:p w14:paraId="60E86E78">
      <w:pPr>
        <w:keepNext w:val="0"/>
        <w:keepLines w:val="0"/>
        <w:pageBreakBefore w:val="0"/>
        <w:widowControl w:val="0"/>
        <w:kinsoku/>
        <w:wordWrap w:val="0"/>
        <w:overflowPunct/>
        <w:topLinePunct w:val="0"/>
        <w:autoSpaceDE/>
        <w:autoSpaceDN/>
        <w:bidi w:val="0"/>
        <w:adjustRightInd/>
        <w:snapToGrid/>
        <w:jc w:val="center"/>
        <w:textAlignment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復旦大學出土文獻與古文字研究中心</w:t>
      </w:r>
    </w:p>
    <w:p w14:paraId="46DE6397">
      <w:pPr>
        <w:pageBreakBefore w:val="0"/>
        <w:widowControl w:val="0"/>
        <w:kinsoku/>
        <w:wordWrap w:val="0"/>
        <w:bidi w:val="0"/>
        <w:snapToGrid/>
        <w:jc w:val="center"/>
        <w:textAlignment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“古文字與中華文明傳承發展工程”協同攻關創新平臺</w:t>
      </w:r>
    </w:p>
    <w:p w14:paraId="12E7B30A">
      <w:pPr>
        <w:keepNext w:val="0"/>
        <w:keepLines w:val="0"/>
        <w:pageBreakBefore w:val="0"/>
        <w:widowControl w:val="0"/>
        <w:numPr>
          <w:ilvl w:val="2"/>
          <w:numId w:val="0"/>
        </w:numPr>
        <w:kinsoku/>
        <w:wordWrap w:val="0"/>
        <w:overflowPunct/>
        <w:topLinePunct w:val="0"/>
        <w:autoSpaceDE/>
        <w:autoSpaceDN/>
        <w:bidi w:val="0"/>
        <w:adjustRightInd/>
        <w:snapToGrid/>
        <w:ind w:left="0" w:leftChars="0" w:firstLine="560" w:firstLineChars="200"/>
        <w:textAlignment w:val="center"/>
        <w:outlineLvl w:val="9"/>
        <w:rPr>
          <w:rFonts w:hint="eastAsia" w:ascii="宋体" w:hAnsi="宋体" w:eastAsia="宋体" w:cs="宋体"/>
          <w:sz w:val="28"/>
          <w:szCs w:val="28"/>
          <w:lang w:val="en-US" w:eastAsia="zh-CN"/>
        </w:rPr>
      </w:pPr>
    </w:p>
    <w:p w14:paraId="60CCDDE6">
      <w:pPr>
        <w:pStyle w:val="15"/>
        <w:pageBreakBefore w:val="0"/>
        <w:widowControl w:val="0"/>
        <w:kinsoku/>
        <w:wordWrap w:val="0"/>
        <w:bidi w:val="0"/>
        <w:snapToGrid/>
        <w:textAlignment w:val="center"/>
        <w:rPr>
          <w:rFonts w:hint="eastAsia"/>
          <w:lang w:val="en-US" w:eastAsia="zh-CN"/>
        </w:rPr>
      </w:pPr>
      <w:r>
        <w:rPr>
          <w:rFonts w:hint="eastAsia"/>
          <w:lang w:val="en-US" w:eastAsia="zh-CN"/>
        </w:rPr>
        <w:t>曲沃北趙晉侯墓地M114、M113經2001年發掘完畢之後，學者對於此二墓的年代與墓主問題聚訟紛紜。現學界主流觀點認爲，此二墓是晉侯墓地中較早的一組墓葬，其時代約在西周早中期之際，墓主分别爲晉國第二代國君晉侯燮父及其夫人。其中M113墓出土的雚盉（見圖1</w:t>
      </w:r>
      <w:r>
        <w:rPr>
          <w:rFonts w:hint="eastAsia"/>
          <w:lang w:val="en-US" w:eastAsia="zh-CN"/>
        </w:rPr>
        <w:endnoteReference w:id="0"/>
      </w:r>
      <w:r>
        <w:rPr>
          <w:rFonts w:hint="eastAsia"/>
          <w:lang w:val="en-US" w:eastAsia="zh-CN"/>
        </w:rPr>
        <w:t>）於近年公佈，蓋內和器沿內側都有相同的銘文</w:t>
      </w:r>
      <w:r>
        <w:rPr>
          <w:rFonts w:hint="eastAsia"/>
          <w:lang w:val="en-US" w:eastAsia="zh-CN"/>
        </w:rPr>
        <w:endnoteReference w:id="1"/>
      </w:r>
      <w:r>
        <w:rPr>
          <w:rFonts w:hint="eastAsia"/>
          <w:lang w:val="en-US" w:eastAsia="zh-CN"/>
        </w:rPr>
        <w:t>，下面我們將從器物和銘文兩方面入手展開討論，祈請方家指正。</w:t>
      </w:r>
    </w:p>
    <w:p w14:paraId="6AEEDCE4">
      <w:pPr>
        <w:pStyle w:val="3"/>
        <w:keepNext/>
        <w:keepLines/>
        <w:pageBreakBefore w:val="0"/>
        <w:widowControl w:val="0"/>
        <w:kinsoku/>
        <w:wordWrap w:val="0"/>
        <w:bidi w:val="0"/>
        <w:snapToGrid/>
        <w:spacing w:before="260" w:after="260" w:line="360" w:lineRule="auto"/>
        <w:ind w:firstLine="562" w:firstLineChars="200"/>
        <w:textAlignment w:val="center"/>
        <w:rPr>
          <w:rFonts w:hint="eastAsia" w:ascii="宋体" w:hAnsi="宋体" w:eastAsia="宋体" w:cstheme="majorBidi"/>
          <w:b/>
          <w:bCs/>
          <w:sz w:val="28"/>
          <w:szCs w:val="28"/>
          <w:lang w:val="zh-CN" w:eastAsia="zh-CN"/>
        </w:rPr>
      </w:pPr>
      <w:bookmarkStart w:id="1" w:name="_Toc29296"/>
      <w:r>
        <w:rPr>
          <w:rFonts w:hint="eastAsia" w:ascii="宋体" w:hAnsi="宋体" w:eastAsia="宋体" w:cstheme="majorBidi"/>
          <w:b/>
          <w:bCs/>
          <w:sz w:val="28"/>
          <w:szCs w:val="28"/>
          <w:lang w:val="zh-CN" w:eastAsia="zh-CN"/>
        </w:rPr>
        <w:t>雚盉</w:t>
      </w:r>
      <w:r>
        <w:rPr>
          <w:rFonts w:hint="eastAsia" w:ascii="宋体" w:hAnsi="宋体" w:eastAsia="宋体" w:cstheme="majorBidi"/>
          <w:b/>
          <w:bCs/>
          <w:sz w:val="28"/>
          <w:szCs w:val="28"/>
          <w:lang w:val="en-US" w:eastAsia="zh-CN"/>
        </w:rPr>
        <w:t>的銅器</w:t>
      </w:r>
      <w:r>
        <w:rPr>
          <w:rFonts w:hint="eastAsia" w:ascii="宋体" w:hAnsi="宋体" w:eastAsia="宋体" w:cstheme="majorBidi"/>
          <w:b/>
          <w:bCs/>
          <w:sz w:val="28"/>
          <w:szCs w:val="28"/>
          <w:lang w:val="zh-CN" w:eastAsia="zh-CN"/>
        </w:rPr>
        <w:t>年代</w:t>
      </w:r>
      <w:r>
        <w:rPr>
          <w:rFonts w:hint="eastAsia" w:ascii="宋体" w:hAnsi="宋体" w:eastAsia="宋体" w:cstheme="majorBidi"/>
          <w:b/>
          <w:bCs/>
          <w:sz w:val="28"/>
          <w:szCs w:val="28"/>
          <w:lang w:val="en-US" w:eastAsia="zh-CN"/>
        </w:rPr>
        <w:t>學</w:t>
      </w:r>
      <w:r>
        <w:rPr>
          <w:rFonts w:hint="eastAsia" w:ascii="宋体" w:hAnsi="宋体" w:eastAsia="宋体" w:cstheme="majorBidi"/>
          <w:b/>
          <w:bCs/>
          <w:sz w:val="28"/>
          <w:szCs w:val="28"/>
          <w:lang w:val="zh-CN" w:eastAsia="zh-CN"/>
        </w:rPr>
        <w:t>判定</w:t>
      </w:r>
      <w:bookmarkEnd w:id="1"/>
    </w:p>
    <w:p w14:paraId="36478544">
      <w:pPr>
        <w:pStyle w:val="15"/>
        <w:pageBreakBefore w:val="0"/>
        <w:widowControl w:val="0"/>
        <w:kinsoku/>
        <w:wordWrap w:val="0"/>
        <w:bidi w:val="0"/>
        <w:snapToGrid/>
        <w:textAlignment w:val="center"/>
        <w:rPr>
          <w:rFonts w:hint="eastAsia"/>
          <w:lang w:val="en-US" w:eastAsia="zh-CN"/>
        </w:rPr>
      </w:pPr>
      <w:r>
        <w:rPr>
          <w:rFonts w:hint="eastAsia"/>
          <w:lang w:val="en-US" w:eastAsia="zh-CN"/>
        </w:rPr>
        <w:t>先看器形，此盉整體呈橢方形，侈口長頸，圓肩鼓腹，頸部長度不及腹部深，襠部微分，襠綫較低；肩一側設有斜出管狀流，流口與流根的粗細差異較小；與流對應的一側有獸首半環形鋬；四條柱足上粗下細；蓋面隆起，中部有半環形環鈕，一側有小鈕用鏈條與鋬相連。如1986年北京房山琉璃河西周墓出土克盉（《銘圖》14789），此器年代屬西周早期早段；1967年9月甘肅靈臺百草坡1號西周墓出土</w:t>
      </w:r>
      <w:r>
        <w:rPr>
          <w:rFonts w:hint="eastAsia"/>
          <w:lang w:val="en-US" w:eastAsia="zh-CN"/>
        </w:rPr>
        <w:drawing>
          <wp:inline distT="0" distB="0" distL="114300" distR="114300">
            <wp:extent cx="154305" cy="140335"/>
            <wp:effectExtent l="0" t="0" r="13335" b="12065"/>
            <wp:docPr id="302" name="图片 302" descr="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僕"/>
                    <pic:cNvPicPr>
                      <a:picLocks noChangeAspect="1"/>
                    </pic:cNvPicPr>
                  </pic:nvPicPr>
                  <pic:blipFill>
                    <a:blip r:embed="rId8"/>
                    <a:stretch>
                      <a:fillRect/>
                    </a:stretch>
                  </pic:blipFill>
                  <pic:spPr>
                    <a:xfrm>
                      <a:off x="0" y="0"/>
                      <a:ext cx="154305" cy="140335"/>
                    </a:xfrm>
                    <a:prstGeom prst="rect">
                      <a:avLst/>
                    </a:prstGeom>
                  </pic:spPr>
                </pic:pic>
              </a:graphicData>
            </a:graphic>
          </wp:inline>
        </w:drawing>
      </w:r>
      <w:r>
        <w:rPr>
          <w:rFonts w:hint="eastAsia"/>
          <w:lang w:val="en-US" w:eastAsia="zh-CN"/>
        </w:rPr>
        <w:t>盉（又稱徏遽盉，《集成》9406），腹部分檔更爲明顯，年代屬西周早期晚段。李雲朋先生在《商周青銅盉整理與研究》中將其歸入乙Bb型Ⅱ、Ⅲ式</w:t>
      </w:r>
      <w:r>
        <w:rPr>
          <w:rStyle w:val="13"/>
          <w:rFonts w:hint="eastAsia" w:ascii="宋体" w:hAnsi="宋体" w:eastAsia="宋体" w:cs="宋体"/>
          <w:szCs w:val="28"/>
          <w:lang w:val="en-US" w:eastAsia="zh-CN"/>
        </w:rPr>
        <w:endnoteReference w:id="2"/>
      </w:r>
      <w:r>
        <w:rPr>
          <w:rFonts w:hint="eastAsia"/>
          <w:lang w:val="en-US" w:eastAsia="zh-CN"/>
        </w:rPr>
        <w:t>。傳爲山東壽張縣梁山下出土的</w:t>
      </w:r>
      <w:r>
        <w:rPr>
          <w:rFonts w:hint="eastAsia"/>
          <w:lang w:val="zh-CN" w:eastAsia="zh-CN"/>
        </w:rPr>
        <w:t>伯憲盉（《</w:t>
      </w:r>
      <w:r>
        <w:rPr>
          <w:rFonts w:hint="eastAsia"/>
          <w:lang w:val="en-US" w:eastAsia="zh-CN"/>
        </w:rPr>
        <w:t>集成》9430</w:t>
      </w:r>
      <w:r>
        <w:rPr>
          <w:rFonts w:hint="eastAsia"/>
          <w:lang w:val="zh-CN" w:eastAsia="zh-CN"/>
        </w:rPr>
        <w:t>）</w:t>
      </w:r>
      <w:r>
        <w:rPr>
          <w:rFonts w:hint="eastAsia"/>
          <w:lang w:val="en-US" w:eastAsia="zh-CN"/>
        </w:rPr>
        <w:t>也爲淺分檔，四條柱足，時代約爲西周早期偏晚，朱鳳瀚先生在《中國青銅器綜論》中將此器劃爲腹身近鬲形的B型Ⅱ式</w:t>
      </w:r>
      <w:r>
        <w:rPr>
          <w:rStyle w:val="13"/>
          <w:rFonts w:hint="eastAsia" w:ascii="宋体" w:hAnsi="宋体" w:eastAsia="宋体" w:cs="宋体"/>
          <w:szCs w:val="28"/>
          <w:lang w:val="en-US" w:eastAsia="zh-CN"/>
        </w:rPr>
        <w:endnoteReference w:id="3"/>
      </w:r>
      <w:r>
        <w:rPr>
          <w:rFonts w:hint="eastAsia"/>
          <w:lang w:val="en-US" w:eastAsia="zh-CN"/>
        </w:rPr>
        <w:t>（以上三器見圖2）。</w:t>
      </w:r>
    </w:p>
    <w:p w14:paraId="799E0D27">
      <w:pPr>
        <w:pStyle w:val="15"/>
        <w:pageBreakBefore w:val="0"/>
        <w:widowControl w:val="0"/>
        <w:kinsoku/>
        <w:wordWrap w:val="0"/>
        <w:bidi w:val="0"/>
        <w:snapToGrid/>
        <w:textAlignment w:val="center"/>
        <w:rPr>
          <w:rFonts w:hint="eastAsia"/>
          <w:lang w:val="en-US" w:eastAsia="zh-CN"/>
        </w:rPr>
      </w:pPr>
      <w:r>
        <w:rPr>
          <w:rFonts w:hint="eastAsia"/>
          <w:lang w:val="en-US" w:eastAsia="zh-CN"/>
        </w:rPr>
        <w:t>再看紋飾，蓋面與腹部均對稱飾有尖喙垂冠長尾大鳥紋，尾羽翻卷至地，此種紋飾流行於西周早期偏晚至中期偏早（昭穆時期）</w:t>
      </w:r>
      <w:r>
        <w:rPr>
          <w:rStyle w:val="13"/>
          <w:rFonts w:hint="eastAsia"/>
          <w:szCs w:val="28"/>
          <w:lang w:val="en-US" w:eastAsia="zh-CN"/>
        </w:rPr>
        <w:endnoteReference w:id="4"/>
      </w:r>
      <w:r>
        <w:rPr>
          <w:rFonts w:hint="eastAsia"/>
          <w:lang w:val="en-US" w:eastAsia="zh-CN"/>
        </w:rPr>
        <w:t>。頸部飾長鳥紋，流管飾三角雲雷紋，足部飾陰線蟬紋。</w:t>
      </w:r>
    </w:p>
    <w:p w14:paraId="715E3706">
      <w:pPr>
        <w:pStyle w:val="15"/>
        <w:pageBreakBefore w:val="0"/>
        <w:widowControl w:val="0"/>
        <w:kinsoku/>
        <w:wordWrap w:val="0"/>
        <w:bidi w:val="0"/>
        <w:snapToGrid/>
        <w:textAlignment w:val="center"/>
        <w:rPr>
          <w:rFonts w:hint="eastAsia"/>
          <w:lang w:val="en-US" w:eastAsia="zh-CN"/>
        </w:rPr>
      </w:pPr>
      <w:r>
        <w:rPr>
          <w:rFonts w:hint="eastAsia"/>
          <w:lang w:val="en-US" w:eastAsia="zh-CN"/>
        </w:rPr>
        <w:t>據其形制與紋飾，此盉具有西周早中交際時期的明顯特徵，該器的年代當斷在昭王晚期至穆王早期這段時間内。</w:t>
      </w:r>
    </w:p>
    <w:p w14:paraId="07D3B4B2">
      <w:pPr>
        <w:pStyle w:val="18"/>
        <w:pageBreakBefore w:val="0"/>
        <w:widowControl w:val="0"/>
        <w:kinsoku/>
        <w:wordWrap w:val="0"/>
        <w:bidi w:val="0"/>
        <w:snapToGrid/>
        <w:textAlignment w:val="center"/>
        <w:rPr>
          <w:rFonts w:hint="default"/>
          <w:lang w:val="en-US" w:eastAsia="zh-CN"/>
        </w:rPr>
      </w:pPr>
      <w:r>
        <w:rPr>
          <w:rFonts w:hint="eastAsia"/>
          <w:lang w:val="en-US" w:eastAsia="zh-CN"/>
        </w:rPr>
        <w:t>圖1：</w:t>
      </w:r>
    </w:p>
    <w:p w14:paraId="50631FD9">
      <w:pPr>
        <w:pStyle w:val="18"/>
        <w:pageBreakBefore w:val="0"/>
        <w:widowControl w:val="0"/>
        <w:kinsoku/>
        <w:wordWrap w:val="0"/>
        <w:bidi w:val="0"/>
        <w:snapToGrid/>
        <w:textAlignment w:val="center"/>
      </w:pPr>
      <w:r>
        <w:drawing>
          <wp:inline distT="0" distB="0" distL="114300" distR="114300">
            <wp:extent cx="1831340" cy="2160270"/>
            <wp:effectExtent l="0" t="0" r="12700" b="3810"/>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
                    <pic:cNvPicPr>
                      <a:picLocks noChangeAspect="1"/>
                    </pic:cNvPicPr>
                  </pic:nvPicPr>
                  <pic:blipFill>
                    <a:blip r:embed="rId9"/>
                    <a:stretch>
                      <a:fillRect/>
                    </a:stretch>
                  </pic:blipFill>
                  <pic:spPr>
                    <a:xfrm>
                      <a:off x="0" y="0"/>
                      <a:ext cx="1831340" cy="21602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1360" cy="2160270"/>
            <wp:effectExtent l="0" t="0" r="5080" b="3810"/>
            <wp:docPr id="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
                    <pic:cNvPicPr>
                      <a:picLocks noChangeAspect="1"/>
                    </pic:cNvPicPr>
                  </pic:nvPicPr>
                  <pic:blipFill>
                    <a:blip r:embed="rId10"/>
                    <a:stretch>
                      <a:fillRect/>
                    </a:stretch>
                  </pic:blipFill>
                  <pic:spPr>
                    <a:xfrm>
                      <a:off x="0" y="0"/>
                      <a:ext cx="1991360" cy="2160270"/>
                    </a:xfrm>
                    <a:prstGeom prst="rect">
                      <a:avLst/>
                    </a:prstGeom>
                    <a:noFill/>
                    <a:ln>
                      <a:noFill/>
                    </a:ln>
                  </pic:spPr>
                </pic:pic>
              </a:graphicData>
            </a:graphic>
          </wp:inline>
        </w:drawing>
      </w:r>
    </w:p>
    <w:p w14:paraId="1EE89CCD">
      <w:pPr>
        <w:pStyle w:val="18"/>
        <w:pageBreakBefore w:val="0"/>
        <w:widowControl w:val="0"/>
        <w:kinsoku/>
        <w:wordWrap w:val="0"/>
        <w:bidi w:val="0"/>
        <w:snapToGrid/>
        <w:textAlignment w:val="center"/>
        <w:rPr>
          <w:rFonts w:hint="eastAsia"/>
          <w:lang w:val="en-US" w:eastAsia="zh-CN"/>
        </w:rPr>
      </w:pPr>
      <w:r>
        <w:rPr>
          <w:rFonts w:hint="eastAsia"/>
          <w:lang w:val="en-US" w:eastAsia="zh-CN"/>
        </w:rPr>
        <w:t xml:space="preserve">      器形全圖                          器蓋</w:t>
      </w:r>
    </w:p>
    <w:p w14:paraId="26270B2F">
      <w:pPr>
        <w:pStyle w:val="18"/>
        <w:pageBreakBefore w:val="0"/>
        <w:widowControl w:val="0"/>
        <w:kinsoku/>
        <w:wordWrap w:val="0"/>
        <w:bidi w:val="0"/>
        <w:snapToGrid/>
        <w:textAlignment w:val="center"/>
      </w:pPr>
      <w:r>
        <w:drawing>
          <wp:inline distT="0" distB="0" distL="114300" distR="114300">
            <wp:extent cx="1800225" cy="1377950"/>
            <wp:effectExtent l="0" t="0" r="13335" b="8890"/>
            <wp:docPr id="306" name="图片 3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IMG_256"/>
                    <pic:cNvPicPr>
                      <a:picLocks noChangeAspect="1"/>
                    </pic:cNvPicPr>
                  </pic:nvPicPr>
                  <pic:blipFill>
                    <a:blip r:embed="rId11"/>
                    <a:stretch>
                      <a:fillRect/>
                    </a:stretch>
                  </pic:blipFill>
                  <pic:spPr>
                    <a:xfrm>
                      <a:off x="0" y="0"/>
                      <a:ext cx="1800225" cy="137795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379220" cy="2160270"/>
            <wp:effectExtent l="0" t="0" r="7620" b="3810"/>
            <wp:docPr id="303" name="图片 3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IMG_256"/>
                    <pic:cNvPicPr>
                      <a:picLocks noChangeAspect="1"/>
                    </pic:cNvPicPr>
                  </pic:nvPicPr>
                  <pic:blipFill>
                    <a:blip r:embed="rId12"/>
                    <a:srcRect l="9627" r="15270"/>
                    <a:stretch>
                      <a:fillRect/>
                    </a:stretch>
                  </pic:blipFill>
                  <pic:spPr>
                    <a:xfrm>
                      <a:off x="0" y="0"/>
                      <a:ext cx="1379220" cy="216027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065530" cy="2160270"/>
            <wp:effectExtent l="0" t="0" r="1270" b="3810"/>
            <wp:docPr id="3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
                    <pic:cNvPicPr>
                      <a:picLocks noChangeAspect="1"/>
                    </pic:cNvPicPr>
                  </pic:nvPicPr>
                  <pic:blipFill>
                    <a:blip r:embed="rId13"/>
                    <a:stretch>
                      <a:fillRect/>
                    </a:stretch>
                  </pic:blipFill>
                  <pic:spPr>
                    <a:xfrm>
                      <a:off x="0" y="0"/>
                      <a:ext cx="1065530" cy="2160270"/>
                    </a:xfrm>
                    <a:prstGeom prst="rect">
                      <a:avLst/>
                    </a:prstGeom>
                    <a:noFill/>
                    <a:ln>
                      <a:noFill/>
                    </a:ln>
                  </pic:spPr>
                </pic:pic>
              </a:graphicData>
            </a:graphic>
          </wp:inline>
        </w:drawing>
      </w:r>
    </w:p>
    <w:p w14:paraId="79D35CBA">
      <w:pPr>
        <w:pStyle w:val="18"/>
        <w:pageBreakBefore w:val="0"/>
        <w:widowControl w:val="0"/>
        <w:kinsoku/>
        <w:wordWrap w:val="0"/>
        <w:bidi w:val="0"/>
        <w:snapToGrid/>
        <w:textAlignment w:val="center"/>
        <w:rPr>
          <w:rFonts w:hint="eastAsia"/>
          <w:lang w:val="en-US" w:eastAsia="zh-CN"/>
        </w:rPr>
      </w:pPr>
      <w:r>
        <w:rPr>
          <w:rFonts w:hint="eastAsia"/>
          <w:lang w:val="en-US" w:eastAsia="zh-CN"/>
        </w:rPr>
        <w:t>器身大鳥紋放大圖              器蓋銘文照片及拓片</w:t>
      </w:r>
      <w:r>
        <w:rPr>
          <w:rStyle w:val="13"/>
          <w:rFonts w:hint="eastAsia"/>
          <w:szCs w:val="28"/>
          <w:lang w:val="en-US" w:eastAsia="zh-CN"/>
        </w:rPr>
        <w:endnoteReference w:id="5"/>
      </w:r>
    </w:p>
    <w:p w14:paraId="14B02FC5">
      <w:pPr>
        <w:pStyle w:val="18"/>
        <w:pageBreakBefore w:val="0"/>
        <w:widowControl w:val="0"/>
        <w:kinsoku/>
        <w:wordWrap w:val="0"/>
        <w:bidi w:val="0"/>
        <w:snapToGrid/>
        <w:textAlignment w:val="center"/>
        <w:rPr>
          <w:rFonts w:hint="eastAsia"/>
          <w:lang w:val="en-US" w:eastAsia="zh-CN"/>
        </w:rPr>
      </w:pPr>
      <w:r>
        <w:rPr>
          <w:rFonts w:hint="eastAsia"/>
          <w:lang w:val="en-US" w:eastAsia="zh-CN"/>
        </w:rPr>
        <w:t>圖2：</w:t>
      </w:r>
    </w:p>
    <w:p w14:paraId="35202030">
      <w:pPr>
        <w:pStyle w:val="18"/>
        <w:pageBreakBefore w:val="0"/>
        <w:widowControl w:val="0"/>
        <w:kinsoku/>
        <w:wordWrap w:val="0"/>
        <w:bidi w:val="0"/>
        <w:snapToGrid/>
        <w:textAlignment w:val="center"/>
      </w:pPr>
      <w:r>
        <w:drawing>
          <wp:inline distT="0" distB="0" distL="114300" distR="114300">
            <wp:extent cx="1847215" cy="2160270"/>
            <wp:effectExtent l="0" t="0" r="12065" b="381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4"/>
                    <a:stretch>
                      <a:fillRect/>
                    </a:stretch>
                  </pic:blipFill>
                  <pic:spPr>
                    <a:xfrm>
                      <a:off x="0" y="0"/>
                      <a:ext cx="1847215" cy="21602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53895" cy="2160270"/>
            <wp:effectExtent l="0" t="0" r="12065" b="3810"/>
            <wp:docPr id="3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
                    <pic:cNvPicPr>
                      <a:picLocks noChangeAspect="1"/>
                    </pic:cNvPicPr>
                  </pic:nvPicPr>
                  <pic:blipFill>
                    <a:blip r:embed="rId15"/>
                    <a:stretch>
                      <a:fillRect/>
                    </a:stretch>
                  </pic:blipFill>
                  <pic:spPr>
                    <a:xfrm>
                      <a:off x="0" y="0"/>
                      <a:ext cx="1953895" cy="2160270"/>
                    </a:xfrm>
                    <a:prstGeom prst="rect">
                      <a:avLst/>
                    </a:prstGeom>
                    <a:noFill/>
                    <a:ln>
                      <a:noFill/>
                    </a:ln>
                  </pic:spPr>
                </pic:pic>
              </a:graphicData>
            </a:graphic>
          </wp:inline>
        </w:drawing>
      </w:r>
    </w:p>
    <w:p w14:paraId="562E24E0">
      <w:pPr>
        <w:pStyle w:val="18"/>
        <w:pageBreakBefore w:val="0"/>
        <w:widowControl w:val="0"/>
        <w:kinsoku/>
        <w:wordWrap w:val="0"/>
        <w:bidi w:val="0"/>
        <w:snapToGrid/>
        <w:textAlignment w:val="center"/>
      </w:pPr>
      <w:r>
        <w:rPr>
          <w:rFonts w:hint="eastAsia"/>
          <w:lang w:val="en-US" w:eastAsia="zh-CN"/>
        </w:rPr>
        <w:t xml:space="preserve">克盉（《銘圖》14789）           </w:t>
      </w:r>
      <w:r>
        <w:rPr>
          <w:rFonts w:hint="eastAsia"/>
          <w:lang w:val="en-US" w:eastAsia="zh-CN"/>
        </w:rPr>
        <w:drawing>
          <wp:inline distT="0" distB="0" distL="114300" distR="114300">
            <wp:extent cx="142240" cy="129540"/>
            <wp:effectExtent l="0" t="0" r="10160" b="7620"/>
            <wp:docPr id="310" name="图片 310" descr="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僕"/>
                    <pic:cNvPicPr>
                      <a:picLocks noChangeAspect="1"/>
                    </pic:cNvPicPr>
                  </pic:nvPicPr>
                  <pic:blipFill>
                    <a:blip r:embed="rId8"/>
                    <a:stretch>
                      <a:fillRect/>
                    </a:stretch>
                  </pic:blipFill>
                  <pic:spPr>
                    <a:xfrm>
                      <a:off x="0" y="0"/>
                      <a:ext cx="142240" cy="129540"/>
                    </a:xfrm>
                    <a:prstGeom prst="rect">
                      <a:avLst/>
                    </a:prstGeom>
                  </pic:spPr>
                </pic:pic>
              </a:graphicData>
            </a:graphic>
          </wp:inline>
        </w:drawing>
      </w:r>
      <w:r>
        <w:rPr>
          <w:rFonts w:hint="eastAsia"/>
          <w:lang w:val="en-US" w:eastAsia="zh-CN"/>
        </w:rPr>
        <w:t>盉（《集成》9406）</w:t>
      </w:r>
    </w:p>
    <w:p w14:paraId="376752DB">
      <w:pPr>
        <w:pStyle w:val="18"/>
        <w:pageBreakBefore w:val="0"/>
        <w:widowControl w:val="0"/>
        <w:kinsoku/>
        <w:wordWrap w:val="0"/>
        <w:bidi w:val="0"/>
        <w:snapToGrid/>
        <w:textAlignment w:val="center"/>
      </w:pPr>
      <w:r>
        <w:drawing>
          <wp:inline distT="0" distB="0" distL="114300" distR="114300">
            <wp:extent cx="2025650" cy="2160270"/>
            <wp:effectExtent l="0" t="0" r="1270" b="3810"/>
            <wp:docPr id="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5"/>
                    <pic:cNvPicPr>
                      <a:picLocks noChangeAspect="1"/>
                    </pic:cNvPicPr>
                  </pic:nvPicPr>
                  <pic:blipFill>
                    <a:blip r:embed="rId16"/>
                    <a:stretch>
                      <a:fillRect/>
                    </a:stretch>
                  </pic:blipFill>
                  <pic:spPr>
                    <a:xfrm>
                      <a:off x="0" y="0"/>
                      <a:ext cx="2025650" cy="2160270"/>
                    </a:xfrm>
                    <a:prstGeom prst="rect">
                      <a:avLst/>
                    </a:prstGeom>
                    <a:noFill/>
                    <a:ln>
                      <a:noFill/>
                    </a:ln>
                  </pic:spPr>
                </pic:pic>
              </a:graphicData>
            </a:graphic>
          </wp:inline>
        </w:drawing>
      </w:r>
    </w:p>
    <w:p w14:paraId="75FC46A6">
      <w:pPr>
        <w:pStyle w:val="18"/>
        <w:pageBreakBefore w:val="0"/>
        <w:widowControl w:val="0"/>
        <w:kinsoku/>
        <w:wordWrap w:val="0"/>
        <w:bidi w:val="0"/>
        <w:snapToGrid/>
        <w:textAlignment w:val="center"/>
        <w:rPr>
          <w:rFonts w:hint="eastAsia"/>
        </w:rPr>
      </w:pPr>
      <w:r>
        <w:rPr>
          <w:rFonts w:hint="eastAsia"/>
          <w:lang w:val="zh-CN" w:eastAsia="zh-CN"/>
        </w:rPr>
        <w:t>伯憲盉（《集成》9430）</w:t>
      </w:r>
    </w:p>
    <w:p w14:paraId="555D3AB4">
      <w:pPr>
        <w:pStyle w:val="3"/>
        <w:keepNext/>
        <w:keepLines/>
        <w:pageBreakBefore w:val="0"/>
        <w:widowControl w:val="0"/>
        <w:kinsoku/>
        <w:wordWrap w:val="0"/>
        <w:bidi w:val="0"/>
        <w:snapToGrid/>
        <w:spacing w:before="260" w:after="260" w:line="360" w:lineRule="auto"/>
        <w:ind w:firstLine="562" w:firstLineChars="200"/>
        <w:textAlignment w:val="center"/>
        <w:rPr>
          <w:rFonts w:hint="eastAsia" w:ascii="宋体" w:hAnsi="宋体" w:eastAsia="宋体" w:cstheme="majorBidi"/>
          <w:b/>
          <w:bCs/>
          <w:sz w:val="28"/>
          <w:szCs w:val="28"/>
          <w:lang w:val="zh-CN" w:eastAsia="zh-CN"/>
        </w:rPr>
      </w:pPr>
      <w:bookmarkStart w:id="2" w:name="_Toc29892"/>
      <w:r>
        <w:rPr>
          <w:rFonts w:hint="eastAsia" w:ascii="宋体" w:hAnsi="宋体" w:eastAsia="宋体" w:cstheme="majorBidi"/>
          <w:b/>
          <w:bCs/>
          <w:sz w:val="28"/>
          <w:szCs w:val="28"/>
          <w:lang w:val="zh-CN" w:eastAsia="zh-CN"/>
        </w:rPr>
        <w:t>雚盉銘文試析</w:t>
      </w:r>
      <w:bookmarkEnd w:id="2"/>
    </w:p>
    <w:p w14:paraId="3067D8A7">
      <w:pPr>
        <w:pStyle w:val="15"/>
        <w:pageBreakBefore w:val="0"/>
        <w:widowControl w:val="0"/>
        <w:kinsoku/>
        <w:wordWrap w:val="0"/>
        <w:bidi w:val="0"/>
        <w:snapToGrid/>
        <w:textAlignment w:val="center"/>
        <w:rPr>
          <w:rFonts w:hint="eastAsia"/>
          <w:lang w:val="en-US" w:eastAsia="zh-CN"/>
        </w:rPr>
      </w:pPr>
      <w:r>
        <w:rPr>
          <w:rFonts w:hint="eastAsia"/>
          <w:lang w:val="en-US" w:eastAsia="zh-CN"/>
        </w:rPr>
        <w:t>爲方便討論，我們先將該器銘文的釋文，結合自己的理解按行款嚴式隸定如下：</w:t>
      </w:r>
    </w:p>
    <w:p w14:paraId="62C000C2">
      <w:pPr>
        <w:keepNext w:val="0"/>
        <w:keepLines w:val="0"/>
        <w:pageBreakBefore w:val="0"/>
        <w:widowControl w:val="0"/>
        <w:kinsoku/>
        <w:wordWrap w:val="0"/>
        <w:overflowPunct/>
        <w:topLinePunct w:val="0"/>
        <w:autoSpaceDE/>
        <w:autoSpaceDN/>
        <w:bidi w:val="0"/>
        <w:adjustRightInd/>
        <w:snapToGrid/>
        <w:spacing w:line="360" w:lineRule="auto"/>
        <w:ind w:left="480" w:leftChars="200" w:firstLine="496" w:firstLineChars="200"/>
        <w:textAlignment w:val="center"/>
        <w:rPr>
          <w:rFonts w:hint="eastAsia" w:ascii="楷体" w:hAnsi="楷体" w:eastAsia="楷体" w:cstheme="minorBidi"/>
          <w:spacing w:val="4"/>
          <w:kern w:val="0"/>
          <w:sz w:val="24"/>
          <w:szCs w:val="22"/>
          <w:lang w:val="en-US" w:eastAsia="zh-CN" w:bidi="ar-SA"/>
        </w:rPr>
      </w:pPr>
      <w:r>
        <w:rPr>
          <w:rFonts w:hint="eastAsia" w:ascii="楷体" w:hAnsi="楷体" w:eastAsia="楷体" w:cstheme="minorBidi"/>
          <w:spacing w:val="4"/>
          <w:kern w:val="0"/>
          <w:sz w:val="24"/>
          <w:szCs w:val="22"/>
          <w:lang w:val="en-US" w:eastAsia="zh-CN" w:bidi="ar-SA"/>
        </w:rPr>
        <w:t>隹（唯）十月吉丁子（巳），公白（伯）</w:t>
      </w:r>
    </w:p>
    <w:p w14:paraId="678CC566">
      <w:pPr>
        <w:keepNext w:val="0"/>
        <w:keepLines w:val="0"/>
        <w:pageBreakBefore w:val="0"/>
        <w:widowControl w:val="0"/>
        <w:kinsoku/>
        <w:wordWrap w:val="0"/>
        <w:overflowPunct/>
        <w:topLinePunct w:val="0"/>
        <w:autoSpaceDE/>
        <w:autoSpaceDN/>
        <w:bidi w:val="0"/>
        <w:adjustRightInd/>
        <w:snapToGrid/>
        <w:spacing w:line="360" w:lineRule="auto"/>
        <w:ind w:left="480" w:leftChars="200" w:firstLine="496" w:firstLineChars="200"/>
        <w:textAlignment w:val="center"/>
        <w:rPr>
          <w:rFonts w:hint="eastAsia" w:ascii="楷体" w:hAnsi="楷体" w:eastAsia="楷体" w:cstheme="minorBidi"/>
          <w:spacing w:val="4"/>
          <w:kern w:val="0"/>
          <w:sz w:val="24"/>
          <w:szCs w:val="22"/>
          <w:lang w:val="en-US" w:eastAsia="zh-CN" w:bidi="ar-SA"/>
        </w:rPr>
      </w:pPr>
      <w:r>
        <w:rPr>
          <w:rFonts w:hint="eastAsia" w:ascii="楷体" w:hAnsi="楷体" w:eastAsia="楷体" w:cstheme="minorBidi"/>
          <w:spacing w:val="4"/>
          <w:kern w:val="0"/>
          <w:sz w:val="24"/>
          <w:szCs w:val="22"/>
          <w:lang w:val="en-US" w:eastAsia="zh-CN" w:bidi="ar-SA"/>
        </w:rPr>
        <w:t>令（命）雚，隹</w:t>
      </w:r>
      <w:r>
        <w:rPr>
          <w:rFonts w:hint="eastAsia" w:ascii="楷体" w:hAnsi="楷体" w:eastAsia="楷体" w:cstheme="minorBidi"/>
          <w:spacing w:val="4"/>
          <w:kern w:val="0"/>
          <w:sz w:val="24"/>
          <w:szCs w:val="22"/>
          <w:vertAlign w:val="superscript"/>
          <w:lang w:val="en-US" w:eastAsia="zh-CN" w:bidi="ar-SA"/>
        </w:rPr>
        <w:endnoteReference w:id="6"/>
      </w:r>
      <w:r>
        <w:rPr>
          <w:rFonts w:hint="eastAsia" w:ascii="楷体" w:hAnsi="楷体" w:eastAsia="楷体" w:cstheme="minorBidi"/>
          <w:spacing w:val="4"/>
          <w:kern w:val="0"/>
          <w:sz w:val="24"/>
          <w:szCs w:val="22"/>
          <w:lang w:val="en-US" w:eastAsia="zh-CN" w:bidi="ar-SA"/>
        </w:rPr>
        <w:t>（唯）令（命）秉公</w:t>
      </w:r>
    </w:p>
    <w:p w14:paraId="1772CFA5">
      <w:pPr>
        <w:keepNext w:val="0"/>
        <w:keepLines w:val="0"/>
        <w:pageBreakBefore w:val="0"/>
        <w:widowControl w:val="0"/>
        <w:kinsoku/>
        <w:wordWrap w:val="0"/>
        <w:overflowPunct/>
        <w:topLinePunct w:val="0"/>
        <w:autoSpaceDE/>
        <w:autoSpaceDN/>
        <w:bidi w:val="0"/>
        <w:adjustRightInd/>
        <w:snapToGrid/>
        <w:spacing w:line="360" w:lineRule="auto"/>
        <w:ind w:left="480" w:leftChars="200" w:firstLine="496" w:firstLineChars="200"/>
        <w:textAlignment w:val="center"/>
        <w:rPr>
          <w:rFonts w:hint="eastAsia" w:ascii="楷体" w:hAnsi="楷体" w:eastAsia="楷体" w:cstheme="minorBidi"/>
          <w:spacing w:val="4"/>
          <w:kern w:val="0"/>
          <w:sz w:val="24"/>
          <w:szCs w:val="22"/>
          <w:lang w:val="en-US" w:eastAsia="zh-CN" w:bidi="ar-SA"/>
        </w:rPr>
      </w:pPr>
      <w:r>
        <w:rPr>
          <w:rFonts w:hint="eastAsia" w:ascii="楷体" w:hAnsi="楷体" w:eastAsia="楷体" w:cstheme="minorBidi"/>
          <w:spacing w:val="4"/>
          <w:kern w:val="0"/>
          <w:sz w:val="24"/>
          <w:szCs w:val="22"/>
          <w:lang w:val="en-US" w:eastAsia="zh-CN" w:bidi="ar-SA"/>
        </w:rPr>
        <w:t>室</w:t>
      </w:r>
      <w:r>
        <w:rPr>
          <w:rFonts w:hint="eastAsia" w:ascii="楷体" w:hAnsi="楷体" w:eastAsia="楷体" w:cstheme="minorBidi"/>
          <w:spacing w:val="4"/>
          <w:kern w:val="0"/>
          <w:sz w:val="24"/>
          <w:szCs w:val="22"/>
          <w:lang w:val="zh-CN" w:eastAsia="zh-CN" w:bidi="ar-SA"/>
        </w:rPr>
        <w:drawing>
          <wp:inline distT="0" distB="0" distL="114300" distR="114300">
            <wp:extent cx="144780" cy="125730"/>
            <wp:effectExtent l="0" t="0" r="7620" b="11430"/>
            <wp:docPr id="3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 descr="IMG_256"/>
                    <pic:cNvPicPr>
                      <a:picLocks noChangeAspect="1"/>
                    </pic:cNvPicPr>
                  </pic:nvPicPr>
                  <pic:blipFill>
                    <a:blip r:embed="rId17"/>
                    <a:stretch>
                      <a:fillRect/>
                    </a:stretch>
                  </pic:blipFill>
                  <pic:spPr>
                    <a:xfrm>
                      <a:off x="0" y="0"/>
                      <a:ext cx="144780" cy="125730"/>
                    </a:xfrm>
                    <a:prstGeom prst="rect">
                      <a:avLst/>
                    </a:prstGeom>
                    <a:noFill/>
                    <a:ln w="9525">
                      <a:noFill/>
                    </a:ln>
                  </pic:spPr>
                </pic:pic>
              </a:graphicData>
            </a:graphic>
          </wp:inline>
        </w:drawing>
      </w:r>
      <w:r>
        <w:rPr>
          <w:rFonts w:hint="eastAsia" w:ascii="楷体" w:hAnsi="楷体" w:eastAsia="楷体" w:cstheme="minorBidi"/>
          <w:spacing w:val="4"/>
          <w:kern w:val="0"/>
          <w:sz w:val="24"/>
          <w:szCs w:val="22"/>
          <w:lang w:val="zh-CN" w:eastAsia="zh-CN" w:bidi="ar-SA"/>
        </w:rPr>
        <w:t>（</w:t>
      </w:r>
      <w:r>
        <w:rPr>
          <w:rFonts w:hint="eastAsia" w:ascii="楷体" w:hAnsi="楷体" w:eastAsia="楷体" w:cstheme="minorBidi"/>
          <w:spacing w:val="4"/>
          <w:kern w:val="0"/>
          <w:sz w:val="24"/>
          <w:szCs w:val="22"/>
          <w:lang w:val="en-US" w:eastAsia="zh-CN" w:bidi="ar-SA"/>
        </w:rPr>
        <w:t>艱</w:t>
      </w:r>
      <w:r>
        <w:rPr>
          <w:rFonts w:hint="eastAsia" w:ascii="楷体" w:hAnsi="楷体" w:eastAsia="楷体" w:cstheme="minorBidi"/>
          <w:spacing w:val="4"/>
          <w:kern w:val="0"/>
          <w:sz w:val="24"/>
          <w:szCs w:val="22"/>
          <w:lang w:val="zh-CN" w:eastAsia="zh-CN" w:bidi="ar-SA"/>
        </w:rPr>
        <w:t>）</w:t>
      </w:r>
      <w:r>
        <w:rPr>
          <w:rFonts w:hint="eastAsia" w:ascii="楷体" w:hAnsi="楷体" w:eastAsia="楷体" w:cstheme="minorBidi"/>
          <w:spacing w:val="4"/>
          <w:kern w:val="0"/>
          <w:sz w:val="24"/>
          <w:szCs w:val="22"/>
          <w:lang w:val="en-US" w:eastAsia="zh-CN" w:bidi="ar-SA"/>
        </w:rPr>
        <w:t>之年。</w:t>
      </w:r>
      <w:r>
        <w:rPr>
          <w:rFonts w:hint="eastAsia" w:ascii="楷体" w:hAnsi="楷体" w:eastAsia="楷体" w:cstheme="minorBidi"/>
          <w:spacing w:val="4"/>
          <w:kern w:val="0"/>
          <w:sz w:val="24"/>
          <w:szCs w:val="22"/>
          <w:lang w:val="zh-CN" w:eastAsia="zh-CN" w:bidi="ar-SA"/>
        </w:rPr>
        <w:drawing>
          <wp:inline distT="0" distB="0" distL="114300" distR="114300">
            <wp:extent cx="100965" cy="125730"/>
            <wp:effectExtent l="0" t="0" r="5715" b="1143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8"/>
                    <a:stretch>
                      <a:fillRect/>
                    </a:stretch>
                  </pic:blipFill>
                  <pic:spPr>
                    <a:xfrm>
                      <a:off x="0" y="0"/>
                      <a:ext cx="100965" cy="125730"/>
                    </a:xfrm>
                    <a:prstGeom prst="rect">
                      <a:avLst/>
                    </a:prstGeom>
                    <a:noFill/>
                    <a:ln w="9525">
                      <a:noFill/>
                    </a:ln>
                  </pic:spPr>
                </pic:pic>
              </a:graphicData>
            </a:graphic>
          </wp:inline>
        </w:drawing>
      </w:r>
      <w:r>
        <w:rPr>
          <w:rFonts w:hint="eastAsia" w:ascii="楷体" w:hAnsi="楷体" w:eastAsia="楷体" w:cstheme="minorBidi"/>
          <w:spacing w:val="4"/>
          <w:kern w:val="0"/>
          <w:sz w:val="24"/>
          <w:szCs w:val="22"/>
          <w:lang w:val="en-US" w:eastAsia="zh-CN" w:bidi="ar-SA"/>
        </w:rPr>
        <w:t>（賻）貝。敢</w:t>
      </w:r>
      <w:r>
        <w:rPr>
          <w:rFonts w:hint="eastAsia" w:ascii="楷体" w:hAnsi="楷体" w:eastAsia="楷体" w:cstheme="minorBidi"/>
          <w:spacing w:val="4"/>
          <w:kern w:val="0"/>
          <w:sz w:val="24"/>
          <w:szCs w:val="22"/>
          <w:lang w:val="zh-CN" w:eastAsia="zh-CN" w:bidi="ar-SA"/>
        </w:rPr>
        <w:drawing>
          <wp:inline distT="0" distB="0" distL="114300" distR="114300">
            <wp:extent cx="144780" cy="125730"/>
            <wp:effectExtent l="0" t="0" r="7620" b="11430"/>
            <wp:docPr id="538" name="图片 5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IMG_256"/>
                    <pic:cNvPicPr>
                      <a:picLocks noChangeAspect="1"/>
                    </pic:cNvPicPr>
                  </pic:nvPicPr>
                  <pic:blipFill>
                    <a:blip r:embed="rId19"/>
                    <a:stretch>
                      <a:fillRect/>
                    </a:stretch>
                  </pic:blipFill>
                  <pic:spPr>
                    <a:xfrm>
                      <a:off x="0" y="0"/>
                      <a:ext cx="144780" cy="125730"/>
                    </a:xfrm>
                    <a:prstGeom prst="rect">
                      <a:avLst/>
                    </a:prstGeom>
                    <a:noFill/>
                    <a:ln w="9525">
                      <a:noFill/>
                    </a:ln>
                  </pic:spPr>
                </pic:pic>
              </a:graphicData>
            </a:graphic>
          </wp:inline>
        </w:drawing>
      </w:r>
      <w:r>
        <w:rPr>
          <w:rFonts w:hint="eastAsia" w:ascii="楷体" w:hAnsi="楷体" w:eastAsia="楷体" w:cstheme="minorBidi"/>
          <w:spacing w:val="4"/>
          <w:kern w:val="0"/>
          <w:sz w:val="24"/>
          <w:szCs w:val="22"/>
          <w:lang w:val="en-US" w:eastAsia="zh-CN" w:bidi="ar-SA"/>
        </w:rPr>
        <w:t>（揚），</w:t>
      </w:r>
    </w:p>
    <w:p w14:paraId="0FA509EC">
      <w:pPr>
        <w:keepNext w:val="0"/>
        <w:keepLines w:val="0"/>
        <w:pageBreakBefore w:val="0"/>
        <w:widowControl w:val="0"/>
        <w:kinsoku/>
        <w:wordWrap w:val="0"/>
        <w:overflowPunct/>
        <w:topLinePunct w:val="0"/>
        <w:autoSpaceDE/>
        <w:autoSpaceDN/>
        <w:bidi w:val="0"/>
        <w:adjustRightInd/>
        <w:snapToGrid/>
        <w:spacing w:line="360" w:lineRule="auto"/>
        <w:ind w:left="480" w:leftChars="200" w:firstLine="496" w:firstLineChars="200"/>
        <w:textAlignment w:val="center"/>
        <w:rPr>
          <w:rFonts w:hint="eastAsia" w:ascii="楷体" w:hAnsi="楷体" w:eastAsia="楷体" w:cstheme="minorBidi"/>
          <w:spacing w:val="4"/>
          <w:kern w:val="0"/>
          <w:sz w:val="24"/>
          <w:szCs w:val="22"/>
          <w:lang w:val="en-US" w:eastAsia="zh-CN" w:bidi="ar-SA"/>
        </w:rPr>
      </w:pPr>
      <w:r>
        <w:rPr>
          <w:rFonts w:hint="eastAsia" w:ascii="楷体" w:hAnsi="楷体" w:eastAsia="楷体" w:cstheme="minorBidi"/>
          <w:spacing w:val="4"/>
          <w:kern w:val="0"/>
          <w:sz w:val="24"/>
          <w:szCs w:val="22"/>
          <w:lang w:val="en-US" w:eastAsia="zh-CN" w:bidi="ar-SA"/>
        </w:rPr>
        <w:t>用乍（作）母辛寶</w:t>
      </w:r>
      <w:r>
        <w:rPr>
          <w:rFonts w:hint="eastAsia" w:ascii="楷体" w:hAnsi="楷体" w:eastAsia="楷体" w:cstheme="minorBidi"/>
          <w:spacing w:val="4"/>
          <w:kern w:val="0"/>
          <w:sz w:val="24"/>
          <w:szCs w:val="22"/>
          <w:lang w:val="zh-CN" w:eastAsia="zh-CN" w:bidi="ar-SA"/>
        </w:rPr>
        <w:drawing>
          <wp:inline distT="0" distB="0" distL="114300" distR="114300">
            <wp:extent cx="132080" cy="125730"/>
            <wp:effectExtent l="0" t="0" r="5080" b="11430"/>
            <wp:docPr id="5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 descr="IMG_256"/>
                    <pic:cNvPicPr>
                      <a:picLocks noChangeAspect="1"/>
                    </pic:cNvPicPr>
                  </pic:nvPicPr>
                  <pic:blipFill>
                    <a:blip r:embed="rId20"/>
                    <a:stretch>
                      <a:fillRect/>
                    </a:stretch>
                  </pic:blipFill>
                  <pic:spPr>
                    <a:xfrm>
                      <a:off x="0" y="0"/>
                      <a:ext cx="132080" cy="125730"/>
                    </a:xfrm>
                    <a:prstGeom prst="rect">
                      <a:avLst/>
                    </a:prstGeom>
                    <a:noFill/>
                    <a:ln w="9525">
                      <a:noFill/>
                    </a:ln>
                  </pic:spPr>
                </pic:pic>
              </a:graphicData>
            </a:graphic>
          </wp:inline>
        </w:drawing>
      </w:r>
      <w:r>
        <w:rPr>
          <w:rFonts w:hint="eastAsia" w:ascii="楷体" w:hAnsi="楷体" w:eastAsia="楷体" w:cstheme="minorBidi"/>
          <w:spacing w:val="4"/>
          <w:kern w:val="0"/>
          <w:sz w:val="24"/>
          <w:szCs w:val="22"/>
          <w:lang w:val="en-US" w:eastAsia="zh-CN" w:bidi="ar-SA"/>
        </w:rPr>
        <w:t>（尊）彝，其永用。</w:t>
      </w:r>
    </w:p>
    <w:p w14:paraId="7F2C744B">
      <w:pPr>
        <w:pStyle w:val="15"/>
        <w:pageBreakBefore w:val="0"/>
        <w:widowControl w:val="0"/>
        <w:kinsoku/>
        <w:wordWrap w:val="0"/>
        <w:bidi w:val="0"/>
        <w:snapToGrid/>
        <w:textAlignment w:val="center"/>
        <w:rPr>
          <w:rFonts w:hint="eastAsia"/>
          <w:lang w:val="en-US" w:eastAsia="zh-CN"/>
        </w:rPr>
      </w:pPr>
      <w:r>
        <w:rPr>
          <w:rFonts w:hint="eastAsia"/>
          <w:lang w:val="en-US" w:eastAsia="zh-CN"/>
        </w:rPr>
        <w:t>篇首言“吉丁巳”，這種時稱很值得注意，檢索銅器銘文辭例</w:t>
      </w:r>
      <w:r>
        <w:rPr>
          <w:rStyle w:val="13"/>
          <w:rFonts w:hint="eastAsia" w:asciiTheme="minorEastAsia" w:hAnsiTheme="minorEastAsia" w:cstheme="minorEastAsia"/>
          <w:szCs w:val="28"/>
          <w:lang w:val="en-US" w:eastAsia="zh-CN"/>
        </w:rPr>
        <w:endnoteReference w:id="7"/>
      </w:r>
      <w:r>
        <w:rPr>
          <w:rFonts w:hint="eastAsia"/>
          <w:lang w:val="en-US" w:eastAsia="zh-CN"/>
        </w:rPr>
        <w:t>，類似的時稱僅見兩例：</w:t>
      </w:r>
    </w:p>
    <w:p w14:paraId="383C7038">
      <w:pPr>
        <w:pStyle w:val="18"/>
        <w:pageBreakBefore w:val="0"/>
        <w:widowControl w:val="0"/>
        <w:kinsoku/>
        <w:wordWrap w:val="0"/>
        <w:bidi w:val="0"/>
        <w:snapToGrid/>
        <w:textAlignment w:val="center"/>
        <w:rPr>
          <w:rFonts w:hint="eastAsia"/>
          <w:lang w:val="en-US" w:eastAsia="zh-CN"/>
        </w:rPr>
      </w:pPr>
      <w:r>
        <w:rPr>
          <w:rFonts w:hint="eastAsia"/>
          <w:lang w:val="en-US" w:eastAsia="zh-CN"/>
        </w:rPr>
        <w:t>隹（唯）十月=（月月）吉癸未，朙（明）公朝至</w:t>
      </w:r>
      <w:r>
        <w:drawing>
          <wp:inline distT="0" distB="0" distL="114300" distR="114300">
            <wp:extent cx="124460" cy="118745"/>
            <wp:effectExtent l="0" t="0" r="12700" b="3175"/>
            <wp:docPr id="39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 descr="IMG_256"/>
                    <pic:cNvPicPr>
                      <a:picLocks noChangeAspect="1"/>
                    </pic:cNvPicPr>
                  </pic:nvPicPr>
                  <pic:blipFill>
                    <a:blip r:embed="rId21"/>
                    <a:stretch>
                      <a:fillRect/>
                    </a:stretch>
                  </pic:blipFill>
                  <pic:spPr>
                    <a:xfrm>
                      <a:off x="0" y="0"/>
                      <a:ext cx="124460" cy="118745"/>
                    </a:xfrm>
                    <a:prstGeom prst="rect">
                      <a:avLst/>
                    </a:prstGeom>
                    <a:noFill/>
                    <a:ln w="9525">
                      <a:noFill/>
                    </a:ln>
                  </pic:spPr>
                </pic:pic>
              </a:graphicData>
            </a:graphic>
          </wp:inline>
        </w:drawing>
      </w:r>
      <w:r>
        <w:rPr>
          <w:rFonts w:hint="eastAsia"/>
          <w:lang w:val="en-US" w:eastAsia="zh-CN"/>
        </w:rPr>
        <w:t>（于）成周。（《銘圖》13548夨令方彝）</w:t>
      </w:r>
    </w:p>
    <w:p w14:paraId="497DF7E7">
      <w:pPr>
        <w:pStyle w:val="18"/>
        <w:pageBreakBefore w:val="0"/>
        <w:widowControl w:val="0"/>
        <w:kinsoku/>
        <w:wordWrap w:val="0"/>
        <w:bidi w:val="0"/>
        <w:snapToGrid/>
        <w:textAlignment w:val="center"/>
        <w:rPr>
          <w:rFonts w:hint="eastAsia"/>
          <w:lang w:val="en-US" w:eastAsia="zh-CN"/>
        </w:rPr>
      </w:pPr>
      <w:r>
        <w:rPr>
          <w:rFonts w:hint="eastAsia"/>
          <w:lang w:val="en-US" w:eastAsia="zh-CN"/>
        </w:rPr>
        <w:t>王乍（作）</w:t>
      </w:r>
      <w:r>
        <w:drawing>
          <wp:inline distT="0" distB="0" distL="114300" distR="114300">
            <wp:extent cx="140970" cy="122555"/>
            <wp:effectExtent l="0" t="0" r="11430" b="1460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2"/>
                    <a:stretch>
                      <a:fillRect/>
                    </a:stretch>
                  </pic:blipFill>
                  <pic:spPr>
                    <a:xfrm>
                      <a:off x="0" y="0"/>
                      <a:ext cx="140970" cy="122555"/>
                    </a:xfrm>
                    <a:prstGeom prst="rect">
                      <a:avLst/>
                    </a:prstGeom>
                    <a:noFill/>
                    <a:ln w="9525">
                      <a:noFill/>
                    </a:ln>
                  </pic:spPr>
                </pic:pic>
              </a:graphicData>
            </a:graphic>
          </wp:inline>
        </w:drawing>
      </w:r>
      <w:r>
        <w:rPr>
          <w:rFonts w:hint="eastAsia"/>
          <w:lang w:val="en-US" w:eastAsia="zh-CN"/>
        </w:rPr>
        <w:t>（榮）中（仲）</w:t>
      </w:r>
      <w:r>
        <w:drawing>
          <wp:inline distT="0" distB="0" distL="114300" distR="114300">
            <wp:extent cx="148590" cy="179705"/>
            <wp:effectExtent l="0" t="0" r="3810" b="3175"/>
            <wp:docPr id="3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 descr="IMG_256"/>
                    <pic:cNvPicPr>
                      <a:picLocks noChangeAspect="1"/>
                    </pic:cNvPicPr>
                  </pic:nvPicPr>
                  <pic:blipFill>
                    <a:blip r:embed="rId23"/>
                    <a:stretch>
                      <a:fillRect/>
                    </a:stretch>
                  </pic:blipFill>
                  <pic:spPr>
                    <a:xfrm>
                      <a:off x="0" y="0"/>
                      <a:ext cx="148590" cy="179705"/>
                    </a:xfrm>
                    <a:prstGeom prst="rect">
                      <a:avLst/>
                    </a:prstGeom>
                    <a:noFill/>
                    <a:ln w="9525">
                      <a:noFill/>
                    </a:ln>
                  </pic:spPr>
                </pic:pic>
              </a:graphicData>
            </a:graphic>
          </wp:inline>
        </w:drawing>
      </w:r>
      <w:r>
        <w:rPr>
          <w:rFonts w:hint="eastAsia"/>
          <w:lang w:val="en-US" w:eastAsia="zh-CN"/>
        </w:rPr>
        <w:t>（序？），才（在）十月又二月生霸吉庚寅。（《銘圖》2412、2413 榮仲鼎甲、乙）</w:t>
      </w:r>
    </w:p>
    <w:p w14:paraId="52C8A9F1">
      <w:pPr>
        <w:pStyle w:val="15"/>
        <w:pageBreakBefore w:val="0"/>
        <w:widowControl w:val="0"/>
        <w:kinsoku/>
        <w:wordWrap w:val="0"/>
        <w:bidi w:val="0"/>
        <w:snapToGrid/>
        <w:textAlignment w:val="center"/>
        <w:rPr>
          <w:rFonts w:hint="eastAsia"/>
          <w:lang w:val="en-US" w:eastAsia="zh-CN"/>
        </w:rPr>
      </w:pPr>
      <w:r>
        <w:rPr>
          <w:rFonts w:hint="eastAsia"/>
          <w:lang w:val="en-US" w:eastAsia="zh-CN"/>
        </w:rPr>
        <w:t>銘文習見記日時稱“初吉某某”，“初吉”一詞大多出現於西周中期之後，學界雖然對月相“四分”或“定點”存在爭議，但這兩種學説幾乎都將“初吉”納入月相的討論範圍。對此黃盛璋先生持不同意見，他指出“西周銅器所見五個曆日詞中分爲二個系統，初吉、既吉爲一系，不是月相；既生霸、既死霸、既望爲一系，表非定點時段之月相，來源也不相同……至於初吉、既吉，則和殷代用旬之法有關，初吉爲初干吉日，包括上旬十個干日”</w:t>
      </w:r>
      <w:r>
        <w:rPr>
          <w:rStyle w:val="13"/>
          <w:rFonts w:hint="eastAsia" w:ascii="宋体" w:hAnsi="宋体" w:eastAsia="宋体" w:cs="宋体"/>
          <w:szCs w:val="28"/>
          <w:lang w:val="en-US" w:eastAsia="zh-CN"/>
        </w:rPr>
        <w:endnoteReference w:id="8"/>
      </w:r>
      <w:r>
        <w:rPr>
          <w:rFonts w:hint="eastAsia"/>
          <w:lang w:val="en-US" w:eastAsia="zh-CN"/>
        </w:rPr>
        <w:t>。據黃先生推斷西周所用應是一种月相与旬法的混合历日法，以月相法为主，以既望为中轴分为前半月之既生霸与后半月之既死霸，而以旬法辅之。我們認爲黃先生將這些常見的曆日詞分爲兩個系統的論説頗有可取之處</w:t>
      </w:r>
      <w:r>
        <w:rPr>
          <w:rStyle w:val="13"/>
          <w:rFonts w:hint="eastAsia" w:ascii="宋体" w:hAnsi="宋体" w:eastAsia="宋体" w:cs="宋体"/>
          <w:szCs w:val="28"/>
          <w:lang w:val="en-US" w:eastAsia="zh-CN"/>
        </w:rPr>
        <w:endnoteReference w:id="9"/>
      </w:r>
      <w:r>
        <w:rPr>
          <w:rFonts w:hint="eastAsia"/>
          <w:lang w:val="en-US" w:eastAsia="zh-CN"/>
        </w:rPr>
        <w:t>，近來黃煥波先生亦指出“初吉”與月相無關</w:t>
      </w:r>
      <w:r>
        <w:rPr>
          <w:rStyle w:val="13"/>
          <w:rFonts w:hint="eastAsia" w:ascii="宋体" w:hAnsi="宋体" w:eastAsia="宋体" w:cs="宋体"/>
          <w:szCs w:val="28"/>
          <w:lang w:val="en-US" w:eastAsia="zh-CN"/>
        </w:rPr>
        <w:endnoteReference w:id="10"/>
      </w:r>
      <w:r>
        <w:rPr>
          <w:rFonts w:hint="eastAsia"/>
          <w:lang w:val="en-US" w:eastAsia="zh-CN"/>
        </w:rPr>
        <w:t>，但他不認同“初吉”爲初干吉日的説法，而將“初吉”視作卜筮所得的第一個吉日，可備一説。榮仲鼎銘文“生霸吉庚寅”並稱月相和“吉”，是區分吉日和月相很好的例證</w:t>
      </w:r>
      <w:r>
        <w:rPr>
          <w:rStyle w:val="13"/>
          <w:rFonts w:hint="eastAsia" w:ascii="宋体" w:hAnsi="宋体" w:eastAsia="宋体" w:cs="宋体"/>
          <w:szCs w:val="28"/>
          <w:lang w:val="en-US" w:eastAsia="zh-CN"/>
        </w:rPr>
        <w:endnoteReference w:id="11"/>
      </w:r>
      <w:r>
        <w:rPr>
          <w:rFonts w:hint="eastAsia"/>
          <w:lang w:val="en-US" w:eastAsia="zh-CN"/>
        </w:rPr>
        <w:t>。如此看來，不論“初吉”作何理解，都不應再納入月相詞的範疇，而是用來表示吉日，上述三例銘文中的“吉”亦當視作吉日。</w:t>
      </w:r>
    </w:p>
    <w:p w14:paraId="2669B858">
      <w:pPr>
        <w:pStyle w:val="15"/>
        <w:pageBreakBefore w:val="0"/>
        <w:widowControl w:val="0"/>
        <w:kinsoku/>
        <w:wordWrap w:val="0"/>
        <w:bidi w:val="0"/>
        <w:snapToGrid/>
        <w:textAlignment w:val="center"/>
        <w:rPr>
          <w:rFonts w:hint="eastAsia"/>
          <w:lang w:val="en-US" w:eastAsia="zh-CN"/>
        </w:rPr>
      </w:pPr>
      <w:r>
        <w:rPr>
          <w:rFonts w:hint="eastAsia"/>
          <w:lang w:val="en-US" w:eastAsia="zh-CN"/>
        </w:rPr>
        <w:t>現已公佈的銘文中不稱“初吉”，單稱“吉某某”者，僅有前舉三例。不難發現，相比“初吉”或“既生霸”“既死霸”“既望”等月相用語，“吉某某”更像是一種不成熟的臨時稱呼。進入西周時期後，金文的文體不斷發展，這種變化不僅體現在記載内容及篇幅長短，句首的時間稱謂也在發生變化。晚商記事銘文多以干支開頭，西周初期仍有遺留現象，如天亡簋</w:t>
      </w:r>
      <w:r>
        <w:rPr>
          <w:rStyle w:val="13"/>
          <w:rFonts w:hint="eastAsia" w:ascii="宋体" w:hAnsi="宋体" w:eastAsia="宋体" w:cs="宋体"/>
          <w:szCs w:val="28"/>
          <w:lang w:val="en-US" w:eastAsia="zh-CN"/>
        </w:rPr>
        <w:endnoteReference w:id="12"/>
      </w:r>
      <w:r>
        <w:rPr>
          <w:rFonts w:hint="eastAsia"/>
          <w:lang w:val="en-US" w:eastAsia="zh-CN"/>
        </w:rPr>
        <w:t>（《銘圖》5303）、保卣（《銘圖》13324）等。武王克商後，“隹（唯）某年某月干支”的“周式時稱”開始興起，這種時稱不一定會完整出現，年、月多有省略。西周早期偏晚的時候，銘文逐漸變長，在干支日前開始有吉日用語（包括“初吉”“吉”等</w:t>
      </w:r>
      <w:r>
        <w:rPr>
          <w:rStyle w:val="13"/>
          <w:rFonts w:hint="eastAsia" w:ascii="宋体" w:hAnsi="宋体" w:eastAsia="宋体" w:cs="宋体"/>
          <w:szCs w:val="28"/>
          <w:lang w:val="en-US" w:eastAsia="zh-CN"/>
        </w:rPr>
        <w:endnoteReference w:id="13"/>
      </w:r>
      <w:r>
        <w:rPr>
          <w:rFonts w:hint="eastAsia"/>
          <w:lang w:val="en-US" w:eastAsia="zh-CN"/>
        </w:rPr>
        <w:t>）和月相用語出現，西周中期後該文體趨於固定。夨令方彝和榮仲鼎屬西周早期晚段，正是“吉日/月相+干支”時間稱謂的形成期，我們討論的這件盉的銘文有“吉某某”的時稱亦非偶然，斷代應與夨令方彝和榮仲鼎時代相近。前文已經交代該盉具有西周早中交際時期的器物特徵，但從銘文來看宜將其時代提早，故我們認爲該器鑄造時間至遲在穆王早期。因此我們推測，或是由於“既生霸”“既死霸”“既望”等月相用語已涵蓋單稱“吉”的意涵，導致西周中期之後的銘文捨棄了這種臨時時稱，這大概是在衆多銅器銘文中“吉某某”僅見三例的原因。</w:t>
      </w:r>
    </w:p>
    <w:p w14:paraId="77AAA1AA">
      <w:pPr>
        <w:pStyle w:val="15"/>
        <w:pageBreakBefore w:val="0"/>
        <w:widowControl w:val="0"/>
        <w:kinsoku/>
        <w:wordWrap w:val="0"/>
        <w:bidi w:val="0"/>
        <w:snapToGrid/>
        <w:textAlignment w:val="center"/>
        <w:rPr>
          <w:rFonts w:hint="eastAsia"/>
          <w:lang w:val="en-US" w:eastAsia="zh-CN"/>
        </w:rPr>
      </w:pPr>
      <w:r>
        <w:rPr>
          <w:rFonts w:hint="eastAsia"/>
          <w:lang w:val="en-US" w:eastAsia="zh-CN"/>
        </w:rPr>
        <w:t>“公伯”二字，“公”爲爵稱，“伯”表排行，即家族嫡長子。韓巍先生提出：“凡是沒有通過正式冊命而獲得‘公’、‘侯’等政治性稱號的貴族家族長，無論其屬於‘外服’還是‘內服’，都只能使用‘氏名＋伯’的稱謂。西周諸侯國中出現的‘國號＋伯’式稱謂，一般指的都是尚未繼承侯位的儲君。”</w:t>
      </w:r>
      <w:r>
        <w:rPr>
          <w:rStyle w:val="13"/>
          <w:rFonts w:hint="eastAsia" w:ascii="宋体" w:hAnsi="宋体" w:eastAsia="宋体" w:cs="宋体"/>
          <w:szCs w:val="28"/>
          <w:lang w:val="en-US" w:eastAsia="zh-CN"/>
        </w:rPr>
        <w:endnoteReference w:id="14"/>
      </w:r>
      <w:r>
        <w:rPr>
          <w:rFonts w:hint="eastAsia"/>
          <w:lang w:val="en-US" w:eastAsia="zh-CN"/>
        </w:rPr>
        <w:t>那麼“公伯”之稱意爲“公的伯”，即剛即位但還沒受到王室冊封的嫡長子之父爲“公”。從出土文獻可知，西周早期晉國（包括封唐時期）的君主唐叔虞和晉侯燮父，均有“公”的稱呼。晉國的先祖唐叔虞，在春秋時器晉公盤（《銘續》952）中被稱爲“唐公”。晉侯墓地M9出土了一件小圓鼎，爲晉侯所作，銘文末尾爲“晉公□室寶尊彝”，李伯謙先生將缺字補爲“宗”，認爲“晉公宗室”爲晉侯燮父死後立的晉國宗廟，銘文中隨周王出省（視察）受賞作器的只能是晉國第三代晉侯，也即燮父之子武侯甯族（曼期/曼旗）</w:t>
      </w:r>
      <w:r>
        <w:rPr>
          <w:rStyle w:val="13"/>
          <w:rFonts w:hint="eastAsia" w:ascii="宋体" w:hAnsi="宋体" w:eastAsia="宋体" w:cs="宋体"/>
          <w:szCs w:val="28"/>
          <w:lang w:val="en-US" w:eastAsia="zh-CN"/>
        </w:rPr>
        <w:endnoteReference w:id="15"/>
      </w:r>
      <w:r>
        <w:rPr>
          <w:rFonts w:hint="eastAsia"/>
          <w:lang w:val="en-US" w:eastAsia="zh-CN"/>
        </w:rPr>
        <w:t>。孫慶偉先生認爲M9鼎銘文中的“晉公”指晉國始封君“晉侯燮父”，同時論證了燮父稱侯爲外服爵等，稱公是謂其兼任康王卿士之故</w:t>
      </w:r>
      <w:r>
        <w:rPr>
          <w:rStyle w:val="13"/>
          <w:rFonts w:hint="eastAsia" w:eastAsia="宋体"/>
          <w:szCs w:val="28"/>
          <w:lang w:val="en-US" w:eastAsia="zh-CN"/>
        </w:rPr>
        <w:endnoteReference w:id="16"/>
      </w:r>
      <w:r>
        <w:rPr>
          <w:rFonts w:hint="eastAsia"/>
          <w:lang w:val="en-US" w:eastAsia="zh-CN"/>
        </w:rPr>
        <w:t>。結合此盉年代及出土墓葬，我們認爲“公伯”之“公”當爲晉侯燮父，“公伯”則是繼任宗子的武侯在其先考燮父去世後，尚未得到周天子正式冊命爲侯之前的稱呼。若將“公”定爲唐叔虞，“公伯”則爲晉侯燮父，而從</w:t>
      </w:r>
      <w:r>
        <w:drawing>
          <wp:inline distT="0" distB="0" distL="114300" distR="114300">
            <wp:extent cx="161925" cy="161925"/>
            <wp:effectExtent l="0" t="0" r="5715" b="571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24"/>
                    <a:stretch>
                      <a:fillRect/>
                    </a:stretch>
                  </pic:blipFill>
                  <pic:spPr>
                    <a:xfrm>
                      <a:off x="0" y="0"/>
                      <a:ext cx="161925" cy="161925"/>
                    </a:xfrm>
                    <a:prstGeom prst="rect">
                      <a:avLst/>
                    </a:prstGeom>
                    <a:noFill/>
                    <a:ln>
                      <a:noFill/>
                    </a:ln>
                  </pic:spPr>
                </pic:pic>
              </a:graphicData>
            </a:graphic>
          </wp:inline>
        </w:drawing>
      </w:r>
      <w:r>
        <w:rPr>
          <w:rFonts w:hint="eastAsia"/>
          <w:lang w:val="en-US" w:eastAsia="zh-CN"/>
        </w:rPr>
        <w:t>公簋（《銘圖》4954）銘文“王命唐伯侯于晉”可知，燮父於康王時已完成“唐伯”到“晉侯”的身份轉變</w:t>
      </w:r>
      <w:r>
        <w:rPr>
          <w:rStyle w:val="13"/>
          <w:rFonts w:hint="eastAsia"/>
          <w:szCs w:val="28"/>
          <w:lang w:val="en-US" w:eastAsia="zh-CN"/>
        </w:rPr>
        <w:endnoteReference w:id="17"/>
      </w:r>
      <w:r>
        <w:rPr>
          <w:rFonts w:hint="eastAsia"/>
          <w:lang w:val="en-US" w:eastAsia="zh-CN"/>
        </w:rPr>
        <w:t>，至昭王時必不會有“公伯”的稱呼，時代上與我們對該器的斷代相抵牾，因此“公伯”所指之人爲武侯甚明。</w:t>
      </w:r>
    </w:p>
    <w:p w14:paraId="1FE11ABB">
      <w:pPr>
        <w:pStyle w:val="15"/>
        <w:pageBreakBefore w:val="0"/>
        <w:widowControl w:val="0"/>
        <w:kinsoku/>
        <w:wordWrap w:val="0"/>
        <w:bidi w:val="0"/>
        <w:snapToGrid/>
        <w:textAlignment w:val="center"/>
        <w:rPr>
          <w:rFonts w:hint="eastAsia"/>
          <w:lang w:val="en-US" w:eastAsia="zh-CN"/>
        </w:rPr>
      </w:pPr>
      <w:r>
        <w:rPr>
          <w:rFonts w:hint="eastAsia"/>
          <w:lang w:val="en-US" w:eastAsia="zh-CN"/>
        </w:rPr>
        <w:t>“公伯命雚”，“雚”爲私名，此處爲公伯對“雚”的任命。後句“唯命秉公室</w:t>
      </w:r>
      <w:r>
        <w:drawing>
          <wp:inline distT="0" distB="0" distL="114300" distR="114300">
            <wp:extent cx="130810" cy="179705"/>
            <wp:effectExtent l="0" t="0" r="6350" b="3175"/>
            <wp:docPr id="324" name="图片 3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IMG_256"/>
                    <pic:cNvPicPr>
                      <a:picLocks noChangeAspect="1"/>
                    </pic:cNvPicPr>
                  </pic:nvPicPr>
                  <pic:blipFill>
                    <a:blip r:embed="rId25"/>
                    <a:stretch>
                      <a:fillRect/>
                    </a:stretch>
                  </pic:blipFill>
                  <pic:spPr>
                    <a:xfrm>
                      <a:off x="0" y="0"/>
                      <a:ext cx="130810" cy="179705"/>
                    </a:xfrm>
                    <a:prstGeom prst="rect">
                      <a:avLst/>
                    </a:prstGeom>
                    <a:noFill/>
                    <a:ln w="9525">
                      <a:noFill/>
                    </a:ln>
                  </pic:spPr>
                </pic:pic>
              </a:graphicData>
            </a:graphic>
          </wp:inline>
        </w:drawing>
      </w:r>
      <w:r>
        <w:rPr>
          <w:rFonts w:hint="eastAsia"/>
          <w:lang w:eastAsia="zh-CN"/>
        </w:rPr>
        <w:t>（</w:t>
      </w:r>
      <w:r>
        <w:rPr>
          <w:rFonts w:hint="eastAsia"/>
          <w:lang w:val="en-US" w:eastAsia="zh-CN"/>
        </w:rPr>
        <w:drawing>
          <wp:inline distT="0" distB="0" distL="114300" distR="114300">
            <wp:extent cx="166370" cy="151130"/>
            <wp:effectExtent l="0" t="0" r="1270" b="1270"/>
            <wp:docPr id="319" name="图片 319"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—艱</w:t>
      </w:r>
      <w:r>
        <w:rPr>
          <w:rFonts w:hint="eastAsia"/>
          <w:lang w:eastAsia="zh-CN"/>
        </w:rPr>
        <w:t>）</w:t>
      </w:r>
      <w:r>
        <w:rPr>
          <w:rFonts w:hint="eastAsia"/>
          <w:lang w:val="en-US" w:eastAsia="zh-CN"/>
        </w:rPr>
        <w:t>之年”是對“命”的補充説明，交代具體任命内容。“公室”後一字模糊不清，字形如下：</w:t>
      </w:r>
    </w:p>
    <w:p w14:paraId="0E9B1B84">
      <w:pPr>
        <w:pStyle w:val="18"/>
        <w:pageBreakBefore w:val="0"/>
        <w:widowControl w:val="0"/>
        <w:kinsoku/>
        <w:wordWrap w:val="0"/>
        <w:bidi w:val="0"/>
        <w:snapToGrid/>
        <w:textAlignment w:val="center"/>
      </w:pPr>
      <w:r>
        <w:drawing>
          <wp:inline distT="0" distB="0" distL="114300" distR="114300">
            <wp:extent cx="608330" cy="720090"/>
            <wp:effectExtent l="0" t="0" r="1270" b="11430"/>
            <wp:docPr id="330" name="图片 3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IMG_256"/>
                    <pic:cNvPicPr>
                      <a:picLocks noChangeAspect="1"/>
                    </pic:cNvPicPr>
                  </pic:nvPicPr>
                  <pic:blipFill>
                    <a:blip r:embed="rId27"/>
                    <a:stretch>
                      <a:fillRect/>
                    </a:stretch>
                  </pic:blipFill>
                  <pic:spPr>
                    <a:xfrm>
                      <a:off x="0" y="0"/>
                      <a:ext cx="608330" cy="7200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605790" cy="720090"/>
            <wp:effectExtent l="0" t="0" r="3810" b="11430"/>
            <wp:docPr id="3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 descr="IMG_256"/>
                    <pic:cNvPicPr>
                      <a:picLocks noChangeAspect="1"/>
                    </pic:cNvPicPr>
                  </pic:nvPicPr>
                  <pic:blipFill>
                    <a:blip r:embed="rId28"/>
                    <a:stretch>
                      <a:fillRect/>
                    </a:stretch>
                  </pic:blipFill>
                  <pic:spPr>
                    <a:xfrm>
                      <a:off x="0" y="0"/>
                      <a:ext cx="605790" cy="7200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648970" cy="720090"/>
            <wp:effectExtent l="0" t="0" r="6350" b="11430"/>
            <wp:docPr id="3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 descr="IMG_256"/>
                    <pic:cNvPicPr>
                      <a:picLocks noChangeAspect="1"/>
                    </pic:cNvPicPr>
                  </pic:nvPicPr>
                  <pic:blipFill>
                    <a:blip r:embed="rId29"/>
                    <a:stretch>
                      <a:fillRect/>
                    </a:stretch>
                  </pic:blipFill>
                  <pic:spPr>
                    <a:xfrm>
                      <a:off x="0" y="0"/>
                      <a:ext cx="648970" cy="7200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523875" cy="720090"/>
            <wp:effectExtent l="0" t="0" r="9525" b="11430"/>
            <wp:docPr id="332" name="图片 3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IMG_256"/>
                    <pic:cNvPicPr>
                      <a:picLocks noChangeAspect="1"/>
                    </pic:cNvPicPr>
                  </pic:nvPicPr>
                  <pic:blipFill>
                    <a:blip r:embed="rId25"/>
                    <a:stretch>
                      <a:fillRect/>
                    </a:stretch>
                  </pic:blipFill>
                  <pic:spPr>
                    <a:xfrm>
                      <a:off x="0" y="0"/>
                      <a:ext cx="523875" cy="720090"/>
                    </a:xfrm>
                    <a:prstGeom prst="rect">
                      <a:avLst/>
                    </a:prstGeom>
                    <a:noFill/>
                    <a:ln w="9525">
                      <a:noFill/>
                    </a:ln>
                  </pic:spPr>
                </pic:pic>
              </a:graphicData>
            </a:graphic>
          </wp:inline>
        </w:drawing>
      </w:r>
    </w:p>
    <w:p w14:paraId="1DFE18AB">
      <w:pPr>
        <w:pStyle w:val="18"/>
        <w:pageBreakBefore w:val="0"/>
        <w:widowControl w:val="0"/>
        <w:kinsoku/>
        <w:wordWrap w:val="0"/>
        <w:bidi w:val="0"/>
        <w:snapToGrid/>
        <w:textAlignment w:val="center"/>
        <w:rPr>
          <w:rFonts w:hint="eastAsia"/>
          <w:lang w:val="en-US" w:eastAsia="zh-CN"/>
        </w:rPr>
      </w:pPr>
      <w:r>
        <w:rPr>
          <w:rFonts w:hint="eastAsia"/>
          <w:lang w:val="en-US" w:eastAsia="zh-CN"/>
        </w:rPr>
        <w:t>蓋（照片）    蓋（拓片）   器（照片）      器（拓片）</w:t>
      </w:r>
    </w:p>
    <w:p w14:paraId="0688870C">
      <w:pPr>
        <w:pStyle w:val="15"/>
        <w:pageBreakBefore w:val="0"/>
        <w:widowControl w:val="0"/>
        <w:kinsoku/>
        <w:wordWrap w:val="0"/>
        <w:bidi w:val="0"/>
        <w:snapToGrid/>
        <w:textAlignment w:val="center"/>
        <w:rPr>
          <w:rFonts w:hint="eastAsia"/>
          <w:lang w:val="en-US" w:eastAsia="zh-CN"/>
        </w:rPr>
      </w:pPr>
      <w:r>
        <w:rPr>
          <w:rFonts w:hint="eastAsia"/>
          <w:lang w:val="en-US" w:eastAsia="zh-CN"/>
        </w:rPr>
        <w:t>該字从“壴”从“</w:t>
      </w:r>
      <w:r>
        <w:drawing>
          <wp:inline distT="0" distB="0" distL="114300" distR="114300">
            <wp:extent cx="68580" cy="179705"/>
            <wp:effectExtent l="0" t="0" r="7620" b="3175"/>
            <wp:docPr id="340" name="图片 3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IMG_256"/>
                    <pic:cNvPicPr>
                      <a:picLocks noChangeAspect="1"/>
                    </pic:cNvPicPr>
                  </pic:nvPicPr>
                  <pic:blipFill>
                    <a:blip r:embed="rId25"/>
                    <a:srcRect l="47636"/>
                    <a:stretch>
                      <a:fillRect/>
                    </a:stretch>
                  </pic:blipFill>
                  <pic:spPr>
                    <a:xfrm>
                      <a:off x="0" y="0"/>
                      <a:ext cx="68580" cy="179705"/>
                    </a:xfrm>
                    <a:prstGeom prst="rect">
                      <a:avLst/>
                    </a:prstGeom>
                    <a:noFill/>
                    <a:ln w="9525">
                      <a:noFill/>
                    </a:ln>
                  </pic:spPr>
                </pic:pic>
              </a:graphicData>
            </a:graphic>
          </wp:inline>
        </w:drawing>
      </w:r>
      <w:r>
        <w:rPr>
          <w:rFonts w:hint="eastAsia"/>
          <w:lang w:val="en-US" w:eastAsia="zh-CN"/>
        </w:rPr>
        <w:t>”，仔細觀察字形可以看出“</w:t>
      </w:r>
      <w:r>
        <w:drawing>
          <wp:inline distT="0" distB="0" distL="114300" distR="114300">
            <wp:extent cx="68580" cy="179705"/>
            <wp:effectExtent l="0" t="0" r="7620" b="3175"/>
            <wp:docPr id="341" name="图片 3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IMG_256"/>
                    <pic:cNvPicPr>
                      <a:picLocks noChangeAspect="1"/>
                    </pic:cNvPicPr>
                  </pic:nvPicPr>
                  <pic:blipFill>
                    <a:blip r:embed="rId25"/>
                    <a:srcRect l="47636"/>
                    <a:stretch>
                      <a:fillRect/>
                    </a:stretch>
                  </pic:blipFill>
                  <pic:spPr>
                    <a:xfrm>
                      <a:off x="0" y="0"/>
                      <a:ext cx="68580" cy="179705"/>
                    </a:xfrm>
                    <a:prstGeom prst="rect">
                      <a:avLst/>
                    </a:prstGeom>
                    <a:noFill/>
                    <a:ln w="9525">
                      <a:noFill/>
                    </a:ln>
                  </pic:spPr>
                </pic:pic>
              </a:graphicData>
            </a:graphic>
          </wp:inline>
        </w:drawing>
      </w:r>
      <w:r>
        <w:rPr>
          <w:rFonts w:hint="eastAsia"/>
          <w:lang w:val="en-US" w:eastAsia="zh-CN"/>
        </w:rPr>
        <w:t>”應是“</w:t>
      </w:r>
      <w:r>
        <w:rPr>
          <w:rFonts w:hint="eastAsia"/>
          <w:lang w:val="en-US" w:eastAsia="zh-CN"/>
        </w:rPr>
        <w:drawing>
          <wp:inline distT="0" distB="0" distL="114300" distR="114300">
            <wp:extent cx="144145" cy="136525"/>
            <wp:effectExtent l="0" t="0" r="8255" b="635"/>
            <wp:docPr id="342" name="图片 342" descr="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汉"/>
                    <pic:cNvPicPr>
                      <a:picLocks noChangeAspect="1"/>
                    </pic:cNvPicPr>
                  </pic:nvPicPr>
                  <pic:blipFill>
                    <a:blip r:embed="rId30"/>
                    <a:stretch>
                      <a:fillRect/>
                    </a:stretch>
                  </pic:blipFill>
                  <pic:spPr>
                    <a:xfrm>
                      <a:off x="0" y="0"/>
                      <a:ext cx="144145" cy="136525"/>
                    </a:xfrm>
                    <a:prstGeom prst="rect">
                      <a:avLst/>
                    </a:prstGeom>
                  </pic:spPr>
                </pic:pic>
              </a:graphicData>
            </a:graphic>
          </wp:inline>
        </w:drawing>
      </w:r>
      <w:r>
        <w:rPr>
          <w:rFonts w:hint="eastAsia"/>
          <w:lang w:val="en-US" w:eastAsia="zh-CN"/>
        </w:rPr>
        <w:t>”之殘字，如補全筆畫，字的右側近似於甲骨文“</w:t>
      </w:r>
      <w:r>
        <w:drawing>
          <wp:inline distT="0" distB="0" distL="114300" distR="114300">
            <wp:extent cx="133350" cy="179705"/>
            <wp:effectExtent l="0" t="0" r="3810" b="3175"/>
            <wp:docPr id="35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5" descr="IMG_256"/>
                    <pic:cNvPicPr>
                      <a:picLocks noChangeAspect="1"/>
                    </pic:cNvPicPr>
                  </pic:nvPicPr>
                  <pic:blipFill>
                    <a:blip r:embed="rId31"/>
                    <a:stretch>
                      <a:fillRect/>
                    </a:stretch>
                  </pic:blipFill>
                  <pic:spPr>
                    <a:xfrm>
                      <a:off x="0" y="0"/>
                      <a:ext cx="133350" cy="179705"/>
                    </a:xfrm>
                    <a:prstGeom prst="rect">
                      <a:avLst/>
                    </a:prstGeom>
                    <a:noFill/>
                    <a:ln w="9525">
                      <a:noFill/>
                    </a:ln>
                  </pic:spPr>
                </pic:pic>
              </a:graphicData>
            </a:graphic>
          </wp:inline>
        </w:drawing>
      </w:r>
      <w:r>
        <w:rPr>
          <w:rFonts w:hint="eastAsia"/>
          <w:lang w:val="en-US" w:eastAsia="zh-CN"/>
        </w:rPr>
        <w:t>”（《合》24204）所从之“</w:t>
      </w:r>
      <w:r>
        <w:drawing>
          <wp:inline distT="0" distB="0" distL="114300" distR="114300">
            <wp:extent cx="60960" cy="198120"/>
            <wp:effectExtent l="0" t="0" r="0" b="0"/>
            <wp:docPr id="35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6" descr="IMG_256"/>
                    <pic:cNvPicPr>
                      <a:picLocks noChangeAspect="1"/>
                    </pic:cNvPicPr>
                  </pic:nvPicPr>
                  <pic:blipFill>
                    <a:blip r:embed="rId32"/>
                    <a:stretch>
                      <a:fillRect/>
                    </a:stretch>
                  </pic:blipFill>
                  <pic:spPr>
                    <a:xfrm>
                      <a:off x="0" y="0"/>
                      <a:ext cx="60960" cy="198120"/>
                    </a:xfrm>
                    <a:prstGeom prst="rect">
                      <a:avLst/>
                    </a:prstGeom>
                    <a:noFill/>
                    <a:ln w="9525">
                      <a:noFill/>
                    </a:ln>
                  </pic:spPr>
                </pic:pic>
              </a:graphicData>
            </a:graphic>
          </wp:inline>
        </w:drawing>
      </w:r>
      <w:r>
        <w:rPr>
          <w:rFonts w:hint="eastAsia"/>
          <w:lang w:val="en-US" w:eastAsia="zh-CN"/>
        </w:rPr>
        <w:t>”，則“</w:t>
      </w:r>
      <w:r>
        <w:drawing>
          <wp:inline distT="0" distB="0" distL="114300" distR="114300">
            <wp:extent cx="130810" cy="179705"/>
            <wp:effectExtent l="0" t="0" r="6350" b="3175"/>
            <wp:docPr id="355" name="图片 3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IMG_256"/>
                    <pic:cNvPicPr>
                      <a:picLocks noChangeAspect="1"/>
                    </pic:cNvPicPr>
                  </pic:nvPicPr>
                  <pic:blipFill>
                    <a:blip r:embed="rId25"/>
                    <a:stretch>
                      <a:fillRect/>
                    </a:stretch>
                  </pic:blipFill>
                  <pic:spPr>
                    <a:xfrm>
                      <a:off x="0" y="0"/>
                      <a:ext cx="130810" cy="179705"/>
                    </a:xfrm>
                    <a:prstGeom prst="rect">
                      <a:avLst/>
                    </a:prstGeom>
                    <a:noFill/>
                    <a:ln w="9525">
                      <a:noFill/>
                    </a:ln>
                  </pic:spPr>
                </pic:pic>
              </a:graphicData>
            </a:graphic>
          </wp:inline>
        </w:drawing>
      </w:r>
      <w:r>
        <w:rPr>
          <w:rFonts w:hint="eastAsia"/>
          <w:lang w:val="en-US" w:eastAsia="zh-CN"/>
        </w:rPr>
        <w:t>”可隸定爲“</w:t>
      </w:r>
      <w:r>
        <w:rPr>
          <w:rFonts w:hint="eastAsia"/>
          <w:lang w:val="en-US" w:eastAsia="zh-CN"/>
        </w:rPr>
        <w:drawing>
          <wp:inline distT="0" distB="0" distL="114300" distR="114300">
            <wp:extent cx="166370" cy="151130"/>
            <wp:effectExtent l="0" t="0" r="1270" b="1270"/>
            <wp:docPr id="395" name="图片 395"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”，釋爲“艱”。</w:t>
      </w:r>
    </w:p>
    <w:p w14:paraId="6802ACFF">
      <w:pPr>
        <w:pStyle w:val="15"/>
        <w:pageBreakBefore w:val="0"/>
        <w:widowControl w:val="0"/>
        <w:kinsoku/>
        <w:wordWrap w:val="0"/>
        <w:bidi w:val="0"/>
        <w:snapToGrid/>
        <w:textAlignment w:val="center"/>
        <w:rPr>
          <w:rFonts w:hint="eastAsia"/>
          <w:lang w:val="en-US" w:eastAsia="zh-CN"/>
        </w:rPr>
      </w:pPr>
      <w:r>
        <w:rPr>
          <w:rFonts w:hint="eastAsia"/>
          <w:lang w:val="en-US" w:eastAsia="zh-CN"/>
        </w:rPr>
        <w:t>“</w:t>
      </w:r>
      <w:r>
        <w:rPr>
          <w:rFonts w:hint="eastAsia"/>
          <w:lang w:val="en-US" w:eastAsia="zh-CN"/>
        </w:rPr>
        <w:drawing>
          <wp:inline distT="0" distB="0" distL="114300" distR="114300">
            <wp:extent cx="166370" cy="151130"/>
            <wp:effectExtent l="0" t="0" r="1270" b="1270"/>
            <wp:docPr id="321" name="图片 321"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eastAsia="zh-CN"/>
        </w:rPr>
        <w:t>（</w:t>
      </w:r>
      <w:r>
        <w:rPr>
          <w:rFonts w:hint="eastAsia"/>
          <w:lang w:val="en-US" w:eastAsia="zh-CN"/>
        </w:rPr>
        <w:t>艱</w:t>
      </w:r>
      <w:r>
        <w:rPr>
          <w:rFonts w:hint="eastAsia"/>
          <w:lang w:eastAsia="zh-CN"/>
        </w:rPr>
        <w:t>）</w:t>
      </w:r>
      <w:r>
        <w:rPr>
          <w:rFonts w:hint="eastAsia"/>
          <w:lang w:val="en-US" w:eastAsia="zh-CN"/>
        </w:rPr>
        <w:t>”在甲骨文中常見，一般表“兇咎”義，即發生了不好的事情。茲舉數例於下：</w:t>
      </w:r>
    </w:p>
    <w:p w14:paraId="171B16B5">
      <w:pPr>
        <w:pStyle w:val="18"/>
        <w:pageBreakBefore w:val="0"/>
        <w:widowControl w:val="0"/>
        <w:kinsoku/>
        <w:wordWrap w:val="0"/>
        <w:bidi w:val="0"/>
        <w:snapToGrid/>
        <w:textAlignment w:val="center"/>
        <w:rPr>
          <w:rFonts w:hint="eastAsia"/>
          <w:lang w:val="en-US" w:eastAsia="zh-CN"/>
        </w:rPr>
      </w:pPr>
      <w:r>
        <w:rPr>
          <w:rFonts w:hint="eastAsia"/>
          <w:lang w:val="en-US" w:eastAsia="zh-CN"/>
        </w:rPr>
        <w:t>甲寅，允</w:t>
      </w:r>
      <w:bookmarkStart w:id="3" w:name="OLE_LINK3"/>
      <w:bookmarkStart w:id="4" w:name="OLE_LINK2"/>
      <w:r>
        <w:rPr>
          <w:rFonts w:hint="eastAsia"/>
          <w:lang w:val="en-US" w:eastAsia="zh-CN"/>
        </w:rPr>
        <w:t>㞢</w:t>
      </w:r>
      <w:bookmarkEnd w:id="3"/>
      <w:r>
        <w:rPr>
          <w:rFonts w:hint="eastAsia"/>
          <w:lang w:val="en-US" w:eastAsia="zh-CN"/>
        </w:rPr>
        <w:t>（有）</w:t>
      </w:r>
      <w:bookmarkEnd w:id="4"/>
      <w:r>
        <w:rPr>
          <w:rFonts w:hint="eastAsia"/>
          <w:lang w:val="en-US" w:eastAsia="zh-CN"/>
        </w:rPr>
        <w:t>來㛸（艱）。左告曰：“㞢（有）</w:t>
      </w:r>
      <w:r>
        <w:drawing>
          <wp:inline distT="0" distB="0" distL="114300" distR="114300">
            <wp:extent cx="120015" cy="133350"/>
            <wp:effectExtent l="0" t="0" r="1905" b="381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33"/>
                    <a:stretch>
                      <a:fillRect/>
                    </a:stretch>
                  </pic:blipFill>
                  <pic:spPr>
                    <a:xfrm>
                      <a:off x="0" y="0"/>
                      <a:ext cx="120015" cy="133350"/>
                    </a:xfrm>
                    <a:prstGeom prst="rect">
                      <a:avLst/>
                    </a:prstGeom>
                    <a:noFill/>
                    <a:ln w="9525">
                      <a:noFill/>
                    </a:ln>
                  </pic:spPr>
                </pic:pic>
              </a:graphicData>
            </a:graphic>
          </wp:inline>
        </w:drawing>
      </w:r>
      <w:r>
        <w:rPr>
          <w:rFonts w:hint="eastAsia"/>
          <w:lang w:val="en-US" w:eastAsia="zh-CN"/>
        </w:rPr>
        <w:t>（逸）芻自溫十人㞢（又）二。”（《合》137）</w:t>
      </w:r>
    </w:p>
    <w:p w14:paraId="6BFB3123">
      <w:pPr>
        <w:pStyle w:val="18"/>
        <w:pageBreakBefore w:val="0"/>
        <w:widowControl w:val="0"/>
        <w:kinsoku/>
        <w:wordWrap w:val="0"/>
        <w:bidi w:val="0"/>
        <w:snapToGrid/>
        <w:textAlignment w:val="center"/>
        <w:rPr>
          <w:rFonts w:hint="eastAsia"/>
          <w:lang w:val="en-US" w:eastAsia="zh-CN"/>
        </w:rPr>
      </w:pPr>
      <w:r>
        <w:rPr>
          <w:rFonts w:hint="eastAsia"/>
          <w:lang w:val="en-US" w:eastAsia="zh-CN"/>
        </w:rPr>
        <w:t>癸丑卜，出鼎（貞）。旬㞢（有）咎。其自西㞢（有）來</w:t>
      </w:r>
      <w:r>
        <w:drawing>
          <wp:inline distT="0" distB="0" distL="114300" distR="114300">
            <wp:extent cx="134620" cy="122555"/>
            <wp:effectExtent l="0" t="0" r="2540" b="14605"/>
            <wp:docPr id="39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6" descr="IMG_256"/>
                    <pic:cNvPicPr>
                      <a:picLocks noChangeAspect="1"/>
                    </pic:cNvPicPr>
                  </pic:nvPicPr>
                  <pic:blipFill>
                    <a:blip r:embed="rId34"/>
                    <a:stretch>
                      <a:fillRect/>
                    </a:stretch>
                  </pic:blipFill>
                  <pic:spPr>
                    <a:xfrm>
                      <a:off x="0" y="0"/>
                      <a:ext cx="134620" cy="122555"/>
                    </a:xfrm>
                    <a:prstGeom prst="rect">
                      <a:avLst/>
                    </a:prstGeom>
                    <a:noFill/>
                    <a:ln w="9525">
                      <a:noFill/>
                    </a:ln>
                  </pic:spPr>
                </pic:pic>
              </a:graphicData>
            </a:graphic>
          </wp:inline>
        </w:drawing>
      </w:r>
      <w:r>
        <w:rPr>
          <w:rFonts w:hint="eastAsia"/>
          <w:lang w:val="en-US" w:eastAsia="zh-CN"/>
        </w:rPr>
        <w:t>（艱）。（《合》24146）</w:t>
      </w:r>
    </w:p>
    <w:p w14:paraId="720B5FF4">
      <w:pPr>
        <w:pStyle w:val="18"/>
        <w:pageBreakBefore w:val="0"/>
        <w:widowControl w:val="0"/>
        <w:kinsoku/>
        <w:wordWrap w:val="0"/>
        <w:bidi w:val="0"/>
        <w:snapToGrid/>
        <w:textAlignment w:val="center"/>
        <w:rPr>
          <w:rFonts w:hint="eastAsia"/>
          <w:lang w:val="en-US" w:eastAsia="zh-CN"/>
        </w:rPr>
      </w:pPr>
      <w:r>
        <w:rPr>
          <w:rFonts w:hint="eastAsia"/>
          <w:lang w:val="en-US" w:eastAsia="zh-CN"/>
        </w:rPr>
        <w:t>壬午卜，出鼎（貞）。今日亡（無）來㛸（艱）自方。（《合》24149）</w:t>
      </w:r>
    </w:p>
    <w:p w14:paraId="66FF675A">
      <w:pPr>
        <w:pStyle w:val="18"/>
        <w:pageBreakBefore w:val="0"/>
        <w:widowControl w:val="0"/>
        <w:kinsoku/>
        <w:wordWrap w:val="0"/>
        <w:bidi w:val="0"/>
        <w:snapToGrid/>
        <w:textAlignment w:val="center"/>
        <w:rPr>
          <w:rFonts w:hint="eastAsia"/>
          <w:lang w:val="en-US" w:eastAsia="zh-CN"/>
        </w:rPr>
      </w:pPr>
      <w:r>
        <w:rPr>
          <w:rFonts w:hint="eastAsia"/>
          <w:lang w:val="en-US" w:eastAsia="zh-CN"/>
        </w:rPr>
        <w:t>庚寅卜，出鼎（貞）。今夕亡（無）[來]</w:t>
      </w:r>
      <w:r>
        <w:drawing>
          <wp:inline distT="0" distB="0" distL="114300" distR="114300">
            <wp:extent cx="144780" cy="125730"/>
            <wp:effectExtent l="0" t="0" r="7620" b="11430"/>
            <wp:docPr id="39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 descr="IMG_256"/>
                    <pic:cNvPicPr>
                      <a:picLocks noChangeAspect="1"/>
                    </pic:cNvPicPr>
                  </pic:nvPicPr>
                  <pic:blipFill>
                    <a:blip r:embed="rId17"/>
                    <a:stretch>
                      <a:fillRect/>
                    </a:stretch>
                  </pic:blipFill>
                  <pic:spPr>
                    <a:xfrm>
                      <a:off x="0" y="0"/>
                      <a:ext cx="144780" cy="125730"/>
                    </a:xfrm>
                    <a:prstGeom prst="rect">
                      <a:avLst/>
                    </a:prstGeom>
                    <a:noFill/>
                    <a:ln w="9525">
                      <a:noFill/>
                    </a:ln>
                  </pic:spPr>
                </pic:pic>
              </a:graphicData>
            </a:graphic>
          </wp:inline>
        </w:drawing>
      </w:r>
      <w:r>
        <w:rPr>
          <w:rFonts w:hint="eastAsia"/>
          <w:lang w:val="en-US" w:eastAsia="zh-CN"/>
        </w:rPr>
        <w:t>（艱）。（《合》24171）</w:t>
      </w:r>
    </w:p>
    <w:p w14:paraId="1684ED15">
      <w:pPr>
        <w:pStyle w:val="15"/>
        <w:pageBreakBefore w:val="0"/>
        <w:widowControl w:val="0"/>
        <w:kinsoku/>
        <w:wordWrap w:val="0"/>
        <w:bidi w:val="0"/>
        <w:snapToGrid/>
        <w:textAlignment w:val="center"/>
        <w:rPr>
          <w:rFonts w:hint="eastAsia"/>
          <w:lang w:val="en-US" w:eastAsia="zh-CN"/>
        </w:rPr>
      </w:pPr>
      <w:r>
        <w:rPr>
          <w:rFonts w:hint="eastAsia"/>
          <w:lang w:val="en-US" w:eastAsia="zh-CN"/>
        </w:rPr>
        <w:t>唐蘭先生在《古文字學導論·自敘》中提到，卜辭常見的“亡來</w:t>
      </w:r>
      <w:r>
        <w:rPr>
          <w:rFonts w:hint="eastAsia"/>
          <w:lang w:val="en-US" w:eastAsia="zh-CN"/>
        </w:rPr>
        <w:drawing>
          <wp:inline distT="0" distB="0" distL="114300" distR="114300">
            <wp:extent cx="166370" cy="151130"/>
            <wp:effectExtent l="0" t="0" r="1270" b="1270"/>
            <wp:docPr id="325" name="图片 325"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”和“其㞢來㛸”對文，“㛸”、“</w:t>
      </w:r>
      <w:r>
        <w:drawing>
          <wp:inline distT="0" distB="0" distL="114300" distR="114300">
            <wp:extent cx="163830" cy="151130"/>
            <wp:effectExtent l="0" t="0" r="3810" b="1270"/>
            <wp:docPr id="34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4" descr="IMG_256"/>
                    <pic:cNvPicPr>
                      <a:picLocks noChangeAspect="1"/>
                    </pic:cNvPicPr>
                  </pic:nvPicPr>
                  <pic:blipFill>
                    <a:blip r:embed="rId35"/>
                    <a:stretch>
                      <a:fillRect/>
                    </a:stretch>
                  </pic:blipFill>
                  <pic:spPr>
                    <a:xfrm>
                      <a:off x="0" y="0"/>
                      <a:ext cx="163830" cy="151130"/>
                    </a:xfrm>
                    <a:prstGeom prst="rect">
                      <a:avLst/>
                    </a:prstGeom>
                    <a:noFill/>
                    <a:ln w="9525">
                      <a:noFill/>
                    </a:ln>
                  </pic:spPr>
                </pic:pic>
              </a:graphicData>
            </a:graphic>
          </wp:inline>
        </w:drawing>
      </w:r>
      <w:r>
        <w:rPr>
          <w:rFonts w:hint="eastAsia"/>
          <w:lang w:val="en-US" w:eastAsia="zh-CN"/>
        </w:rPr>
        <w:t>”、“</w:t>
      </w:r>
      <w:r>
        <w:rPr>
          <w:rFonts w:hint="eastAsia"/>
          <w:lang w:val="en-US" w:eastAsia="zh-CN"/>
        </w:rPr>
        <w:drawing>
          <wp:inline distT="0" distB="0" distL="114300" distR="114300">
            <wp:extent cx="154305" cy="140335"/>
            <wp:effectExtent l="0" t="0" r="13335" b="12065"/>
            <wp:docPr id="327" name="图片 327" descr="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艰3"/>
                    <pic:cNvPicPr>
                      <a:picLocks noChangeAspect="1"/>
                    </pic:cNvPicPr>
                  </pic:nvPicPr>
                  <pic:blipFill>
                    <a:blip r:embed="rId36"/>
                    <a:stretch>
                      <a:fillRect/>
                    </a:stretch>
                  </pic:blipFill>
                  <pic:spPr>
                    <a:xfrm>
                      <a:off x="0" y="0"/>
                      <a:ext cx="154305" cy="140335"/>
                    </a:xfrm>
                    <a:prstGeom prst="rect">
                      <a:avLst/>
                    </a:prstGeom>
                  </pic:spPr>
                </pic:pic>
              </a:graphicData>
            </a:graphic>
          </wp:inline>
        </w:drawing>
      </w:r>
      <w:r>
        <w:rPr>
          <w:rFonts w:hint="eastAsia"/>
          <w:lang w:val="en-US" w:eastAsia="zh-CN"/>
        </w:rPr>
        <w:t>”、“</w:t>
      </w:r>
      <w:r>
        <w:rPr>
          <w:rFonts w:hint="eastAsia"/>
          <w:lang w:val="en-US" w:eastAsia="zh-CN"/>
        </w:rPr>
        <w:drawing>
          <wp:inline distT="0" distB="0" distL="114300" distR="114300">
            <wp:extent cx="166370" cy="151130"/>
            <wp:effectExtent l="0" t="0" r="1270" b="1270"/>
            <wp:docPr id="328" name="图片 328"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”同从“壴”聲，故得通假</w:t>
      </w:r>
      <w:r>
        <w:rPr>
          <w:rStyle w:val="13"/>
          <w:rFonts w:hint="eastAsia" w:ascii="宋体" w:hAnsi="宋体" w:eastAsia="宋体" w:cs="宋体"/>
          <w:szCs w:val="28"/>
          <w:lang w:val="en-US" w:eastAsia="zh-CN"/>
        </w:rPr>
        <w:endnoteReference w:id="18"/>
      </w:r>
      <w:r>
        <w:rPr>
          <w:rFonts w:hint="eastAsia"/>
          <w:lang w:val="en-US" w:eastAsia="zh-CN"/>
        </w:rPr>
        <w:t>。後唐蘭先生又在其《殷墟文字記》中提到：</w:t>
      </w:r>
    </w:p>
    <w:p w14:paraId="3B206B24">
      <w:pPr>
        <w:pStyle w:val="18"/>
        <w:pageBreakBefore w:val="0"/>
        <w:widowControl w:val="0"/>
        <w:kinsoku/>
        <w:wordWrap w:val="0"/>
        <w:bidi w:val="0"/>
        <w:snapToGrid/>
        <w:textAlignment w:val="center"/>
        <w:rPr>
          <w:rFonts w:hint="eastAsia"/>
          <w:lang w:val="en-US" w:eastAsia="zh-CN"/>
        </w:rPr>
      </w:pPr>
      <w:r>
        <w:rPr>
          <w:rFonts w:hint="eastAsia"/>
          <w:lang w:val="en-US" w:eastAsia="zh-CN"/>
        </w:rPr>
        <w:t>早期多用㛸字，後期多用</w:t>
      </w:r>
      <w:r>
        <w:drawing>
          <wp:inline distT="0" distB="0" distL="114300" distR="114300">
            <wp:extent cx="140970" cy="122555"/>
            <wp:effectExtent l="0" t="0" r="11430" b="14605"/>
            <wp:docPr id="40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 descr="IMG_256"/>
                    <pic:cNvPicPr>
                      <a:picLocks noChangeAspect="1"/>
                    </pic:cNvPicPr>
                  </pic:nvPicPr>
                  <pic:blipFill>
                    <a:blip r:embed="rId17"/>
                    <a:stretch>
                      <a:fillRect/>
                    </a:stretch>
                  </pic:blipFill>
                  <pic:spPr>
                    <a:xfrm>
                      <a:off x="0" y="0"/>
                      <a:ext cx="140970" cy="122555"/>
                    </a:xfrm>
                    <a:prstGeom prst="rect">
                      <a:avLst/>
                    </a:prstGeom>
                    <a:noFill/>
                    <a:ln w="9525">
                      <a:noFill/>
                    </a:ln>
                  </pic:spPr>
                </pic:pic>
              </a:graphicData>
            </a:graphic>
          </wp:inline>
        </w:drawing>
      </w:r>
      <w:r>
        <w:rPr>
          <w:rFonts w:hint="eastAsia"/>
          <w:lang w:val="en-US" w:eastAsia="zh-CN"/>
        </w:rPr>
        <w:t>字；早期多卜㞢㛸，而晚期多卜亡</w:t>
      </w:r>
      <w:r>
        <w:drawing>
          <wp:inline distT="0" distB="0" distL="114300" distR="114300">
            <wp:extent cx="140970" cy="122555"/>
            <wp:effectExtent l="0" t="0" r="11430" b="14605"/>
            <wp:docPr id="40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 descr="IMG_256"/>
                    <pic:cNvPicPr>
                      <a:picLocks noChangeAspect="1"/>
                    </pic:cNvPicPr>
                  </pic:nvPicPr>
                  <pic:blipFill>
                    <a:blip r:embed="rId17"/>
                    <a:stretch>
                      <a:fillRect/>
                    </a:stretch>
                  </pic:blipFill>
                  <pic:spPr>
                    <a:xfrm>
                      <a:off x="0" y="0"/>
                      <a:ext cx="140970" cy="122555"/>
                    </a:xfrm>
                    <a:prstGeom prst="rect">
                      <a:avLst/>
                    </a:prstGeom>
                    <a:noFill/>
                    <a:ln w="9525">
                      <a:noFill/>
                    </a:ln>
                  </pic:spPr>
                </pic:pic>
              </a:graphicData>
            </a:graphic>
          </wp:inline>
        </w:drawing>
      </w:r>
      <w:r>
        <w:rPr>
          <w:rFonts w:hint="eastAsia"/>
          <w:lang w:val="en-US" w:eastAsia="zh-CN"/>
        </w:rPr>
        <w:t>。出於後期中獨以㞢㛸爲卜，乃改用</w:t>
      </w:r>
      <w:r>
        <w:drawing>
          <wp:inline distT="0" distB="0" distL="114300" distR="114300">
            <wp:extent cx="134620" cy="122555"/>
            <wp:effectExtent l="0" t="0" r="2540" b="14605"/>
            <wp:docPr id="40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6" descr="IMG_256"/>
                    <pic:cNvPicPr>
                      <a:picLocks noChangeAspect="1"/>
                    </pic:cNvPicPr>
                  </pic:nvPicPr>
                  <pic:blipFill>
                    <a:blip r:embed="rId34"/>
                    <a:stretch>
                      <a:fillRect/>
                    </a:stretch>
                  </pic:blipFill>
                  <pic:spPr>
                    <a:xfrm>
                      <a:off x="0" y="0"/>
                      <a:ext cx="134620" cy="122555"/>
                    </a:xfrm>
                    <a:prstGeom prst="rect">
                      <a:avLst/>
                    </a:prstGeom>
                    <a:noFill/>
                    <a:ln w="9525">
                      <a:noFill/>
                    </a:ln>
                  </pic:spPr>
                </pic:pic>
              </a:graphicData>
            </a:graphic>
          </wp:inline>
        </w:drawing>
      </w:r>
      <w:r>
        <w:rPr>
          <w:rFonts w:hint="eastAsia"/>
          <w:lang w:val="en-US" w:eastAsia="zh-CN"/>
        </w:rPr>
        <w:t>字。兄獨沿用㛸字，而其云“今日亡來㛸”，則與同時卜辭相同。此㛸</w:t>
      </w:r>
      <w:r>
        <w:drawing>
          <wp:inline distT="0" distB="0" distL="114300" distR="114300">
            <wp:extent cx="136525" cy="118745"/>
            <wp:effectExtent l="0" t="0" r="635" b="3175"/>
            <wp:docPr id="40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 descr="IMG_256"/>
                    <pic:cNvPicPr>
                      <a:picLocks noChangeAspect="1"/>
                    </pic:cNvPicPr>
                  </pic:nvPicPr>
                  <pic:blipFill>
                    <a:blip r:embed="rId17"/>
                    <a:stretch>
                      <a:fillRect/>
                    </a:stretch>
                  </pic:blipFill>
                  <pic:spPr>
                    <a:xfrm>
                      <a:off x="0" y="0"/>
                      <a:ext cx="136525" cy="118745"/>
                    </a:xfrm>
                    <a:prstGeom prst="rect">
                      <a:avLst/>
                    </a:prstGeom>
                    <a:noFill/>
                    <a:ln w="9525">
                      <a:noFill/>
                    </a:ln>
                  </pic:spPr>
                </pic:pic>
              </a:graphicData>
            </a:graphic>
          </wp:inline>
        </w:drawing>
      </w:r>
      <w:r>
        <w:rPr>
          <w:rFonts w:hint="eastAsia"/>
          <w:lang w:val="en-US" w:eastAsia="zh-CN"/>
        </w:rPr>
        <w:t>等字演變之略史。</w:t>
      </w:r>
      <w:r>
        <w:rPr>
          <w:rStyle w:val="13"/>
          <w:rFonts w:hint="eastAsia" w:ascii="楷体" w:hAnsi="楷体" w:eastAsia="楷体" w:cs="楷体"/>
          <w:szCs w:val="28"/>
          <w:lang w:val="en-US" w:eastAsia="zh-CN"/>
        </w:rPr>
        <w:endnoteReference w:id="19"/>
      </w:r>
    </w:p>
    <w:p w14:paraId="2E5FA439">
      <w:pPr>
        <w:pStyle w:val="15"/>
        <w:pageBreakBefore w:val="0"/>
        <w:widowControl w:val="0"/>
        <w:kinsoku/>
        <w:wordWrap w:val="0"/>
        <w:bidi w:val="0"/>
        <w:snapToGrid/>
        <w:textAlignment w:val="center"/>
        <w:rPr>
          <w:rFonts w:hint="eastAsia"/>
          <w:lang w:val="en-US" w:eastAsia="zh-CN"/>
        </w:rPr>
      </w:pPr>
      <w:r>
        <w:rPr>
          <w:rFonts w:hint="eastAsia"/>
          <w:lang w:val="en-US" w:eastAsia="zh-CN"/>
        </w:rPr>
        <w:t>由此可知“㛸”“</w:t>
      </w:r>
      <w:r>
        <w:drawing>
          <wp:inline distT="0" distB="0" distL="114300" distR="114300">
            <wp:extent cx="163830" cy="151130"/>
            <wp:effectExtent l="0" t="0" r="3810" b="1270"/>
            <wp:docPr id="34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4" descr="IMG_256"/>
                    <pic:cNvPicPr>
                      <a:picLocks noChangeAspect="1"/>
                    </pic:cNvPicPr>
                  </pic:nvPicPr>
                  <pic:blipFill>
                    <a:blip r:embed="rId35"/>
                    <a:stretch>
                      <a:fillRect/>
                    </a:stretch>
                  </pic:blipFill>
                  <pic:spPr>
                    <a:xfrm>
                      <a:off x="0" y="0"/>
                      <a:ext cx="163830" cy="151130"/>
                    </a:xfrm>
                    <a:prstGeom prst="rect">
                      <a:avLst/>
                    </a:prstGeom>
                    <a:noFill/>
                    <a:ln w="9525">
                      <a:noFill/>
                    </a:ln>
                  </pic:spPr>
                </pic:pic>
              </a:graphicData>
            </a:graphic>
          </wp:inline>
        </w:drawing>
      </w:r>
      <w:r>
        <w:rPr>
          <w:rFonts w:hint="eastAsia"/>
          <w:lang w:val="en-US" w:eastAsia="zh-CN"/>
        </w:rPr>
        <w:t>”“</w:t>
      </w:r>
      <w:r>
        <w:rPr>
          <w:rFonts w:hint="eastAsia"/>
          <w:lang w:val="en-US" w:eastAsia="zh-CN"/>
        </w:rPr>
        <w:drawing>
          <wp:inline distT="0" distB="0" distL="114300" distR="114300">
            <wp:extent cx="154305" cy="140335"/>
            <wp:effectExtent l="0" t="0" r="13335" b="12065"/>
            <wp:docPr id="334" name="图片 334" descr="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艰3"/>
                    <pic:cNvPicPr>
                      <a:picLocks noChangeAspect="1"/>
                    </pic:cNvPicPr>
                  </pic:nvPicPr>
                  <pic:blipFill>
                    <a:blip r:embed="rId36"/>
                    <a:stretch>
                      <a:fillRect/>
                    </a:stretch>
                  </pic:blipFill>
                  <pic:spPr>
                    <a:xfrm>
                      <a:off x="0" y="0"/>
                      <a:ext cx="154305" cy="140335"/>
                    </a:xfrm>
                    <a:prstGeom prst="rect">
                      <a:avLst/>
                    </a:prstGeom>
                  </pic:spPr>
                </pic:pic>
              </a:graphicData>
            </a:graphic>
          </wp:inline>
        </w:drawing>
      </w:r>
      <w:r>
        <w:rPr>
          <w:rFonts w:hint="eastAsia"/>
          <w:lang w:val="en-US" w:eastAsia="zh-CN"/>
        </w:rPr>
        <w:t>”“</w:t>
      </w:r>
      <w:r>
        <w:rPr>
          <w:rFonts w:hint="eastAsia"/>
          <w:lang w:val="en-US" w:eastAsia="zh-CN"/>
        </w:rPr>
        <w:drawing>
          <wp:inline distT="0" distB="0" distL="114300" distR="114300">
            <wp:extent cx="166370" cy="151130"/>
            <wp:effectExtent l="0" t="0" r="1270" b="1270"/>
            <wp:docPr id="335" name="图片 335"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”實爲一字之異體，因“㛸”“</w:t>
      </w:r>
      <w:r>
        <w:drawing>
          <wp:inline distT="0" distB="0" distL="114300" distR="114300">
            <wp:extent cx="156210" cy="144145"/>
            <wp:effectExtent l="0" t="0" r="11430" b="8255"/>
            <wp:docPr id="35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 descr="IMG_256"/>
                    <pic:cNvPicPr>
                      <a:picLocks noChangeAspect="1"/>
                    </pic:cNvPicPr>
                  </pic:nvPicPr>
                  <pic:blipFill>
                    <a:blip r:embed="rId35"/>
                    <a:stretch>
                      <a:fillRect/>
                    </a:stretch>
                  </pic:blipFill>
                  <pic:spPr>
                    <a:xfrm>
                      <a:off x="0" y="0"/>
                      <a:ext cx="156210" cy="144145"/>
                    </a:xfrm>
                    <a:prstGeom prst="rect">
                      <a:avLst/>
                    </a:prstGeom>
                    <a:noFill/>
                    <a:ln w="9525">
                      <a:noFill/>
                    </a:ln>
                  </pic:spPr>
                </pic:pic>
              </a:graphicData>
            </a:graphic>
          </wp:inline>
        </w:drawing>
      </w:r>
      <w:r>
        <w:rPr>
          <w:rFonts w:hint="eastAsia"/>
          <w:lang w:val="en-US" w:eastAsia="zh-CN"/>
        </w:rPr>
        <w:t>”“</w:t>
      </w:r>
      <w:r>
        <w:rPr>
          <w:rFonts w:hint="eastAsia"/>
          <w:lang w:val="en-US" w:eastAsia="zh-CN"/>
        </w:rPr>
        <w:drawing>
          <wp:inline distT="0" distB="0" distL="114300" distR="114300">
            <wp:extent cx="146685" cy="133350"/>
            <wp:effectExtent l="0" t="0" r="5715" b="3810"/>
            <wp:docPr id="337" name="图片 337" descr="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艰3"/>
                    <pic:cNvPicPr>
                      <a:picLocks noChangeAspect="1"/>
                    </pic:cNvPicPr>
                  </pic:nvPicPr>
                  <pic:blipFill>
                    <a:blip r:embed="rId36"/>
                    <a:stretch>
                      <a:fillRect/>
                    </a:stretch>
                  </pic:blipFill>
                  <pic:spPr>
                    <a:xfrm>
                      <a:off x="0" y="0"/>
                      <a:ext cx="146685" cy="133350"/>
                    </a:xfrm>
                    <a:prstGeom prst="rect">
                      <a:avLst/>
                    </a:prstGeom>
                  </pic:spPr>
                </pic:pic>
              </a:graphicData>
            </a:graphic>
          </wp:inline>
        </w:drawing>
      </w:r>
      <w:r>
        <w:rPr>
          <w:rFonts w:hint="eastAsia"/>
          <w:lang w:val="en-US" w:eastAsia="zh-CN"/>
        </w:rPr>
        <w:t>”所从之“女”“人”“卩”皆爲義近形符，故可通用無别。關於“</w:t>
      </w:r>
      <w:r>
        <w:rPr>
          <w:rFonts w:hint="eastAsia"/>
          <w:lang w:val="en-US" w:eastAsia="zh-CN"/>
        </w:rPr>
        <w:drawing>
          <wp:inline distT="0" distB="0" distL="114300" distR="114300">
            <wp:extent cx="166370" cy="151130"/>
            <wp:effectExtent l="0" t="0" r="1270" b="1270"/>
            <wp:docPr id="338" name="图片 338"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”字的考釋，陳劍先生有詳細論證：</w:t>
      </w:r>
    </w:p>
    <w:p w14:paraId="1B545E60">
      <w:pPr>
        <w:pStyle w:val="18"/>
        <w:pageBreakBefore w:val="0"/>
        <w:widowControl w:val="0"/>
        <w:kinsoku/>
        <w:wordWrap w:val="0"/>
        <w:bidi w:val="0"/>
        <w:snapToGrid/>
        <w:textAlignment w:val="center"/>
        <w:rPr>
          <w:rFonts w:hint="eastAsia"/>
          <w:lang w:val="en-US" w:eastAsia="zh-CN"/>
        </w:rPr>
      </w:pPr>
      <w:r>
        <w:rPr>
          <w:rFonts w:hint="eastAsia"/>
          <w:lang w:val="en-US" w:eastAsia="zh-CN"/>
        </w:rPr>
        <w:t>一般認爲，古人以鼓聲傳訊報警。《史記·周本紀》“幽王爲熢燧大鼓，有寇至則舉熢火”，“大鼓”與報警之“熢燧”並行，可證。故㛸和</w:t>
      </w:r>
      <w:r>
        <w:drawing>
          <wp:inline distT="0" distB="0" distL="114300" distR="114300">
            <wp:extent cx="130175" cy="118745"/>
            <wp:effectExtent l="0" t="0" r="6985" b="3175"/>
            <wp:docPr id="40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6" descr="IMG_256"/>
                    <pic:cNvPicPr>
                      <a:picLocks noChangeAspect="1"/>
                    </pic:cNvPicPr>
                  </pic:nvPicPr>
                  <pic:blipFill>
                    <a:blip r:embed="rId34"/>
                    <a:stretch>
                      <a:fillRect/>
                    </a:stretch>
                  </pic:blipFill>
                  <pic:spPr>
                    <a:xfrm>
                      <a:off x="0" y="0"/>
                      <a:ext cx="130175" cy="118745"/>
                    </a:xfrm>
                    <a:prstGeom prst="rect">
                      <a:avLst/>
                    </a:prstGeom>
                    <a:noFill/>
                    <a:ln w="9525">
                      <a:noFill/>
                    </a:ln>
                  </pic:spPr>
                </pic:pic>
              </a:graphicData>
            </a:graphic>
          </wp:inline>
        </w:drawing>
      </w:r>
      <w:r>
        <w:rPr>
          <w:rFonts w:hint="eastAsia"/>
          <w:lang w:val="en-US" w:eastAsia="zh-CN"/>
        </w:rPr>
        <w:t>字畫出人跪坐守鼓之形作爲“艱”的表意字。其中“壴”是會意部件，並非聲符。“</w:t>
      </w:r>
      <w:r>
        <w:drawing>
          <wp:inline distT="0" distB="0" distL="114300" distR="114300">
            <wp:extent cx="136525" cy="118745"/>
            <wp:effectExtent l="0" t="0" r="635" b="3175"/>
            <wp:docPr id="4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 descr="IMG_256"/>
                    <pic:cNvPicPr>
                      <a:picLocks noChangeAspect="1"/>
                    </pic:cNvPicPr>
                  </pic:nvPicPr>
                  <pic:blipFill>
                    <a:blip r:embed="rId17"/>
                    <a:stretch>
                      <a:fillRect/>
                    </a:stretch>
                  </pic:blipFill>
                  <pic:spPr>
                    <a:xfrm>
                      <a:off x="0" y="0"/>
                      <a:ext cx="136525" cy="118745"/>
                    </a:xfrm>
                    <a:prstGeom prst="rect">
                      <a:avLst/>
                    </a:prstGeom>
                    <a:noFill/>
                    <a:ln w="9525">
                      <a:noFill/>
                    </a:ln>
                  </pic:spPr>
                </pic:pic>
              </a:graphicData>
            </a:graphic>
          </wp:inline>
        </w:drawing>
      </w:r>
      <w:r>
        <w:rPr>
          <w:rFonts w:hint="eastAsia"/>
          <w:lang w:val="en-US" w:eastAsia="zh-CN"/>
        </w:rPr>
        <w:t>”字則當分析爲从“壴”从“</w:t>
      </w:r>
      <w:r>
        <w:drawing>
          <wp:inline distT="0" distB="0" distL="114300" distR="114300">
            <wp:extent cx="113030" cy="122555"/>
            <wp:effectExtent l="0" t="0" r="8890" b="14605"/>
            <wp:docPr id="40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7" descr="IMG_256"/>
                    <pic:cNvPicPr>
                      <a:picLocks noChangeAspect="1"/>
                    </pic:cNvPicPr>
                  </pic:nvPicPr>
                  <pic:blipFill>
                    <a:blip r:embed="rId37"/>
                    <a:stretch>
                      <a:fillRect/>
                    </a:stretch>
                  </pic:blipFill>
                  <pic:spPr>
                    <a:xfrm>
                      <a:off x="0" y="0"/>
                      <a:ext cx="113030" cy="122555"/>
                    </a:xfrm>
                    <a:prstGeom prst="rect">
                      <a:avLst/>
                    </a:prstGeom>
                    <a:noFill/>
                    <a:ln w="9525">
                      <a:noFill/>
                    </a:ln>
                  </pic:spPr>
                </pic:pic>
              </a:graphicData>
            </a:graphic>
          </wp:inline>
        </w:drawing>
      </w:r>
      <w:r>
        <w:rPr>
          <w:rFonts w:hint="eastAsia"/>
          <w:lang w:val="en-US" w:eastAsia="zh-CN"/>
        </w:rPr>
        <w:t>”聲，西周金文和《說文》籀文、小篆作从“堇”聲，“堇”字本身又是从火（後來“火”訛爲“土”）从“</w:t>
      </w:r>
      <w:r>
        <w:drawing>
          <wp:inline distT="0" distB="0" distL="114300" distR="114300">
            <wp:extent cx="113030" cy="122555"/>
            <wp:effectExtent l="0" t="0" r="8890" b="14605"/>
            <wp:docPr id="40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7" descr="IMG_256"/>
                    <pic:cNvPicPr>
                      <a:picLocks noChangeAspect="1"/>
                    </pic:cNvPicPr>
                  </pic:nvPicPr>
                  <pic:blipFill>
                    <a:blip r:embed="rId37"/>
                    <a:stretch>
                      <a:fillRect/>
                    </a:stretch>
                  </pic:blipFill>
                  <pic:spPr>
                    <a:xfrm>
                      <a:off x="0" y="0"/>
                      <a:ext cx="113030" cy="122555"/>
                    </a:xfrm>
                    <a:prstGeom prst="rect">
                      <a:avLst/>
                    </a:prstGeom>
                    <a:noFill/>
                    <a:ln w="9525">
                      <a:noFill/>
                    </a:ln>
                  </pic:spPr>
                </pic:pic>
              </a:graphicData>
            </a:graphic>
          </wp:inline>
        </w:drawing>
      </w:r>
      <w:r>
        <w:rPr>
          <w:rFonts w:hint="eastAsia"/>
          <w:lang w:val="en-US" w:eastAsia="zh-CN"/>
        </w:rPr>
        <w:t>”聲的。“堇”與“艮”讀音相近，如郭店楚墓竹簡《老子》甲本簡24“天道員員，各復其堇”，“堇”字今本作从“艮”的“根”，可證。故“</w:t>
      </w:r>
      <w:r>
        <w:drawing>
          <wp:inline distT="0" distB="0" distL="114300" distR="114300">
            <wp:extent cx="136525" cy="118745"/>
            <wp:effectExtent l="0" t="0" r="635" b="3175"/>
            <wp:docPr id="40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 descr="IMG_256"/>
                    <pic:cNvPicPr>
                      <a:picLocks noChangeAspect="1"/>
                    </pic:cNvPicPr>
                  </pic:nvPicPr>
                  <pic:blipFill>
                    <a:blip r:embed="rId17"/>
                    <a:stretch>
                      <a:fillRect/>
                    </a:stretch>
                  </pic:blipFill>
                  <pic:spPr>
                    <a:xfrm>
                      <a:off x="0" y="0"/>
                      <a:ext cx="136525" cy="118745"/>
                    </a:xfrm>
                    <a:prstGeom prst="rect">
                      <a:avLst/>
                    </a:prstGeom>
                    <a:noFill/>
                    <a:ln w="9525">
                      <a:noFill/>
                    </a:ln>
                  </pic:spPr>
                </pic:pic>
              </a:graphicData>
            </a:graphic>
          </wp:inline>
        </w:drawing>
      </w:r>
      <w:r>
        <w:rPr>
          <w:rFonts w:hint="eastAsia"/>
          <w:lang w:val="en-US" w:eastAsia="zh-CN"/>
        </w:rPr>
        <w:t>”字後又加注“艮”聲、省略“壴”而作“艱”。</w:t>
      </w:r>
      <w:r>
        <w:rPr>
          <w:rStyle w:val="13"/>
          <w:rFonts w:hint="eastAsia" w:ascii="楷体" w:hAnsi="楷体" w:eastAsia="楷体" w:cs="楷体"/>
          <w:szCs w:val="28"/>
          <w:lang w:val="en-US" w:eastAsia="zh-CN"/>
        </w:rPr>
        <w:endnoteReference w:id="20"/>
      </w:r>
    </w:p>
    <w:p w14:paraId="55170ABA">
      <w:pPr>
        <w:pStyle w:val="15"/>
        <w:pageBreakBefore w:val="0"/>
        <w:widowControl w:val="0"/>
        <w:kinsoku/>
        <w:wordWrap w:val="0"/>
        <w:bidi w:val="0"/>
        <w:snapToGrid/>
        <w:textAlignment w:val="center"/>
        <w:rPr>
          <w:rFonts w:hint="eastAsia"/>
          <w:lang w:val="en-US" w:eastAsia="zh-CN"/>
        </w:rPr>
      </w:pPr>
      <w:r>
        <w:rPr>
          <w:rFonts w:hint="eastAsia"/>
          <w:lang w:val="en-US" w:eastAsia="zh-CN"/>
        </w:rPr>
        <w:t>“</w:t>
      </w:r>
      <w:r>
        <w:rPr>
          <w:rFonts w:hint="eastAsia"/>
          <w:lang w:val="en-US" w:eastAsia="zh-CN"/>
        </w:rPr>
        <w:drawing>
          <wp:inline distT="0" distB="0" distL="114300" distR="114300">
            <wp:extent cx="166370" cy="151130"/>
            <wp:effectExtent l="0" t="0" r="1270" b="1270"/>
            <wp:docPr id="344" name="图片 344"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”所从之“</w:t>
      </w:r>
      <w:r>
        <w:rPr>
          <w:rFonts w:hint="eastAsia"/>
          <w:lang w:val="en-US" w:eastAsia="zh-CN"/>
        </w:rPr>
        <w:drawing>
          <wp:inline distT="0" distB="0" distL="114300" distR="114300">
            <wp:extent cx="152400" cy="144145"/>
            <wp:effectExtent l="0" t="0" r="0" b="8255"/>
            <wp:docPr id="345" name="图片 345" descr="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汉"/>
                    <pic:cNvPicPr>
                      <a:picLocks noChangeAspect="1"/>
                    </pic:cNvPicPr>
                  </pic:nvPicPr>
                  <pic:blipFill>
                    <a:blip r:embed="rId30"/>
                    <a:stretch>
                      <a:fillRect/>
                    </a:stretch>
                  </pic:blipFill>
                  <pic:spPr>
                    <a:xfrm>
                      <a:off x="0" y="0"/>
                      <a:ext cx="152400" cy="144145"/>
                    </a:xfrm>
                    <a:prstGeom prst="rect">
                      <a:avLst/>
                    </a:prstGeom>
                  </pic:spPr>
                </pic:pic>
              </a:graphicData>
            </a:graphic>
          </wp:inline>
        </w:drawing>
      </w:r>
      <w:r>
        <w:rPr>
          <w:rFonts w:hint="eastAsia"/>
          <w:lang w:val="en-US" w:eastAsia="zh-CN"/>
        </w:rPr>
        <w:t>”或爲“歎”之表義初文，何琳儀先生認爲“</w:t>
      </w:r>
      <w:r>
        <w:rPr>
          <w:rFonts w:hint="eastAsia"/>
          <w:lang w:val="en-US" w:eastAsia="zh-CN"/>
        </w:rPr>
        <w:drawing>
          <wp:inline distT="0" distB="0" distL="114300" distR="114300">
            <wp:extent cx="152400" cy="144145"/>
            <wp:effectExtent l="0" t="0" r="0" b="8255"/>
            <wp:docPr id="415" name="图片 415" descr="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汉"/>
                    <pic:cNvPicPr>
                      <a:picLocks noChangeAspect="1"/>
                    </pic:cNvPicPr>
                  </pic:nvPicPr>
                  <pic:blipFill>
                    <a:blip r:embed="rId30"/>
                    <a:stretch>
                      <a:fillRect/>
                    </a:stretch>
                  </pic:blipFill>
                  <pic:spPr>
                    <a:xfrm>
                      <a:off x="0" y="0"/>
                      <a:ext cx="152400" cy="144145"/>
                    </a:xfrm>
                    <a:prstGeom prst="rect">
                      <a:avLst/>
                    </a:prstGeom>
                  </pic:spPr>
                </pic:pic>
              </a:graphicData>
            </a:graphic>
          </wp:inline>
        </w:drawing>
      </w:r>
      <w:r>
        <w:rPr>
          <w:rFonts w:hint="eastAsia"/>
          <w:lang w:val="en-US" w:eastAsia="zh-CN"/>
        </w:rPr>
        <w:t>”會刑徒嘆息之意</w:t>
      </w:r>
      <w:r>
        <w:rPr>
          <w:rStyle w:val="13"/>
          <w:rFonts w:hint="eastAsia" w:ascii="宋体" w:hAnsi="宋体" w:cs="宋体"/>
          <w:szCs w:val="28"/>
          <w:lang w:val="en-US" w:eastAsia="zh-CN"/>
        </w:rPr>
        <w:endnoteReference w:id="21"/>
      </w:r>
      <w:r>
        <w:rPr>
          <w:rFonts w:hint="eastAsia"/>
          <w:lang w:val="en-US" w:eastAsia="zh-CN"/>
        </w:rPr>
        <w:t>，可從。甲骨文有“熯”字作“</w:t>
      </w:r>
      <w:r>
        <w:drawing>
          <wp:inline distT="0" distB="0" distL="114300" distR="114300">
            <wp:extent cx="69215" cy="179705"/>
            <wp:effectExtent l="0" t="0" r="6985" b="3175"/>
            <wp:docPr id="4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7" descr="IMG_256"/>
                    <pic:cNvPicPr>
                      <a:picLocks noChangeAspect="1"/>
                    </pic:cNvPicPr>
                  </pic:nvPicPr>
                  <pic:blipFill>
                    <a:blip r:embed="rId38"/>
                    <a:stretch>
                      <a:fillRect/>
                    </a:stretch>
                  </pic:blipFill>
                  <pic:spPr>
                    <a:xfrm>
                      <a:off x="0" y="0"/>
                      <a:ext cx="69215" cy="179705"/>
                    </a:xfrm>
                    <a:prstGeom prst="rect">
                      <a:avLst/>
                    </a:prstGeom>
                    <a:noFill/>
                    <a:ln w="9525">
                      <a:noFill/>
                    </a:ln>
                  </pic:spPr>
                </pic:pic>
              </a:graphicData>
            </a:graphic>
          </wp:inline>
        </w:drawing>
      </w:r>
      <w:r>
        <w:rPr>
          <w:rFonts w:hint="eastAsia"/>
          <w:lang w:val="en-US" w:eastAsia="zh-CN"/>
        </w:rPr>
        <w:t>”，“</w:t>
      </w:r>
      <w:r>
        <w:rPr>
          <w:rFonts w:hint="eastAsia"/>
          <w:lang w:val="en-US" w:eastAsia="zh-CN"/>
        </w:rPr>
        <w:drawing>
          <wp:inline distT="0" distB="0" distL="114300" distR="114300">
            <wp:extent cx="152400" cy="144145"/>
            <wp:effectExtent l="0" t="0" r="0" b="8255"/>
            <wp:docPr id="409" name="图片 409" descr="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汉"/>
                    <pic:cNvPicPr>
                      <a:picLocks noChangeAspect="1"/>
                    </pic:cNvPicPr>
                  </pic:nvPicPr>
                  <pic:blipFill>
                    <a:blip r:embed="rId30"/>
                    <a:stretch>
                      <a:fillRect/>
                    </a:stretch>
                  </pic:blipFill>
                  <pic:spPr>
                    <a:xfrm>
                      <a:off x="0" y="0"/>
                      <a:ext cx="152400" cy="144145"/>
                    </a:xfrm>
                    <a:prstGeom prst="rect">
                      <a:avLst/>
                    </a:prstGeom>
                  </pic:spPr>
                </pic:pic>
              </a:graphicData>
            </a:graphic>
          </wp:inline>
        </w:drawing>
      </w:r>
      <w:r>
        <w:rPr>
          <w:rFonts w:hint="eastAsia"/>
          <w:lang w:val="en-US" w:eastAsia="zh-CN"/>
        </w:rPr>
        <w:t>”在火上，字形與“</w:t>
      </w:r>
      <w:r>
        <w:rPr>
          <w:rFonts w:hint="eastAsia"/>
          <w:lang w:val="en-US" w:eastAsia="zh-CN"/>
        </w:rPr>
        <w:drawing>
          <wp:inline distT="0" distB="0" distL="114300" distR="114300">
            <wp:extent cx="150495" cy="136525"/>
            <wp:effectExtent l="0" t="0" r="1905" b="635"/>
            <wp:docPr id="347" name="图片 347" descr="黄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黄火"/>
                    <pic:cNvPicPr>
                      <a:picLocks noChangeAspect="1"/>
                    </pic:cNvPicPr>
                  </pic:nvPicPr>
                  <pic:blipFill>
                    <a:blip r:embed="rId39"/>
                    <a:stretch>
                      <a:fillRect/>
                    </a:stretch>
                  </pic:blipFill>
                  <pic:spPr>
                    <a:xfrm>
                      <a:off x="0" y="0"/>
                      <a:ext cx="150495" cy="136525"/>
                    </a:xfrm>
                    <a:prstGeom prst="rect">
                      <a:avLst/>
                    </a:prstGeom>
                  </pic:spPr>
                </pic:pic>
              </a:graphicData>
            </a:graphic>
          </wp:inline>
        </w:drawing>
      </w:r>
      <w:r>
        <w:rPr>
          <w:rFonts w:hint="eastAsia"/>
          <w:lang w:val="en-US" w:eastAsia="zh-CN"/>
        </w:rPr>
        <w:t>（焚）”取義類似，象乾旱焚刑人。“</w:t>
      </w:r>
      <w:r>
        <w:rPr>
          <w:rFonts w:hint="eastAsia"/>
          <w:lang w:val="en-US" w:eastAsia="zh-CN"/>
        </w:rPr>
        <w:drawing>
          <wp:inline distT="0" distB="0" distL="114300" distR="114300">
            <wp:extent cx="150495" cy="136525"/>
            <wp:effectExtent l="0" t="0" r="1905" b="635"/>
            <wp:docPr id="348" name="图片 348" descr="黄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黄火"/>
                    <pic:cNvPicPr>
                      <a:picLocks noChangeAspect="1"/>
                    </pic:cNvPicPr>
                  </pic:nvPicPr>
                  <pic:blipFill>
                    <a:blip r:embed="rId39"/>
                    <a:stretch>
                      <a:fillRect/>
                    </a:stretch>
                  </pic:blipFill>
                  <pic:spPr>
                    <a:xfrm>
                      <a:off x="0" y="0"/>
                      <a:ext cx="150495" cy="136525"/>
                    </a:xfrm>
                    <a:prstGeom prst="rect">
                      <a:avLst/>
                    </a:prstGeom>
                  </pic:spPr>
                </pic:pic>
              </a:graphicData>
            </a:graphic>
          </wp:inline>
        </w:drawing>
      </w:r>
      <w:r>
        <w:rPr>
          <w:rFonts w:hint="eastAsia"/>
          <w:lang w:val="en-US" w:eastAsia="zh-CN"/>
        </w:rPr>
        <w:t>”字所焚者爲“黃（尪）”</w:t>
      </w:r>
      <w:r>
        <w:rPr>
          <w:rStyle w:val="13"/>
          <w:rFonts w:hint="eastAsia" w:ascii="宋体" w:hAnsi="宋体" w:eastAsia="宋体" w:cs="宋体"/>
          <w:szCs w:val="28"/>
          <w:lang w:val="en-US" w:eastAsia="zh-CN"/>
        </w:rPr>
        <w:endnoteReference w:id="22"/>
      </w:r>
      <w:r>
        <w:rPr>
          <w:rFonts w:hint="eastAsia"/>
          <w:lang w:val="en-US" w:eastAsia="zh-CN"/>
        </w:rPr>
        <w:t>，“熯”字所焚者爲“</w:t>
      </w:r>
      <w:r>
        <w:rPr>
          <w:rFonts w:hint="eastAsia"/>
          <w:lang w:val="en-US" w:eastAsia="zh-CN"/>
        </w:rPr>
        <w:drawing>
          <wp:inline distT="0" distB="0" distL="114300" distR="114300">
            <wp:extent cx="144145" cy="136525"/>
            <wp:effectExtent l="0" t="0" r="8255" b="635"/>
            <wp:docPr id="349" name="图片 349" descr="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汉"/>
                    <pic:cNvPicPr>
                      <a:picLocks noChangeAspect="1"/>
                    </pic:cNvPicPr>
                  </pic:nvPicPr>
                  <pic:blipFill>
                    <a:blip r:embed="rId30"/>
                    <a:stretch>
                      <a:fillRect/>
                    </a:stretch>
                  </pic:blipFill>
                  <pic:spPr>
                    <a:xfrm>
                      <a:off x="0" y="0"/>
                      <a:ext cx="144145" cy="136525"/>
                    </a:xfrm>
                    <a:prstGeom prst="rect">
                      <a:avLst/>
                    </a:prstGeom>
                  </pic:spPr>
                </pic:pic>
              </a:graphicData>
            </a:graphic>
          </wp:inline>
        </w:drawing>
      </w:r>
      <w:r>
        <w:rPr>
          <w:rFonts w:hint="eastAsia"/>
          <w:lang w:val="en-US" w:eastAsia="zh-CN"/>
        </w:rPr>
        <w:t>”，均爲受刑之人。此銘中“</w:t>
      </w:r>
      <w:r>
        <w:rPr>
          <w:rFonts w:hint="eastAsia"/>
          <w:lang w:val="en-US" w:eastAsia="zh-CN"/>
        </w:rPr>
        <w:drawing>
          <wp:inline distT="0" distB="0" distL="114300" distR="114300">
            <wp:extent cx="166370" cy="151130"/>
            <wp:effectExtent l="0" t="0" r="1270" b="1270"/>
            <wp:docPr id="353" name="图片 353" descr="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艰"/>
                    <pic:cNvPicPr>
                      <a:picLocks noChangeAspect="1"/>
                    </pic:cNvPicPr>
                  </pic:nvPicPr>
                  <pic:blipFill>
                    <a:blip r:embed="rId26"/>
                    <a:stretch>
                      <a:fillRect/>
                    </a:stretch>
                  </pic:blipFill>
                  <pic:spPr>
                    <a:xfrm>
                      <a:off x="0" y="0"/>
                      <a:ext cx="166370" cy="151130"/>
                    </a:xfrm>
                    <a:prstGeom prst="rect">
                      <a:avLst/>
                    </a:prstGeom>
                  </pic:spPr>
                </pic:pic>
              </a:graphicData>
            </a:graphic>
          </wp:inline>
        </w:drawing>
      </w:r>
      <w:r>
        <w:rPr>
          <w:rFonts w:hint="eastAsia"/>
          <w:lang w:val="en-US" w:eastAsia="zh-CN"/>
        </w:rPr>
        <w:t>”字所作“</w:t>
      </w:r>
      <w:r>
        <w:drawing>
          <wp:inline distT="0" distB="0" distL="114300" distR="114300">
            <wp:extent cx="130810" cy="179705"/>
            <wp:effectExtent l="0" t="0" r="6350" b="3175"/>
            <wp:docPr id="416" name="图片 4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IMG_256"/>
                    <pic:cNvPicPr>
                      <a:picLocks noChangeAspect="1"/>
                    </pic:cNvPicPr>
                  </pic:nvPicPr>
                  <pic:blipFill>
                    <a:blip r:embed="rId25"/>
                    <a:stretch>
                      <a:fillRect/>
                    </a:stretch>
                  </pic:blipFill>
                  <pic:spPr>
                    <a:xfrm>
                      <a:off x="0" y="0"/>
                      <a:ext cx="130810" cy="179705"/>
                    </a:xfrm>
                    <a:prstGeom prst="rect">
                      <a:avLst/>
                    </a:prstGeom>
                    <a:noFill/>
                    <a:ln w="9525">
                      <a:noFill/>
                    </a:ln>
                  </pic:spPr>
                </pic:pic>
              </a:graphicData>
            </a:graphic>
          </wp:inline>
        </w:drawing>
      </w:r>
      <w:r>
        <w:rPr>
          <w:rFonts w:hint="eastAsia"/>
          <w:lang w:val="en-US" w:eastAsia="zh-CN"/>
        </w:rPr>
        <w:t>”形，與殷墟甲骨文中的“</w:t>
      </w:r>
      <w:r>
        <w:drawing>
          <wp:inline distT="0" distB="0" distL="114300" distR="114300">
            <wp:extent cx="133350" cy="179705"/>
            <wp:effectExtent l="0" t="0" r="3810" b="3175"/>
            <wp:docPr id="4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5" descr="IMG_256"/>
                    <pic:cNvPicPr>
                      <a:picLocks noChangeAspect="1"/>
                    </pic:cNvPicPr>
                  </pic:nvPicPr>
                  <pic:blipFill>
                    <a:blip r:embed="rId31"/>
                    <a:stretch>
                      <a:fillRect/>
                    </a:stretch>
                  </pic:blipFill>
                  <pic:spPr>
                    <a:xfrm>
                      <a:off x="0" y="0"/>
                      <a:ext cx="133350" cy="179705"/>
                    </a:xfrm>
                    <a:prstGeom prst="rect">
                      <a:avLst/>
                    </a:prstGeom>
                    <a:noFill/>
                    <a:ln w="9525">
                      <a:noFill/>
                    </a:ln>
                  </pic:spPr>
                </pic:pic>
              </a:graphicData>
            </a:graphic>
          </wp:inline>
        </w:drawing>
      </w:r>
      <w:r>
        <w:rPr>
          <w:rFonts w:hint="eastAsia"/>
          <w:lang w:val="en-US" w:eastAsia="zh-CN"/>
        </w:rPr>
        <w:t>”字一脈相承，可見釋“艱”無誤。</w:t>
      </w:r>
    </w:p>
    <w:p w14:paraId="28DF3A2E">
      <w:pPr>
        <w:pStyle w:val="15"/>
        <w:pageBreakBefore w:val="0"/>
        <w:widowControl w:val="0"/>
        <w:kinsoku/>
        <w:wordWrap w:val="0"/>
        <w:bidi w:val="0"/>
        <w:snapToGrid/>
        <w:textAlignment w:val="center"/>
        <w:rPr>
          <w:rFonts w:hint="eastAsia"/>
          <w:lang w:val="en-US" w:eastAsia="zh-CN"/>
        </w:rPr>
      </w:pPr>
      <w:r>
        <w:rPr>
          <w:rFonts w:hint="eastAsia"/>
          <w:lang w:val="en-US" w:eastAsia="zh-CN"/>
        </w:rPr>
        <w:t>“艱”字於傳世文獻中亦表災咎義，如《尚書·大誥》“有大艱於西土，西土人亦不靜，越茲蠢”，此句可與上舉甲骨卜辭“其自西有來艱”，“今日亡來艱自方”對讀，表示有敵方入侵，災難來臨。“公室艱”意爲公室發生了不好的事情，朱鳳瀚先生指出“公室”內所含的親屬組織規模較小，只包括在位的國君（即時君）與其直系子孫</w:t>
      </w:r>
      <w:r>
        <w:rPr>
          <w:rStyle w:val="13"/>
          <w:rFonts w:hint="eastAsia" w:ascii="宋体" w:hAnsi="宋体" w:eastAsia="宋体" w:cs="宋体"/>
          <w:szCs w:val="28"/>
          <w:lang w:val="en-US" w:eastAsia="zh-CN"/>
        </w:rPr>
        <w:endnoteReference w:id="23"/>
      </w:r>
      <w:r>
        <w:rPr>
          <w:rFonts w:hint="eastAsia"/>
          <w:lang w:val="en-US" w:eastAsia="zh-CN"/>
        </w:rPr>
        <w:t>，雚被任命秉“公室艱”，應爲公室或晉國之重臣。</w:t>
      </w:r>
    </w:p>
    <w:p w14:paraId="4C67915B">
      <w:pPr>
        <w:pStyle w:val="15"/>
        <w:pageBreakBefore w:val="0"/>
        <w:widowControl w:val="0"/>
        <w:kinsoku/>
        <w:wordWrap w:val="0"/>
        <w:bidi w:val="0"/>
        <w:snapToGrid/>
        <w:textAlignment w:val="center"/>
        <w:rPr>
          <w:rFonts w:hint="eastAsia"/>
          <w:lang w:val="en-US" w:eastAsia="zh-CN"/>
        </w:rPr>
      </w:pPr>
      <w:r>
        <w:rPr>
          <w:rFonts w:hint="eastAsia"/>
          <w:lang w:val="en-US" w:eastAsia="zh-CN"/>
        </w:rPr>
        <w:t>器蓋拓片“之”後一字模糊不清，查看照片可知字形作“</w:t>
      </w:r>
      <w:r>
        <w:drawing>
          <wp:inline distT="0" distB="0" distL="114300" distR="114300">
            <wp:extent cx="106680" cy="198120"/>
            <wp:effectExtent l="0" t="0" r="0" b="0"/>
            <wp:docPr id="35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7" descr="IMG_256"/>
                    <pic:cNvPicPr>
                      <a:picLocks noChangeAspect="1"/>
                    </pic:cNvPicPr>
                  </pic:nvPicPr>
                  <pic:blipFill>
                    <a:blip r:embed="rId40"/>
                    <a:stretch>
                      <a:fillRect/>
                    </a:stretch>
                  </pic:blipFill>
                  <pic:spPr>
                    <a:xfrm>
                      <a:off x="0" y="0"/>
                      <a:ext cx="106680" cy="198120"/>
                    </a:xfrm>
                    <a:prstGeom prst="rect">
                      <a:avLst/>
                    </a:prstGeom>
                    <a:noFill/>
                    <a:ln w="9525">
                      <a:noFill/>
                    </a:ln>
                  </pic:spPr>
                </pic:pic>
              </a:graphicData>
            </a:graphic>
          </wp:inline>
        </w:drawing>
      </w:r>
      <w:r>
        <w:rPr>
          <w:rFonts w:hint="eastAsia"/>
          <w:lang w:val="en-US" w:eastAsia="zh-CN"/>
        </w:rPr>
        <w:t>”，似與“禾”字形相混，器口沿所對應之字，字形如下：</w:t>
      </w:r>
    </w:p>
    <w:p w14:paraId="4FFF23AE">
      <w:pPr>
        <w:pStyle w:val="18"/>
        <w:keepNext w:val="0"/>
        <w:keepLines w:val="0"/>
        <w:pageBreakBefore w:val="0"/>
        <w:widowControl w:val="0"/>
        <w:kinsoku/>
        <w:wordWrap w:val="0"/>
        <w:overflowPunct w:val="0"/>
        <w:topLinePunct/>
        <w:autoSpaceDE w:val="0"/>
        <w:autoSpaceDN w:val="0"/>
        <w:bidi w:val="0"/>
        <w:adjustRightInd w:val="0"/>
        <w:snapToGrid/>
        <w:ind w:left="420" w:firstLine="0" w:firstLineChars="0"/>
        <w:jc w:val="center"/>
        <w:textAlignment w:val="center"/>
      </w:pPr>
      <w:r>
        <w:drawing>
          <wp:inline distT="0" distB="0" distL="114300" distR="114300">
            <wp:extent cx="382905" cy="720090"/>
            <wp:effectExtent l="0" t="0" r="13335" b="11430"/>
            <wp:docPr id="35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8" descr="IMG_256"/>
                    <pic:cNvPicPr>
                      <a:picLocks noChangeAspect="1"/>
                    </pic:cNvPicPr>
                  </pic:nvPicPr>
                  <pic:blipFill>
                    <a:blip r:embed="rId41"/>
                    <a:stretch>
                      <a:fillRect/>
                    </a:stretch>
                  </pic:blipFill>
                  <pic:spPr>
                    <a:xfrm>
                      <a:off x="0" y="0"/>
                      <a:ext cx="382905" cy="7200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361315" cy="720090"/>
            <wp:effectExtent l="0" t="0" r="4445" b="11430"/>
            <wp:docPr id="35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 descr="IMG_256"/>
                    <pic:cNvPicPr>
                      <a:picLocks noChangeAspect="1"/>
                    </pic:cNvPicPr>
                  </pic:nvPicPr>
                  <pic:blipFill>
                    <a:blip r:embed="rId42"/>
                    <a:stretch>
                      <a:fillRect/>
                    </a:stretch>
                  </pic:blipFill>
                  <pic:spPr>
                    <a:xfrm>
                      <a:off x="0" y="0"/>
                      <a:ext cx="361315" cy="720090"/>
                    </a:xfrm>
                    <a:prstGeom prst="rect">
                      <a:avLst/>
                    </a:prstGeom>
                    <a:noFill/>
                    <a:ln w="9525">
                      <a:noFill/>
                    </a:ln>
                  </pic:spPr>
                </pic:pic>
              </a:graphicData>
            </a:graphic>
          </wp:inline>
        </w:drawing>
      </w:r>
    </w:p>
    <w:p w14:paraId="6AF27300">
      <w:pPr>
        <w:pStyle w:val="18"/>
        <w:keepNext w:val="0"/>
        <w:keepLines w:val="0"/>
        <w:pageBreakBefore w:val="0"/>
        <w:widowControl w:val="0"/>
        <w:kinsoku/>
        <w:wordWrap w:val="0"/>
        <w:overflowPunct w:val="0"/>
        <w:topLinePunct/>
        <w:autoSpaceDE w:val="0"/>
        <w:autoSpaceDN w:val="0"/>
        <w:bidi w:val="0"/>
        <w:adjustRightInd w:val="0"/>
        <w:snapToGrid/>
        <w:ind w:left="420" w:firstLine="0" w:firstLineChars="0"/>
        <w:jc w:val="center"/>
        <w:textAlignment w:val="center"/>
        <w:rPr>
          <w:rFonts w:hint="eastAsia"/>
          <w:lang w:val="en-US" w:eastAsia="zh-CN"/>
        </w:rPr>
      </w:pPr>
      <w:r>
        <w:rPr>
          <w:rFonts w:hint="eastAsia"/>
          <w:lang w:val="en-US" w:eastAsia="zh-CN"/>
        </w:rPr>
        <w:t>器（照片）        器（拓片）</w:t>
      </w:r>
    </w:p>
    <w:p w14:paraId="3381E3F9">
      <w:pPr>
        <w:pStyle w:val="15"/>
        <w:pageBreakBefore w:val="0"/>
        <w:widowControl w:val="0"/>
        <w:kinsoku/>
        <w:wordWrap w:val="0"/>
        <w:bidi w:val="0"/>
        <w:snapToGrid/>
        <w:textAlignment w:val="center"/>
        <w:rPr>
          <w:rFonts w:hint="default"/>
          <w:lang w:val="en-US" w:eastAsia="zh-CN"/>
        </w:rPr>
      </w:pPr>
      <w:r>
        <w:rPr>
          <w:rFonts w:hint="eastAsia"/>
          <w:lang w:val="en-US" w:eastAsia="zh-CN"/>
        </w:rPr>
        <w:t>該字下部雖略有殘損，但可以判斷其爲“年”字無誤。其他銅器銘文中也有“年”字與“禾”字形相類的情況，如“</w:t>
      </w:r>
      <w:r>
        <w:drawing>
          <wp:inline distT="0" distB="0" distL="114300" distR="114300">
            <wp:extent cx="111760" cy="198120"/>
            <wp:effectExtent l="0" t="0" r="10160" b="0"/>
            <wp:docPr id="36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9" descr="IMG_256"/>
                    <pic:cNvPicPr>
                      <a:picLocks noChangeAspect="1"/>
                    </pic:cNvPicPr>
                  </pic:nvPicPr>
                  <pic:blipFill>
                    <a:blip r:embed="rId43"/>
                    <a:stretch>
                      <a:fillRect/>
                    </a:stretch>
                  </pic:blipFill>
                  <pic:spPr>
                    <a:xfrm>
                      <a:off x="0" y="0"/>
                      <a:ext cx="111760" cy="198120"/>
                    </a:xfrm>
                    <a:prstGeom prst="rect">
                      <a:avLst/>
                    </a:prstGeom>
                    <a:noFill/>
                    <a:ln w="9525">
                      <a:noFill/>
                    </a:ln>
                  </pic:spPr>
                </pic:pic>
              </a:graphicData>
            </a:graphic>
          </wp:inline>
        </w:drawing>
      </w:r>
      <w:r>
        <w:rPr>
          <w:rFonts w:hint="eastAsia"/>
          <w:lang w:val="en-US" w:eastAsia="zh-CN"/>
        </w:rPr>
        <w:t>”（《集成》3723 仲簋）、“</w:t>
      </w:r>
      <w:r>
        <w:drawing>
          <wp:inline distT="0" distB="0" distL="114300" distR="114300">
            <wp:extent cx="137795" cy="198120"/>
            <wp:effectExtent l="0" t="0" r="14605" b="0"/>
            <wp:docPr id="36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10" descr="IMG_256"/>
                    <pic:cNvPicPr>
                      <a:picLocks noChangeAspect="1"/>
                    </pic:cNvPicPr>
                  </pic:nvPicPr>
                  <pic:blipFill>
                    <a:blip r:embed="rId44"/>
                    <a:stretch>
                      <a:fillRect/>
                    </a:stretch>
                  </pic:blipFill>
                  <pic:spPr>
                    <a:xfrm>
                      <a:off x="0" y="0"/>
                      <a:ext cx="137795" cy="198120"/>
                    </a:xfrm>
                    <a:prstGeom prst="rect">
                      <a:avLst/>
                    </a:prstGeom>
                    <a:noFill/>
                    <a:ln w="9525">
                      <a:noFill/>
                    </a:ln>
                  </pic:spPr>
                </pic:pic>
              </a:graphicData>
            </a:graphic>
          </wp:inline>
        </w:drawing>
      </w:r>
      <w:r>
        <w:rPr>
          <w:rFonts w:hint="eastAsia"/>
          <w:lang w:val="en-US" w:eastAsia="zh-CN"/>
        </w:rPr>
        <w:t>”（《集成》2461 从鼎）等。銘文大事紀年爲“唯命秉公室艱之年”，此時晉國宗子爲公伯（武侯寧族），可知燮父已經過世，而此器葬於晉侯燮父夫人之墓，故我們推測所謂“公室艱”實指燮父夫人、公伯之母去世之事</w:t>
      </w:r>
      <w:r>
        <w:rPr>
          <w:rStyle w:val="13"/>
          <w:rFonts w:hint="eastAsia" w:ascii="宋体" w:hAnsi="宋体" w:cs="宋体"/>
          <w:szCs w:val="28"/>
          <w:lang w:val="en-US" w:eastAsia="zh-CN"/>
        </w:rPr>
        <w:endnoteReference w:id="24"/>
      </w:r>
      <w:r>
        <w:rPr>
          <w:rFonts w:hint="eastAsia"/>
          <w:lang w:val="en-US" w:eastAsia="zh-CN"/>
        </w:rPr>
        <w:t>。公伯作爲宗子需要爲母居喪守孝，喪儀的諸多環節均需要派人打理</w:t>
      </w:r>
      <w:r>
        <w:rPr>
          <w:rStyle w:val="13"/>
          <w:rFonts w:hint="eastAsia" w:ascii="宋体" w:hAnsi="宋体" w:cs="宋体"/>
          <w:szCs w:val="28"/>
          <w:lang w:val="en-US" w:eastAsia="zh-CN"/>
        </w:rPr>
        <w:endnoteReference w:id="25"/>
      </w:r>
      <w:r>
        <w:rPr>
          <w:rFonts w:hint="eastAsia"/>
          <w:lang w:val="en-US" w:eastAsia="zh-CN"/>
        </w:rPr>
        <w:t>，雚因此得到任命，其職能類似於其他禮儀中的“儐相”。雚與國君關係密切，在晉國國内具有一定地位</w:t>
      </w:r>
      <w:r>
        <w:rPr>
          <w:rStyle w:val="13"/>
          <w:rFonts w:hint="eastAsia" w:ascii="宋体" w:hAnsi="宋体" w:cs="宋体"/>
          <w:szCs w:val="28"/>
          <w:lang w:val="en-US" w:eastAsia="zh-CN"/>
        </w:rPr>
        <w:endnoteReference w:id="26"/>
      </w:r>
      <w:r>
        <w:rPr>
          <w:rFonts w:hint="eastAsia"/>
          <w:lang w:val="en-US" w:eastAsia="zh-CN"/>
        </w:rPr>
        <w:t>。銘文末尾“用作母辛寶尊彝”，作器對象被稱爲“母辛”，從使用日名的習慣來看，作器者可能爲殷遺民。此外，我們還需注意，M114、M113二墓封土時間比較接近，M113並沒有更多時代明顯晚於M114的隨葬器物，且銘文“公伯”仍未得到“晉侯”稱謂，可知M114、M113成墓時間相差不遠，晉侯燮父與其夫人的死亡時間相距不會很長。燮父墓（M114）的時代爲昭穆之際，若前述不誤，燮父夫人的過世時間當在穆王初年。</w:t>
      </w:r>
    </w:p>
    <w:p w14:paraId="4DC55558">
      <w:pPr>
        <w:pStyle w:val="15"/>
        <w:pageBreakBefore w:val="0"/>
        <w:widowControl w:val="0"/>
        <w:kinsoku/>
        <w:wordWrap w:val="0"/>
        <w:bidi w:val="0"/>
        <w:snapToGrid/>
        <w:textAlignment w:val="center"/>
        <w:rPr>
          <w:rFonts w:hint="default"/>
          <w:lang w:val="en-US" w:eastAsia="zh-CN"/>
        </w:rPr>
      </w:pPr>
      <w:r>
        <w:rPr>
          <w:rFonts w:hint="eastAsia"/>
          <w:lang w:val="en-US" w:eastAsia="zh-CN"/>
        </w:rPr>
        <w:t>“</w:t>
      </w:r>
      <w:r>
        <w:drawing>
          <wp:inline distT="0" distB="0" distL="114300" distR="114300">
            <wp:extent cx="151130" cy="151130"/>
            <wp:effectExtent l="0" t="0" r="1270" b="1270"/>
            <wp:docPr id="4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 descr="IMG_256"/>
                    <pic:cNvPicPr>
                      <a:picLocks noChangeAspect="1"/>
                    </pic:cNvPicPr>
                  </pic:nvPicPr>
                  <pic:blipFill>
                    <a:blip r:embed="rId45"/>
                    <a:stretch>
                      <a:fillRect/>
                    </a:stretch>
                  </pic:blipFill>
                  <pic:spPr>
                    <a:xfrm>
                      <a:off x="0" y="0"/>
                      <a:ext cx="151130" cy="151130"/>
                    </a:xfrm>
                    <a:prstGeom prst="rect">
                      <a:avLst/>
                    </a:prstGeom>
                    <a:noFill/>
                    <a:ln w="9525">
                      <a:noFill/>
                    </a:ln>
                  </pic:spPr>
                </pic:pic>
              </a:graphicData>
            </a:graphic>
          </wp:inline>
        </w:drawing>
      </w:r>
      <w:r>
        <w:rPr>
          <w:rFonts w:hint="eastAsia"/>
          <w:lang w:val="en-US" w:eastAsia="zh-CN"/>
        </w:rPr>
        <w:t>”字从貝白聲，結合銘文內容推斷，我們將“</w:t>
      </w:r>
      <w:r>
        <w:drawing>
          <wp:inline distT="0" distB="0" distL="114300" distR="114300">
            <wp:extent cx="151130" cy="151130"/>
            <wp:effectExtent l="0" t="0" r="1270" b="1270"/>
            <wp:docPr id="4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8" descr="IMG_256"/>
                    <pic:cNvPicPr>
                      <a:picLocks noChangeAspect="1"/>
                    </pic:cNvPicPr>
                  </pic:nvPicPr>
                  <pic:blipFill>
                    <a:blip r:embed="rId45"/>
                    <a:stretch>
                      <a:fillRect/>
                    </a:stretch>
                  </pic:blipFill>
                  <pic:spPr>
                    <a:xfrm>
                      <a:off x="0" y="0"/>
                      <a:ext cx="151130" cy="151130"/>
                    </a:xfrm>
                    <a:prstGeom prst="rect">
                      <a:avLst/>
                    </a:prstGeom>
                    <a:noFill/>
                    <a:ln w="9525">
                      <a:noFill/>
                    </a:ln>
                  </pic:spPr>
                </pic:pic>
              </a:graphicData>
            </a:graphic>
          </wp:inline>
        </w:drawing>
      </w:r>
      <w:r>
        <w:rPr>
          <w:rFonts w:hint="eastAsia"/>
          <w:lang w:val="en-US" w:eastAsia="zh-CN"/>
        </w:rPr>
        <w:t>”讀爲“賻”，白爲並母鐸部，賻爲並母魚部，兩字雙聲，魚鐸韻部對轉，二字可通。“</w:t>
      </w:r>
      <w:r>
        <w:drawing>
          <wp:inline distT="0" distB="0" distL="114300" distR="114300">
            <wp:extent cx="151130" cy="151130"/>
            <wp:effectExtent l="0" t="0" r="1270" b="1270"/>
            <wp:docPr id="4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8" descr="IMG_256"/>
                    <pic:cNvPicPr>
                      <a:picLocks noChangeAspect="1"/>
                    </pic:cNvPicPr>
                  </pic:nvPicPr>
                  <pic:blipFill>
                    <a:blip r:embed="rId45"/>
                    <a:stretch>
                      <a:fillRect/>
                    </a:stretch>
                  </pic:blipFill>
                  <pic:spPr>
                    <a:xfrm>
                      <a:off x="0" y="0"/>
                      <a:ext cx="151130" cy="151130"/>
                    </a:xfrm>
                    <a:prstGeom prst="rect">
                      <a:avLst/>
                    </a:prstGeom>
                    <a:noFill/>
                    <a:ln w="9525">
                      <a:noFill/>
                    </a:ln>
                  </pic:spPr>
                </pic:pic>
              </a:graphicData>
            </a:graphic>
          </wp:inline>
        </w:drawing>
      </w:r>
      <w:r>
        <w:rPr>
          <w:rFonts w:hint="eastAsia"/>
          <w:lang w:val="en-US" w:eastAsia="zh-CN"/>
        </w:rPr>
        <w:t>”在金文中有貢納類含義，師</w:t>
      </w:r>
      <w:r>
        <w:drawing>
          <wp:inline distT="0" distB="0" distL="114300" distR="114300">
            <wp:extent cx="162560" cy="144145"/>
            <wp:effectExtent l="0" t="0" r="5080" b="8255"/>
            <wp:docPr id="42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1" descr="IMG_256"/>
                    <pic:cNvPicPr>
                      <a:picLocks noChangeAspect="1"/>
                    </pic:cNvPicPr>
                  </pic:nvPicPr>
                  <pic:blipFill>
                    <a:blip r:embed="rId46"/>
                    <a:stretch>
                      <a:fillRect/>
                    </a:stretch>
                  </pic:blipFill>
                  <pic:spPr>
                    <a:xfrm>
                      <a:off x="0" y="0"/>
                      <a:ext cx="162560" cy="144145"/>
                    </a:xfrm>
                    <a:prstGeom prst="rect">
                      <a:avLst/>
                    </a:prstGeom>
                    <a:noFill/>
                    <a:ln w="9525">
                      <a:noFill/>
                    </a:ln>
                  </pic:spPr>
                </pic:pic>
              </a:graphicData>
            </a:graphic>
          </wp:inline>
        </w:drawing>
      </w:r>
      <w:r>
        <w:rPr>
          <w:rFonts w:hint="eastAsia"/>
          <w:lang w:val="en-US" w:eastAsia="zh-CN"/>
        </w:rPr>
        <w:t>簋“</w:t>
      </w:r>
      <w:r>
        <w:drawing>
          <wp:inline distT="0" distB="0" distL="114300" distR="114300">
            <wp:extent cx="156845" cy="144145"/>
            <wp:effectExtent l="0" t="0" r="10795" b="8255"/>
            <wp:docPr id="4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9" descr="IMG_256"/>
                    <pic:cNvPicPr>
                      <a:picLocks noChangeAspect="1"/>
                    </pic:cNvPicPr>
                  </pic:nvPicPr>
                  <pic:blipFill>
                    <a:blip r:embed="rId47"/>
                    <a:stretch>
                      <a:fillRect/>
                    </a:stretch>
                  </pic:blipFill>
                  <pic:spPr>
                    <a:xfrm>
                      <a:off x="0" y="0"/>
                      <a:ext cx="156845" cy="144145"/>
                    </a:xfrm>
                    <a:prstGeom prst="rect">
                      <a:avLst/>
                    </a:prstGeom>
                    <a:noFill/>
                    <a:ln w="9525">
                      <a:noFill/>
                    </a:ln>
                  </pic:spPr>
                </pic:pic>
              </a:graphicData>
            </a:graphic>
          </wp:inline>
        </w:drawing>
      </w:r>
      <w:r>
        <w:rPr>
          <w:rFonts w:hint="eastAsia"/>
          <w:lang w:val="en-US" w:eastAsia="zh-CN"/>
        </w:rPr>
        <w:t>我</w:t>
      </w:r>
      <w:r>
        <w:drawing>
          <wp:inline distT="0" distB="0" distL="114300" distR="114300">
            <wp:extent cx="151130" cy="151130"/>
            <wp:effectExtent l="0" t="0" r="1270" b="1270"/>
            <wp:docPr id="42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8" descr="IMG_256"/>
                    <pic:cNvPicPr>
                      <a:picLocks noChangeAspect="1"/>
                    </pic:cNvPicPr>
                  </pic:nvPicPr>
                  <pic:blipFill>
                    <a:blip r:embed="rId45"/>
                    <a:stretch>
                      <a:fillRect/>
                    </a:stretch>
                  </pic:blipFill>
                  <pic:spPr>
                    <a:xfrm>
                      <a:off x="0" y="0"/>
                      <a:ext cx="151130" cy="151130"/>
                    </a:xfrm>
                    <a:prstGeom prst="rect">
                      <a:avLst/>
                    </a:prstGeom>
                    <a:noFill/>
                    <a:ln w="9525">
                      <a:noFill/>
                    </a:ln>
                  </pic:spPr>
                </pic:pic>
              </a:graphicData>
            </a:graphic>
          </wp:inline>
        </w:drawing>
      </w:r>
      <w:r>
        <w:rPr>
          <w:rFonts w:hint="eastAsia"/>
        </w:rPr>
        <w:t>畮臣</w:t>
      </w:r>
      <w:r>
        <w:rPr>
          <w:rFonts w:hint="eastAsia"/>
          <w:lang w:eastAsia="zh-CN"/>
        </w:rPr>
        <w:t>”（《</w:t>
      </w:r>
      <w:r>
        <w:rPr>
          <w:rFonts w:hint="eastAsia"/>
        </w:rPr>
        <w:t>集成</w:t>
      </w:r>
      <w:r>
        <w:rPr>
          <w:rFonts w:hint="eastAsia"/>
          <w:lang w:eastAsia="zh-CN"/>
        </w:rPr>
        <w:t>》</w:t>
      </w:r>
      <w:r>
        <w:rPr>
          <w:rFonts w:hint="eastAsia"/>
        </w:rPr>
        <w:t>4313</w:t>
      </w:r>
      <w:r>
        <w:rPr>
          <w:rFonts w:hint="eastAsia"/>
          <w:lang w:eastAsia="zh-CN"/>
        </w:rPr>
        <w:t>），兮甲盤“淮夷舊我</w:t>
      </w:r>
      <w:r>
        <w:drawing>
          <wp:inline distT="0" distB="0" distL="114300" distR="114300">
            <wp:extent cx="151130" cy="151130"/>
            <wp:effectExtent l="0" t="0" r="1270" b="1270"/>
            <wp:docPr id="42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8" descr="IMG_256"/>
                    <pic:cNvPicPr>
                      <a:picLocks noChangeAspect="1"/>
                    </pic:cNvPicPr>
                  </pic:nvPicPr>
                  <pic:blipFill>
                    <a:blip r:embed="rId45"/>
                    <a:stretch>
                      <a:fillRect/>
                    </a:stretch>
                  </pic:blipFill>
                  <pic:spPr>
                    <a:xfrm>
                      <a:off x="0" y="0"/>
                      <a:ext cx="151130" cy="151130"/>
                    </a:xfrm>
                    <a:prstGeom prst="rect">
                      <a:avLst/>
                    </a:prstGeom>
                    <a:noFill/>
                    <a:ln w="9525">
                      <a:noFill/>
                    </a:ln>
                  </pic:spPr>
                </pic:pic>
              </a:graphicData>
            </a:graphic>
          </wp:inline>
        </w:drawing>
      </w:r>
      <w:r>
        <w:rPr>
          <w:rFonts w:hint="eastAsia"/>
          <w:lang w:eastAsia="zh-CN"/>
        </w:rPr>
        <w:t>畮人”（《</w:t>
      </w:r>
      <w:r>
        <w:rPr>
          <w:rFonts w:hint="eastAsia"/>
        </w:rPr>
        <w:t>集成</w:t>
      </w:r>
      <w:r>
        <w:rPr>
          <w:rFonts w:hint="eastAsia"/>
          <w:lang w:eastAsia="zh-CN"/>
        </w:rPr>
        <w:t>》</w:t>
      </w:r>
      <w:r>
        <w:rPr>
          <w:rFonts w:hint="eastAsia"/>
        </w:rPr>
        <w:t>10174</w:t>
      </w:r>
      <w:r>
        <w:rPr>
          <w:rFonts w:hint="eastAsia"/>
          <w:lang w:eastAsia="zh-CN"/>
        </w:rPr>
        <w:t>）。“賻”</w:t>
      </w:r>
      <w:r>
        <w:rPr>
          <w:rFonts w:hint="eastAsia"/>
          <w:lang w:val="en-US" w:eastAsia="zh-CN"/>
        </w:rPr>
        <w:t>可視爲一種特殊的贈予或納貢，《說文新附·貝部》：“賻，助也。从貝尃聲。”《禮記·檀弓》：“使子貢說驂而賻之。”鄭玄注：“賻，助喪祭也。”《史記·魯仲連傳》：“鄒魯之臣，生則不得養，死則不得賻禭。”《正義》：“衣服曰禭，財貨曰賻，皆助生送死之禮。”又《荀子·大略》：“財貨曰賻，輿馬曰賵……賵賻所以佐生也。”“賻”爲贈予助葬器物的行爲，若諸侯或諸侯夫人往生，周天子以及鄰近諸侯國都會送上賵贈之器。“賻貝”義爲賵贈貝幣，雚既被任命“秉公室艱”，收取賵賻器物爲其職責所在，“雚”應爲“賻”的受事（間接）主語。</w:t>
      </w:r>
    </w:p>
    <w:p w14:paraId="64306593">
      <w:pPr>
        <w:pStyle w:val="15"/>
        <w:pageBreakBefore w:val="0"/>
        <w:widowControl w:val="0"/>
        <w:kinsoku/>
        <w:wordWrap w:val="0"/>
        <w:bidi w:val="0"/>
        <w:snapToGrid/>
        <w:textAlignment w:val="center"/>
        <w:rPr>
          <w:rFonts w:hint="eastAsia"/>
          <w:lang w:val="en-US" w:eastAsia="zh-CN"/>
        </w:rPr>
      </w:pPr>
      <w:r>
        <w:rPr>
          <w:rFonts w:hint="eastAsia"/>
          <w:lang w:val="en-US" w:eastAsia="zh-CN"/>
        </w:rPr>
        <w:t>“敢”後一字漫渙不清，幾不可識，字形右上部有一小圈，據辭例以及殘筆判斷爲“昜”字，小圈應即“昜”所从之“日”。此處意爲“雚”揚頌“公伯”對其任命。</w:t>
      </w:r>
    </w:p>
    <w:p w14:paraId="5CB04DE4">
      <w:pPr>
        <w:pStyle w:val="15"/>
        <w:pageBreakBefore w:val="0"/>
        <w:widowControl w:val="0"/>
        <w:kinsoku/>
        <w:wordWrap w:val="0"/>
        <w:bidi w:val="0"/>
        <w:snapToGrid/>
        <w:textAlignment w:val="center"/>
        <w:rPr>
          <w:rFonts w:hint="eastAsia"/>
          <w:lang w:val="en-US" w:eastAsia="zh-CN"/>
        </w:rPr>
      </w:pPr>
      <w:r>
        <w:rPr>
          <w:rFonts w:hint="eastAsia"/>
          <w:lang w:val="en-US" w:eastAsia="zh-CN"/>
        </w:rPr>
        <w:t>捎帶一提的是，M113的隨葬品多具有殷遺民風格</w:t>
      </w:r>
      <w:r>
        <w:rPr>
          <w:rStyle w:val="13"/>
          <w:rFonts w:hint="eastAsia" w:ascii="宋体" w:hAnsi="宋体" w:eastAsia="宋体" w:cs="宋体"/>
          <w:szCs w:val="28"/>
          <w:lang w:val="en-US" w:eastAsia="zh-CN"/>
        </w:rPr>
        <w:endnoteReference w:id="27"/>
      </w:r>
      <w:r>
        <w:rPr>
          <w:rFonts w:hint="eastAsia"/>
          <w:lang w:val="en-US" w:eastAsia="zh-CN"/>
        </w:rPr>
        <w:t>，其中出土了多件帶族徽和日名的器物，如幾壺（《銘圖》12196  M113:102）、亞㠱日乙鼎（M113:101），可能是同爲殷遺民的其他宗族賵贈。隨葬品中還多有一些具有戎狄風格的器物，如銅三足甕（M113:37）、三足陶甕（M113:50）、繩紋雙耳青銅罐（M113:125）</w:t>
      </w:r>
      <w:r>
        <w:rPr>
          <w:rStyle w:val="13"/>
          <w:rFonts w:hint="eastAsia" w:ascii="宋体" w:hAnsi="宋体" w:eastAsia="宋体" w:cs="宋体"/>
          <w:szCs w:val="28"/>
          <w:lang w:val="en-US" w:eastAsia="zh-CN"/>
        </w:rPr>
        <w:endnoteReference w:id="28"/>
      </w:r>
      <w:r>
        <w:rPr>
          <w:rFonts w:hint="eastAsia"/>
          <w:lang w:val="en-US" w:eastAsia="zh-CN"/>
        </w:rPr>
        <w:t>。這些器物從文化角度與身爲姬姓周人的晉國公室有明顯區别，大概是晉侯燮父夫人從母家帶來的陪嫁器。從出身上看，燮父夫人很可能爲山西西南地區狄人土著，雚似爲殷遺民，同屬非姬周之族群；雚又被任命爲燮父夫人喪儀之主事者，在這樣的背景下，雚盉大概也是作爲親近之族的賵贈而葬於墓中的。該墓還出土了來自晉國近鄰霸氏的格公方鼎</w:t>
      </w:r>
      <w:r>
        <w:rPr>
          <w:rStyle w:val="13"/>
          <w:rFonts w:hint="eastAsia" w:ascii="宋体" w:hAnsi="宋体" w:cs="宋体"/>
          <w:szCs w:val="28"/>
          <w:lang w:val="en-US" w:eastAsia="zh-CN"/>
        </w:rPr>
        <w:endnoteReference w:id="29"/>
      </w:r>
      <w:r>
        <w:rPr>
          <w:rFonts w:hint="eastAsia"/>
          <w:lang w:val="en-US" w:eastAsia="zh-CN"/>
        </w:rPr>
        <w:t>，應亦是同理。</w:t>
      </w:r>
    </w:p>
    <w:p w14:paraId="54B36F68">
      <w:pPr>
        <w:pStyle w:val="15"/>
        <w:pageBreakBefore w:val="0"/>
        <w:widowControl w:val="0"/>
        <w:kinsoku/>
        <w:wordWrap w:val="0"/>
        <w:bidi w:val="0"/>
        <w:snapToGrid/>
        <w:textAlignment w:val="center"/>
        <w:rPr>
          <w:rFonts w:hint="default"/>
        </w:rPr>
      </w:pPr>
    </w:p>
    <w:p w14:paraId="73201E04">
      <w:pPr>
        <w:pStyle w:val="15"/>
        <w:pageBreakBefore w:val="0"/>
        <w:widowControl w:val="0"/>
        <w:kinsoku/>
        <w:wordWrap w:val="0"/>
        <w:bidi w:val="0"/>
        <w:snapToGrid/>
        <w:jc w:val="right"/>
        <w:textAlignment w:val="center"/>
        <w:rPr>
          <w:rFonts w:hint="default"/>
        </w:rPr>
      </w:pPr>
      <w:r>
        <w:rPr>
          <w:rFonts w:hint="default"/>
        </w:rPr>
        <w:t>202</w:t>
      </w:r>
      <w:r>
        <w:rPr>
          <w:rFonts w:hint="eastAsia"/>
          <w:lang w:val="en-US" w:eastAsia="zh-CN"/>
        </w:rPr>
        <w:t>4</w:t>
      </w:r>
      <w:r>
        <w:rPr>
          <w:rFonts w:hint="eastAsia"/>
        </w:rPr>
        <w:t>年</w:t>
      </w:r>
      <w:r>
        <w:rPr>
          <w:rFonts w:hint="eastAsia"/>
          <w:lang w:val="en-US" w:eastAsia="zh-CN"/>
        </w:rPr>
        <w:t>6</w:t>
      </w:r>
      <w:r>
        <w:rPr>
          <w:rFonts w:hint="eastAsia"/>
        </w:rPr>
        <w:t>月</w:t>
      </w:r>
      <w:r>
        <w:rPr>
          <w:rFonts w:hint="default"/>
        </w:rPr>
        <w:t>30</w:t>
      </w:r>
      <w:r>
        <w:rPr>
          <w:rFonts w:hint="eastAsia"/>
        </w:rPr>
        <w:t>日初稿</w:t>
      </w:r>
    </w:p>
    <w:p w14:paraId="786EC5B0">
      <w:pPr>
        <w:pStyle w:val="15"/>
        <w:pageBreakBefore w:val="0"/>
        <w:widowControl w:val="0"/>
        <w:kinsoku/>
        <w:wordWrap w:val="0"/>
        <w:bidi w:val="0"/>
        <w:snapToGrid/>
        <w:jc w:val="right"/>
        <w:textAlignment w:val="center"/>
        <w:rPr>
          <w:rFonts w:hint="eastAsia"/>
        </w:rPr>
      </w:pPr>
      <w:r>
        <w:rPr>
          <w:rFonts w:hint="default"/>
        </w:rPr>
        <w:t>2025</w:t>
      </w:r>
      <w:r>
        <w:rPr>
          <w:rFonts w:hint="eastAsia"/>
        </w:rPr>
        <w:t>年</w:t>
      </w:r>
      <w:r>
        <w:rPr>
          <w:rFonts w:hint="eastAsia"/>
          <w:lang w:val="en-US" w:eastAsia="zh-CN"/>
        </w:rPr>
        <w:t>5</w:t>
      </w:r>
      <w:r>
        <w:rPr>
          <w:rFonts w:hint="eastAsia"/>
        </w:rPr>
        <w:t>月</w:t>
      </w:r>
      <w:r>
        <w:rPr>
          <w:rFonts w:hint="default"/>
        </w:rPr>
        <w:t>17</w:t>
      </w:r>
      <w:r>
        <w:rPr>
          <w:rFonts w:hint="eastAsia"/>
        </w:rPr>
        <w:t>日增改</w:t>
      </w:r>
    </w:p>
    <w:p w14:paraId="50F477A5">
      <w:pPr>
        <w:pStyle w:val="15"/>
        <w:pageBreakBefore w:val="0"/>
        <w:widowControl w:val="0"/>
        <w:kinsoku/>
        <w:wordWrap w:val="0"/>
        <w:bidi w:val="0"/>
        <w:snapToGrid/>
        <w:jc w:val="right"/>
        <w:textAlignment w:val="center"/>
        <w:rPr>
          <w:rFonts w:hint="default" w:ascii="宋体" w:hAnsi="宋体" w:eastAsia="宋体" w:cs="宋体"/>
          <w:i w:val="0"/>
          <w:iCs w:val="0"/>
          <w:caps w:val="0"/>
          <w:color w:val="000000"/>
          <w:spacing w:val="0"/>
          <w:szCs w:val="28"/>
          <w:shd w:val="clear" w:fill="FFFFFF"/>
        </w:rPr>
      </w:pPr>
      <w:r>
        <w:rPr>
          <w:rFonts w:hint="default"/>
        </w:rPr>
        <w:t>202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20</w:t>
      </w:r>
      <w:r>
        <w:rPr>
          <w:rFonts w:hint="eastAsia"/>
        </w:rPr>
        <w:t>日</w:t>
      </w:r>
      <w:r>
        <w:rPr>
          <w:rFonts w:hint="eastAsia"/>
          <w:lang w:val="en-US" w:eastAsia="zh-CN"/>
        </w:rPr>
        <w:t>再</w:t>
      </w:r>
      <w:r>
        <w:rPr>
          <w:rFonts w:hint="eastAsia"/>
        </w:rPr>
        <w:t>改</w:t>
      </w:r>
    </w:p>
    <w:p w14:paraId="05E9A98B">
      <w:pPr>
        <w:pStyle w:val="15"/>
        <w:pageBreakBefore w:val="0"/>
        <w:widowControl w:val="0"/>
        <w:kinsoku/>
        <w:wordWrap w:val="0"/>
        <w:bidi w:val="0"/>
        <w:snapToGrid/>
        <w:textAlignment w:val="center"/>
        <w:rPr>
          <w:rFonts w:hint="eastAsia" w:ascii="楷体" w:hAnsi="楷体" w:eastAsia="楷体" w:cs="楷体"/>
          <w:lang w:val="en-US" w:eastAsia="zh-CN"/>
        </w:rPr>
      </w:pPr>
      <w:r>
        <w:rPr>
          <w:rFonts w:hint="eastAsia" w:ascii="楷体" w:hAnsi="楷体" w:eastAsia="楷体" w:cs="楷体"/>
          <w:lang w:val="en-US" w:eastAsia="zh-CN"/>
        </w:rPr>
        <w:t>附記：拙文草就後曾承多位師友審閱指正，謹此一併致謝，恕不一一。觀點不確之處，當由本人負責。</w:t>
      </w:r>
    </w:p>
    <w:sectPr>
      <w:headerReference r:id="rId5" w:type="default"/>
      <w:footerReference r:id="rId6" w:type="default"/>
      <w:footnotePr>
        <w:numFmt w:val="decimalEnclosedCircleChinese"/>
        <w:numRestart w:val="eachPage"/>
      </w:footnotePr>
      <w:endnotePr>
        <w:numFmt w:val="decimal"/>
      </w:endnote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60">
    <w:p>
      <w:pPr>
        <w:spacing w:line="240" w:lineRule="auto"/>
      </w:pPr>
      <w:r>
        <w:separator/>
      </w:r>
    </w:p>
  </w:endnote>
  <w:endnote w:type="continuationSeparator" w:id="61">
    <w:p>
      <w:pPr>
        <w:spacing w:line="240" w:lineRule="auto"/>
      </w:pPr>
      <w:r>
        <w:continuationSeparator/>
      </w:r>
    </w:p>
  </w:endnote>
  <w:endnote w:id="0">
    <w:p w14:paraId="07984520">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此盉名稱各著錄書命名略有不同，《銘三》命名爲“雚隹盉”（《銘三》1242）；《襟帶河汾》與《山右吉金》均命名爲“鳳鳥紋盉”。我們認爲該器作器者爲“雚”，故稱其爲“雚盉”。著錄信息參吳鎮烽編著：《商周青銅器銘文暨圖像集成三編·3》，上海：上海古籍出版社，2020年，第402、403頁；晉國博物館編：《襟帶河汾：晉國博物館陳列與精品》，太原：三晉出版社，2023年，第106、107頁；山西省考古研究院等編：《山右吉金：晉侯墓地出土周代青銅器精粹》，山西：山西人民出版社，2023年，第362—365頁。</w:t>
      </w:r>
    </w:p>
  </w:endnote>
  <w:endnote w:id="1">
    <w:p w14:paraId="28722F61">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該器銘文的既往研究可參看：張遠建：《讀晉侯墓地新刊銘文三則——論格公、晉公稱謂及霸晉關係》，復旦大學出土文獻與古文字研究中心網站，2024年12月30日，https://www.fdgwz.org.cn/Web/Show/11237；王帆：《西周時期晉南宗族的宗法婚姻問題》，清華大學人文學院碩士學位論文，2025年，第66—69頁；薛琳：《銅器銘文疏證兩則》，《出土文獻綜合研究集刊》第二十一輯，成都：巴蜀書社，2025年，第74—77頁；黃錦前，朱子怡：《雚集盉及其所反映的西周重要史實與制度》，《文物季刊》2025年第3期，第129—133頁；楊菁：《〈山右吉金：晋侯墓地出土周代青銅器精粹〉校讀札記》，《戰國文字研究》第十一輯，合肥：安徽大學出版社，2025年，第50—51頁。</w:t>
      </w:r>
    </w:p>
  </w:endnote>
  <w:endnote w:id="2">
    <w:p w14:paraId="18375B38">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李雲朋：《商周青銅盉整理與研究》，陝西師範大學碩士學位論文，2011年，第31、32頁。</w:t>
      </w:r>
    </w:p>
  </w:endnote>
  <w:endnote w:id="3">
    <w:p w14:paraId="5BA4BD3B">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朱鳳瀚：《中國青銅器綜論》，上海：上海古籍出版社，2009年，第300頁。</w:t>
      </w:r>
    </w:p>
  </w:endnote>
  <w:endnote w:id="4">
    <w:p w14:paraId="361BAF64">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參朱鳳瀚：《中國青銅器綜論》，第561—567頁。</w:t>
      </w:r>
    </w:p>
  </w:endnote>
  <w:endnote w:id="5">
    <w:p w14:paraId="527F1CE8">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器形、器蓋、拓片截取自山西省考古研究院等編：《山右吉金：晉侯墓地出土周代青銅器精粹》，第362—365頁。紋飾細節及銘文清晰照片蒙張雨菲師妹於晉國博物館實習時拍攝惠賜，謹致謝忱。</w:t>
      </w:r>
    </w:p>
  </w:endnote>
  <w:endnote w:id="6">
    <w:p w14:paraId="09956EFC">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該字或釋爲“集”，不確。蒙董珊先生當面惠示，從拓片及銘文照片的情況來看，該器蓋曾嚴重破損，器蓋照片爲修復後所拍攝，而拓片則保留了較早的狀態，甚是。比較修復前後</w:t>
      </w:r>
      <w:r>
        <w:rPr>
          <w:sz w:val="21"/>
          <w:szCs w:val="21"/>
        </w:rPr>
        <w:drawing>
          <wp:inline distT="0" distB="0" distL="114300" distR="114300">
            <wp:extent cx="563245" cy="1080135"/>
            <wp:effectExtent l="0" t="0" r="825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
                    <a:stretch>
                      <a:fillRect/>
                    </a:stretch>
                  </pic:blipFill>
                  <pic:spPr>
                    <a:xfrm>
                      <a:off x="0" y="0"/>
                      <a:ext cx="563245" cy="1080135"/>
                    </a:xfrm>
                    <a:prstGeom prst="rect">
                      <a:avLst/>
                    </a:prstGeom>
                    <a:noFill/>
                    <a:ln w="9525">
                      <a:noFill/>
                    </a:ln>
                  </pic:spPr>
                </pic:pic>
              </a:graphicData>
            </a:graphic>
          </wp:inline>
        </w:drawing>
      </w:r>
      <w:r>
        <w:rPr>
          <w:sz w:val="21"/>
          <w:szCs w:val="21"/>
        </w:rPr>
        <w:drawing>
          <wp:inline distT="0" distB="0" distL="114300" distR="114300">
            <wp:extent cx="571500" cy="1080135"/>
            <wp:effectExtent l="0" t="0" r="0" b="1206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
                    <a:stretch>
                      <a:fillRect/>
                    </a:stretch>
                  </pic:blipFill>
                  <pic:spPr>
                    <a:xfrm>
                      <a:off x="0" y="0"/>
                      <a:ext cx="571500" cy="1080135"/>
                    </a:xfrm>
                    <a:prstGeom prst="rect">
                      <a:avLst/>
                    </a:prstGeom>
                    <a:noFill/>
                    <a:ln w="9525">
                      <a:noFill/>
                    </a:ln>
                  </pic:spPr>
                </pic:pic>
              </a:graphicData>
            </a:graphic>
          </wp:inline>
        </w:drawing>
      </w:r>
      <w:r>
        <w:rPr>
          <w:rFonts w:hint="eastAsia"/>
          <w:sz w:val="21"/>
          <w:szCs w:val="21"/>
          <w:lang w:val="en-US" w:eastAsia="zh-CN"/>
        </w:rPr>
        <w:t>，可以發現“令”與上字的距離明顯縮短，可見兩字間所謂的“木”形，實爲破損裂縫而非筆畫。另，器蓋的修復也使許多字形受到了破壞：如“</w:t>
      </w:r>
      <w:r>
        <w:rPr>
          <w:sz w:val="21"/>
          <w:szCs w:val="21"/>
        </w:rPr>
        <w:drawing>
          <wp:inline distT="0" distB="0" distL="114300" distR="114300">
            <wp:extent cx="107950" cy="107950"/>
            <wp:effectExtent l="0" t="0" r="6350" b="6350"/>
            <wp:docPr id="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56"/>
                    <pic:cNvPicPr>
                      <a:picLocks noChangeAspect="1"/>
                    </pic:cNvPicPr>
                  </pic:nvPicPr>
                  <pic:blipFill>
                    <a:blip r:embed="rId3"/>
                    <a:stretch>
                      <a:fillRect/>
                    </a:stretch>
                  </pic:blipFill>
                  <pic:spPr>
                    <a:xfrm>
                      <a:off x="0" y="0"/>
                      <a:ext cx="107950" cy="107950"/>
                    </a:xfrm>
                    <a:prstGeom prst="rect">
                      <a:avLst/>
                    </a:prstGeom>
                    <a:noFill/>
                    <a:ln w="9525">
                      <a:noFill/>
                    </a:ln>
                  </pic:spPr>
                </pic:pic>
              </a:graphicData>
            </a:graphic>
          </wp:inline>
        </w:drawing>
      </w:r>
      <w:r>
        <w:rPr>
          <w:rFonts w:hint="eastAsia"/>
          <w:sz w:val="21"/>
          <w:szCs w:val="21"/>
          <w:lang w:val="en-US" w:eastAsia="zh-CN"/>
        </w:rPr>
        <w:t>”字，從拓片中可以清晰看出完整字形，而修復後的照片則殘去下部；又如“秉”上之“令”字，拓片中並不見“口”形，而修復後所从“卩”形怪異，且左下多一“口”形，比較器内壁銘文字形，似也爲“令”而非“命”。該器其他字形模糊或與常字不類的情況，應均與器物出土時殘破、而後又存在修復不善的狀況有關。</w:t>
      </w:r>
    </w:p>
  </w:endnote>
  <w:endnote w:id="7">
    <w:p w14:paraId="6F54EFCB">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檢索範圍截止至《商周青銅器銘文暨圖像集成三編》。今案近期新公佈的《銘四》中收錄一件鼎（202號），從器形看，時代亦屬康昭之時。銘文内容有“隹（唯）月吉癸未”一句，故目前統計應增補一例。</w:t>
      </w:r>
    </w:p>
  </w:endnote>
  <w:endnote w:id="8">
    <w:p w14:paraId="483FFC2A">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rPr>
        <w:t>黃盛璋</w:t>
      </w:r>
      <w:r>
        <w:rPr>
          <w:rFonts w:hint="eastAsia"/>
          <w:sz w:val="21"/>
          <w:szCs w:val="21"/>
          <w:lang w:eastAsia="zh-CN"/>
        </w:rPr>
        <w:t>：《從銅器銘刻試論西周曆法若干問題》，《</w:t>
      </w:r>
      <w:r>
        <w:rPr>
          <w:rFonts w:hint="eastAsia"/>
          <w:sz w:val="21"/>
          <w:szCs w:val="21"/>
          <w:lang w:val="en-US" w:eastAsia="zh-CN"/>
        </w:rPr>
        <w:t>亞洲文明</w:t>
      </w:r>
      <w:r>
        <w:rPr>
          <w:rFonts w:hint="eastAsia"/>
          <w:sz w:val="21"/>
          <w:szCs w:val="21"/>
          <w:lang w:eastAsia="zh-CN"/>
        </w:rPr>
        <w:t>》</w:t>
      </w:r>
      <w:r>
        <w:rPr>
          <w:rFonts w:hint="eastAsia"/>
          <w:sz w:val="21"/>
          <w:szCs w:val="21"/>
          <w:lang w:val="en-US" w:eastAsia="zh-CN"/>
        </w:rPr>
        <w:t>第一集，合肥：安徽教育出版社，1992年，第25頁。</w:t>
      </w:r>
    </w:p>
  </w:endnote>
  <w:endnote w:id="9">
    <w:p w14:paraId="2E2C5BD9">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rPr>
        <w:t>有關“既望”“生霸”“死霸”等月相用詞的問題</w:t>
      </w:r>
      <w:r>
        <w:rPr>
          <w:rFonts w:hint="eastAsia"/>
          <w:sz w:val="21"/>
          <w:szCs w:val="21"/>
          <w:lang w:val="en-US" w:eastAsia="zh-CN"/>
        </w:rPr>
        <w:t>過於複雜，</w:t>
      </w:r>
      <w:r>
        <w:rPr>
          <w:rFonts w:hint="eastAsia"/>
          <w:sz w:val="21"/>
          <w:szCs w:val="21"/>
        </w:rPr>
        <w:t>於此不做討論</w:t>
      </w:r>
      <w:r>
        <w:rPr>
          <w:rFonts w:hint="eastAsia"/>
          <w:sz w:val="21"/>
          <w:szCs w:val="21"/>
          <w:lang w:eastAsia="zh-CN"/>
        </w:rPr>
        <w:t>。</w:t>
      </w:r>
    </w:p>
  </w:endnote>
  <w:endnote w:id="10">
    <w:p w14:paraId="11DCEAA2">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rPr>
        <w:t>黃煥波</w:t>
      </w:r>
      <w:r>
        <w:rPr>
          <w:rFonts w:hint="eastAsia"/>
          <w:sz w:val="21"/>
          <w:szCs w:val="21"/>
          <w:lang w:eastAsia="zh-CN"/>
        </w:rPr>
        <w:t>：《</w:t>
      </w:r>
      <w:r>
        <w:rPr>
          <w:rFonts w:hint="eastAsia"/>
          <w:sz w:val="21"/>
          <w:szCs w:val="21"/>
        </w:rPr>
        <w:t>干支與吉凶——金文所見周人擇日方法的一種模型</w:t>
      </w:r>
      <w:r>
        <w:rPr>
          <w:rFonts w:hint="eastAsia"/>
          <w:sz w:val="21"/>
          <w:szCs w:val="21"/>
          <w:lang w:eastAsia="zh-CN"/>
        </w:rPr>
        <w:t>》，《</w:t>
      </w:r>
      <w:r>
        <w:rPr>
          <w:rFonts w:hint="eastAsia"/>
          <w:sz w:val="21"/>
          <w:szCs w:val="21"/>
        </w:rPr>
        <w:t>數字人文</w:t>
      </w:r>
      <w:r>
        <w:rPr>
          <w:rFonts w:hint="eastAsia"/>
          <w:sz w:val="21"/>
          <w:szCs w:val="21"/>
          <w:lang w:eastAsia="zh-CN"/>
        </w:rPr>
        <w:t>》</w:t>
      </w:r>
      <w:r>
        <w:rPr>
          <w:rFonts w:hint="eastAsia"/>
          <w:sz w:val="21"/>
          <w:szCs w:val="21"/>
        </w:rPr>
        <w:t>2023</w:t>
      </w:r>
      <w:r>
        <w:rPr>
          <w:rFonts w:hint="eastAsia"/>
          <w:sz w:val="21"/>
          <w:szCs w:val="21"/>
          <w:lang w:val="en-US" w:eastAsia="zh-CN"/>
        </w:rPr>
        <w:t>年第2期，第4頁。</w:t>
      </w:r>
    </w:p>
  </w:endnote>
  <w:endnote w:id="11">
    <w:p w14:paraId="7A00E01D">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這種時稱並非孤例，類似例證還見於《銘三》503號鄧子德簋“隹（唯）十月既生霸初吉甲午”。</w:t>
      </w:r>
    </w:p>
  </w:endnote>
  <w:endnote w:id="12">
    <w:p w14:paraId="34990E88">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現已有多位學者指出該器命名有誤，器主不爲“天亡”，但爲行文中指代明確，仍以舊稱表達。</w:t>
      </w:r>
    </w:p>
  </w:endnote>
  <w:endnote w:id="13">
    <w:p w14:paraId="1E2FC01D">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《銘圖》2060號</w:t>
      </w:r>
      <w:r>
        <w:rPr>
          <w:rFonts w:hint="eastAsia"/>
          <w:sz w:val="21"/>
          <w:szCs w:val="21"/>
        </w:rPr>
        <w:t>曾伯從寵鼎</w:t>
      </w:r>
      <w:r>
        <w:rPr>
          <w:rFonts w:hint="eastAsia"/>
          <w:sz w:val="21"/>
          <w:szCs w:val="21"/>
          <w:lang w:val="en-US" w:eastAsia="zh-CN"/>
        </w:rPr>
        <w:t>還有“既吉”之稱，僅此一見，用意不明。</w:t>
      </w:r>
    </w:p>
  </w:endnote>
  <w:endnote w:id="14">
    <w:p w14:paraId="21A966C3">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韓巍：《新出金文與西周諸侯稱謂的再認識——以首陽齋藏器爲中心的考察》，《青銅器與周史論叢》，上海：上海古籍出版社，2022年，第220頁。</w:t>
      </w:r>
    </w:p>
  </w:endnote>
  <w:endnote w:id="15">
    <w:p w14:paraId="6AB86718">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李伯謙：《晉侯墓地墓主之再研究》，收於氏著《晉侯·晉都·晉文化》，太原：三晉出版社，2022年，第87頁。</w:t>
      </w:r>
    </w:p>
  </w:endnote>
  <w:endnote w:id="16">
    <w:p w14:paraId="4394D4AC">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孫慶偉：《也辨“晉公宗室”——兼論晉侯墓地M114墓主人》，收錄於北京大學震旦古代文明研究中心編《古代文明研究通訊》第10期，2001年。</w:t>
      </w:r>
    </w:p>
  </w:endnote>
  <w:endnote w:id="17">
    <w:p w14:paraId="583A8121">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對於</w:t>
      </w:r>
      <w:r>
        <w:rPr>
          <w:sz w:val="21"/>
          <w:szCs w:val="21"/>
        </w:rPr>
        <w:drawing>
          <wp:inline distT="0" distB="0" distL="114300" distR="114300">
            <wp:extent cx="114935" cy="114935"/>
            <wp:effectExtent l="0" t="0" r="1206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114935" cy="114935"/>
                    </a:xfrm>
                    <a:prstGeom prst="rect">
                      <a:avLst/>
                    </a:prstGeom>
                    <a:noFill/>
                    <a:ln>
                      <a:noFill/>
                    </a:ln>
                  </pic:spPr>
                </pic:pic>
              </a:graphicData>
            </a:graphic>
          </wp:inline>
        </w:drawing>
      </w:r>
      <w:r>
        <w:rPr>
          <w:rFonts w:hint="eastAsia"/>
          <w:sz w:val="21"/>
          <w:szCs w:val="21"/>
          <w:lang w:val="en-US" w:eastAsia="zh-CN"/>
        </w:rPr>
        <w:t>公簋的斷代，我們從李學勤先生之説定爲康王二十八年，參李學勤：《論覺公簋年代及有關問題》，收入《李學勤文集 第十五卷 青銅器研究·五》，南昌：江西教育出版社，2023年，第353—360頁。</w:t>
      </w:r>
    </w:p>
  </w:endnote>
  <w:endnote w:id="18">
    <w:p w14:paraId="13623227">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唐蘭：《古文字學導論·自敘》，收入《唐蘭全集·五》，上海：上海古籍出版社，2015年，第17—20頁。但其認爲這些字所从之“壴”爲聲符，則誤。</w:t>
      </w:r>
    </w:p>
  </w:endnote>
  <w:endnote w:id="19">
    <w:p w14:paraId="0AE2163C">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唐蘭：《殷墟文字記》，收入《唐蘭全集·六》，上海：上海古籍出版社，2015年，第126、127頁。</w:t>
      </w:r>
    </w:p>
  </w:endnote>
  <w:endnote w:id="20">
    <w:p w14:paraId="38AD5C79">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陳劍：《殷墟卜辭的分期分類對甲骨文考釋的重要性》，收入其《甲骨金文考釋論集》，北京：線裝書局，2007年，第333頁。</w:t>
      </w:r>
    </w:p>
  </w:endnote>
  <w:endnote w:id="21">
    <w:p w14:paraId="654AC2AE">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何琳儀：《戰國古文字典——戰國文字聲系》，北京：中華書局，1998年，第975頁。</w:t>
      </w:r>
    </w:p>
  </w:endnote>
  <w:endnote w:id="22">
    <w:p w14:paraId="4F3A5833">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裘錫圭：《說卜辭的焚巫尪與作土龍》，收入《裘錫圭學術文集（第一卷）甲骨文卷》，上海：復旦大學出版社，2012年，第194—205頁。</w:t>
      </w:r>
    </w:p>
  </w:endnote>
  <w:endnote w:id="23">
    <w:p w14:paraId="53967FC7">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朱鳳瀚：《商周家族形態研究》，北京：商務印書館，2022年，第526頁。</w:t>
      </w:r>
    </w:p>
  </w:endnote>
  <w:endnote w:id="24">
    <w:p w14:paraId="628AFAD4">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在後世</w:t>
      </w:r>
      <w:r>
        <w:rPr>
          <w:rFonts w:hint="eastAsia"/>
          <w:sz w:val="21"/>
          <w:szCs w:val="21"/>
        </w:rPr>
        <w:t>“艱”表父母親喪事</w:t>
      </w:r>
      <w:r>
        <w:rPr>
          <w:rFonts w:hint="eastAsia"/>
          <w:sz w:val="21"/>
          <w:szCs w:val="21"/>
          <w:lang w:val="en-US" w:eastAsia="zh-CN"/>
        </w:rPr>
        <w:t>較爲常見</w:t>
      </w:r>
      <w:r>
        <w:rPr>
          <w:rFonts w:hint="eastAsia"/>
          <w:sz w:val="21"/>
          <w:szCs w:val="21"/>
        </w:rPr>
        <w:t>，如南朝王儉《褚淵碑文》有“又以居母艱去官”一句，又如丁艱（父或母喪）、外艱（父喪）、內艱（母喪）、艱疚（喪親之痛）、艱棘（親喪）、艱酷（親喪，親亡爲慘痛之事）。</w:t>
      </w:r>
    </w:p>
  </w:endnote>
  <w:endnote w:id="25">
    <w:p w14:paraId="7ADB24CB">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依照周禮，除喪主（宗子）外，其他同姓近親亦需服喪，從這一點看，“雚”或非姬姓貴族。</w:t>
      </w:r>
    </w:p>
  </w:endnote>
  <w:endnote w:id="26">
    <w:p w14:paraId="3BB63E4E">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據吉琨璋先生介紹，M33（晉厲侯僰馬墓）中出土一件觶，銘文作“隹（唯）□□□辛酉，雚□□，司易（賜）貝，雚申&lt;敢？&gt;揚司休，用追，乍（作）王（？）寶尊彝于大室，其永用”，未見器型與銘文拓片。參山西省考古研究院等編：《山右吉金：晉侯墓地出土周代青銅器精粹》，第18頁。值得注意的是，該器器主亦稱“雚”，故可以將該器命名爲雚觶。如果釋文不誤，文義大致是：在（某年/某月）辛酉日，雚做了什麽事情，得到司的賞賜，雚感念這份榮寵，追孝於先祖，作此器奉享於宗廟太室，子孫永用。作器句中的“作王寶尊彝于大室”，十分可疑，通常情況下，“作”後一般是作器對象，如子女爲先祖作器，丈夫爲妻子作器，父母爲出嫁的女兒作器等，未見臣子給王作器的情況，且單稱“王”一般是指時王，頗疑該字所釋有誤。雚觶和雚盉的器主雖同名，但雚觶出土墓葬的墓主晉厲侯僰馬爲武侯寧族孫輩，而通過銘文無法確定雚與作器對象的關係，器型亦不明，故尚不能對該器精確斷代。若雚觶和雚盉的器主爲同一人，從其爲“大室”做尊器可以看出，雚應爲一族之族長。不過受材料所限，以上論述僅可視爲“假設之上的假設”，謹附於此，以備今後查驗。</w:t>
      </w:r>
    </w:p>
  </w:endnote>
  <w:endnote w:id="27">
    <w:p w14:paraId="0BB92423">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如今看來</w:t>
      </w:r>
      <w:r>
        <w:rPr>
          <w:rFonts w:hint="eastAsia"/>
          <w:sz w:val="21"/>
          <w:szCs w:val="21"/>
          <w:lang w:eastAsia="zh-CN"/>
        </w:rPr>
        <w:t>“</w:t>
      </w:r>
      <w:r>
        <w:rPr>
          <w:rFonts w:hint="eastAsia"/>
          <w:sz w:val="21"/>
          <w:szCs w:val="21"/>
        </w:rPr>
        <w:t>殷遺民</w:t>
      </w:r>
      <w:r>
        <w:rPr>
          <w:rFonts w:hint="eastAsia"/>
          <w:sz w:val="21"/>
          <w:szCs w:val="21"/>
          <w:lang w:eastAsia="zh-CN"/>
        </w:rPr>
        <w:t>”</w:t>
      </w:r>
      <w:r>
        <w:rPr>
          <w:rFonts w:hint="eastAsia"/>
          <w:sz w:val="21"/>
          <w:szCs w:val="21"/>
          <w:lang w:val="en-US" w:eastAsia="zh-CN"/>
        </w:rPr>
        <w:t>的稱呼可能並不準確，或可直接稱爲“狄人”，詳參林澐：《涇河上游的戎和狄》，《北方文物》2025年第5期，第79—86頁。</w:t>
      </w:r>
    </w:p>
  </w:endnote>
  <w:endnote w:id="28">
    <w:p w14:paraId="53720461">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雙耳罐是西北地區齊家文化、寺窪文化的典型器物，可能爲西北地區羌戎的遺物。參謝肅：《春秋時期晉國與戎狄的和合與共——晉國墓地青銅三足甕》，中國民族宗教網，2023年9月13日，http://www.mzb.com.cn/html/report/23091427-1.htm。</w:t>
      </w:r>
    </w:p>
  </w:endnote>
  <w:endnote w:id="29">
    <w:p w14:paraId="1AEFA703">
      <w:pPr>
        <w:pStyle w:val="6"/>
        <w:keepNext w:val="0"/>
        <w:keepLines w:val="0"/>
        <w:pageBreakBefore w:val="0"/>
        <w:widowControl w:val="0"/>
        <w:kinsoku/>
        <w:wordWrap w:val="0"/>
        <w:overflowPunct/>
        <w:topLinePunct w:val="0"/>
        <w:bidi w:val="0"/>
        <w:adjustRightInd/>
        <w:snapToGrid w:val="0"/>
        <w:jc w:val="both"/>
        <w:textAlignment w:val="center"/>
        <w:rPr>
          <w:sz w:val="21"/>
          <w:szCs w:val="21"/>
        </w:rPr>
      </w:pPr>
      <w:r>
        <w:rPr>
          <w:rStyle w:val="13"/>
          <w:sz w:val="21"/>
          <w:szCs w:val="21"/>
        </w:rPr>
        <w:endnoteRef/>
      </w:r>
      <w:r>
        <w:rPr>
          <w:sz w:val="21"/>
          <w:szCs w:val="21"/>
        </w:rPr>
        <w:t xml:space="preserve"> </w:t>
      </w:r>
      <w:r>
        <w:rPr>
          <w:rFonts w:hint="eastAsia"/>
          <w:sz w:val="21"/>
          <w:szCs w:val="21"/>
          <w:lang w:val="en-US" w:eastAsia="zh-CN"/>
        </w:rPr>
        <w:t>關於霸和格的關係，現學界多將“格”“霸”視爲一字通假，但在西周金文中，字形差異如此明顯的兩個字用以表示同一國族，未見其他例證。較晚的小邾國銅器有“邾”“郳”兩種稱呼，均各有其含義，亦非同假所導致。近來陳英傑先生亦指出“格”“霸”二字的通假關係從音理及用字習慣上均有可商之處，參陳英傑：《倗生簋中的“取”字及其器主問題補說》，《燕京語言學（第六輯）·金文專號》，上海：中西書局，2024年，第387—402頁。</w:t>
      </w:r>
      <w:r>
        <w:rPr>
          <w:rFonts w:hint="eastAsia"/>
          <w:sz w:val="21"/>
          <w:szCs w:val="21"/>
        </w:rPr>
        <w:t>趙慶淼</w:t>
      </w:r>
      <w:r>
        <w:rPr>
          <w:rFonts w:hint="eastAsia"/>
          <w:sz w:val="21"/>
          <w:szCs w:val="21"/>
          <w:lang w:val="en-US" w:eastAsia="zh-CN"/>
        </w:rPr>
        <w:t>先生亦認爲表示國族名、地名的“格”與“霸”的所指對象並非完全等質，參</w:t>
      </w:r>
      <w:r>
        <w:rPr>
          <w:rFonts w:hint="eastAsia"/>
          <w:sz w:val="21"/>
          <w:szCs w:val="21"/>
        </w:rPr>
        <w:t>趙慶淼</w:t>
      </w:r>
      <w:r>
        <w:rPr>
          <w:rFonts w:hint="eastAsia"/>
          <w:sz w:val="21"/>
          <w:szCs w:val="21"/>
          <w:lang w:eastAsia="zh-CN"/>
        </w:rPr>
        <w:t>：《新見格公</w:t>
      </w:r>
      <w:r>
        <w:rPr>
          <w:rFonts w:hint="eastAsia"/>
          <w:sz w:val="21"/>
          <w:szCs w:val="21"/>
          <w:lang w:val="en-US" w:eastAsia="zh-CN"/>
        </w:rPr>
        <w:t>方</w:t>
      </w:r>
      <w:r>
        <w:rPr>
          <w:rFonts w:hint="eastAsia"/>
          <w:sz w:val="21"/>
          <w:szCs w:val="21"/>
          <w:lang w:eastAsia="zh-CN"/>
        </w:rPr>
        <w:t>鼎</w:t>
      </w:r>
      <w:r>
        <w:rPr>
          <w:rFonts w:hint="eastAsia"/>
          <w:sz w:val="21"/>
          <w:szCs w:val="21"/>
          <w:lang w:val="en-US" w:eastAsia="zh-CN"/>
        </w:rPr>
        <w:t>銘文</w:t>
      </w:r>
      <w:r>
        <w:rPr>
          <w:rFonts w:hint="eastAsia"/>
          <w:sz w:val="21"/>
          <w:szCs w:val="21"/>
          <w:lang w:eastAsia="zh-CN"/>
        </w:rPr>
        <w:t>試釋——兼論</w:t>
      </w:r>
      <w:r>
        <w:rPr>
          <w:rFonts w:hint="eastAsia"/>
          <w:sz w:val="21"/>
          <w:szCs w:val="21"/>
          <w:lang w:val="en-US" w:eastAsia="zh-CN"/>
        </w:rPr>
        <w:t>金文</w:t>
      </w:r>
      <w:r>
        <w:rPr>
          <w:rFonts w:hint="eastAsia"/>
          <w:sz w:val="21"/>
          <w:szCs w:val="21"/>
          <w:lang w:eastAsia="zh-CN"/>
        </w:rPr>
        <w:t>“格”與“霸”的關係》，《中國出土文獻與古代文明國際學術研討會會議論文集》，</w:t>
      </w:r>
      <w:r>
        <w:rPr>
          <w:rFonts w:hint="eastAsia"/>
          <w:sz w:val="21"/>
          <w:szCs w:val="21"/>
          <w:lang w:val="en-US" w:eastAsia="zh-CN"/>
        </w:rPr>
        <w:t>中國香港，2024年，第52—64頁。格公方鼎是目前“格”作爲氏名出現最早的器物，該器折沿方唇，柱足，鼎腹呈長方槽狀，上有立耳，腹四角有扉棱，四面均飾有獸面紋。器形近似於叔虞方鼎（《銘圖》2419）與曾侯諫*鼎（《銘圖》1567），時代應定在成康之時。而霸氏封於晉西南的翼城大河口不會太早，大河口墓地最早的M1爲昭穆之際，略晚於燮父墓，第一代霸伯應是格公之後人。晉侯銅人（《銘圖》19343）載“淮夷伐格”，此“格”在成周附近，格可能是格公家族在成周地區的采邑，與位於山西的霸並非一地。霸氏在西周中期仍有稱“格”的情況，似乎可以説明當時“格”依舊爲霸氏采邑。此時“霸”爲正式氏名，在銅器銘文中的出現頻率也占絕對多數，稱“格”或許只是因爲格地爲其家族采邑，所以偶爾也用以稱呼自己。這就像春秋時期晉國的趙同、趙括在《左傳》中又稱原同、屏括一樣，原、屏均是趙家采邑，是以能稱。</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panose1 w:val="03000509000000000000"/>
    <w:charset w:val="86"/>
    <w:family w:val="auto"/>
    <w:pitch w:val="default"/>
    <w:sig w:usb0="00000001" w:usb1="080E0000" w:usb2="00000000" w:usb3="00000000" w:csb0="00040000" w:csb1="00000000"/>
  </w:font>
  <w:font w:name="中华书局宋体15平面">
    <w:panose1 w:val="03000509000000000000"/>
    <w:charset w:val="86"/>
    <w:family w:val="auto"/>
    <w:pitch w:val="default"/>
    <w:sig w:usb0="10002003" w:usb1="AB1E0800" w:usb2="000A004E" w:usb3="00000000" w:csb0="003C0041" w:csb1="A00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201804"/>
      <w:docPartObj>
        <w:docPartGallery w:val="autotext"/>
      </w:docPartObj>
    </w:sdtPr>
    <w:sdtContent>
      <w:sdt>
        <w:sdtPr>
          <w:id w:val="147456594"/>
          <w:docPartObj>
            <w:docPartGallery w:val="autotext"/>
          </w:docPartObj>
        </w:sdtPr>
        <w:sdtContent>
          <w:p w14:paraId="63C016C8">
            <w:pPr>
              <w:tabs>
                <w:tab w:val="center" w:pos="4153"/>
                <w:tab w:val="right" w:pos="8306"/>
              </w:tabs>
            </w:pPr>
            <w:r>
              <w:rPr>
                <w:rFonts w:hint="eastAsia"/>
                <w:sz w:val="18"/>
                <w:szCs w:val="18"/>
              </w:rPr>
              <w:t>收稿日期：</w:t>
            </w:r>
            <w:r>
              <w:rPr>
                <w:sz w:val="18"/>
                <w:szCs w:val="18"/>
              </w:rPr>
              <w:t>202</w:t>
            </w:r>
            <w:r>
              <w:rPr>
                <w:rFonts w:hint="eastAsia"/>
                <w:sz w:val="18"/>
                <w:szCs w:val="18"/>
                <w:lang w:val="en-US" w:eastAsia="zh-CN"/>
              </w:rPr>
              <w:t>6</w:t>
            </w:r>
            <w:r>
              <w:rPr>
                <w:rFonts w:hint="eastAsia"/>
                <w:sz w:val="18"/>
                <w:szCs w:val="18"/>
              </w:rPr>
              <w:t>年1月</w:t>
            </w:r>
            <w:r>
              <w:rPr>
                <w:rFonts w:hint="eastAsia"/>
                <w:sz w:val="18"/>
                <w:szCs w:val="18"/>
                <w:lang w:val="en-US" w:eastAsia="zh-CN"/>
              </w:rPr>
              <w:t>20</w:t>
            </w:r>
            <w:r>
              <w:rPr>
                <w:rFonts w:hint="eastAsia"/>
                <w:sz w:val="18"/>
                <w:szCs w:val="18"/>
              </w:rPr>
              <w:t>日</w:t>
            </w:r>
            <w:r>
              <w:rPr>
                <w:sz w:val="18"/>
                <w:szCs w:val="18"/>
              </w:rPr>
              <w:tab/>
            </w:r>
            <w:r>
              <w:rPr>
                <w:rFonts w:hint="eastAsia"/>
                <w:sz w:val="18"/>
                <w:szCs w:val="18"/>
              </w:rPr>
              <w:t>发布日期：</w:t>
            </w:r>
            <w:r>
              <w:rPr>
                <w:rFonts w:hint="eastAsia"/>
                <w:sz w:val="18"/>
                <w:szCs w:val="18"/>
                <w:lang w:eastAsia="zh-CN"/>
              </w:rPr>
              <w:t>2026年1月</w:t>
            </w:r>
            <w:r>
              <w:rPr>
                <w:rFonts w:hint="eastAsia"/>
                <w:sz w:val="18"/>
                <w:szCs w:val="18"/>
                <w:lang w:val="en-US" w:eastAsia="zh-CN"/>
              </w:rPr>
              <w:t>20</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8</w:t>
            </w:r>
            <w:r>
              <w:rPr>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9B3A">
    <w:pPr>
      <w:pStyle w:val="8"/>
      <w:pBdr>
        <w:top w:val="none" w:color="auto" w:sz="0" w:space="0"/>
        <w:left w:val="none" w:color="auto" w:sz="0" w:space="0"/>
        <w:bottom w:val="single" w:color="auto" w:sz="6" w:space="1"/>
        <w:right w:val="none" w:color="auto" w:sz="0" w:space="0"/>
      </w:pBdr>
      <w:spacing w:before="240" w:after="240" w:line="240" w:lineRule="auto"/>
      <w:ind w:firstLine="436"/>
      <w:jc w:val="center"/>
      <w:outlineLvl w:val="9"/>
      <w:rPr>
        <w:rFonts w:hint="eastAsia" w:ascii="宋体" w:hAnsi="宋体" w:eastAsia="宋体" w:cs="宋体"/>
        <w:szCs w:val="18"/>
      </w:rPr>
    </w:pPr>
    <w:r>
      <w:rPr>
        <w:rFonts w:hint="eastAsia" w:ascii="宋体" w:hAnsi="宋体" w:eastAsia="宋体" w:cs="宋体"/>
        <w:szCs w:val="18"/>
      </w:rPr>
      <w:t>复旦大学出土文献与古文字研究中心网站论文</w:t>
    </w:r>
  </w:p>
  <w:p w14:paraId="0A71A6AD">
    <w:pPr>
      <w:pStyle w:val="8"/>
      <w:pBdr>
        <w:top w:val="none" w:color="auto" w:sz="0" w:space="0"/>
        <w:left w:val="none" w:color="auto" w:sz="0" w:space="0"/>
        <w:bottom w:val="single" w:color="auto" w:sz="6" w:space="1"/>
        <w:right w:val="none" w:color="auto" w:sz="0" w:space="0"/>
      </w:pBdr>
      <w:spacing w:before="240" w:after="240" w:line="240" w:lineRule="auto"/>
      <w:ind w:firstLine="436"/>
      <w:jc w:val="center"/>
      <w:outlineLvl w:val="9"/>
      <w:rPr>
        <w:rFonts w:hint="eastAsia" w:ascii="宋体" w:hAnsi="宋体" w:eastAsia="宋体" w:cs="宋体"/>
        <w:szCs w:val="18"/>
        <w:lang w:val="en-US" w:eastAsia="zh-CN"/>
      </w:rPr>
    </w:pPr>
    <w:r>
      <w:rPr>
        <w:rFonts w:hint="eastAsia" w:ascii="宋体" w:hAnsi="宋体" w:eastAsia="宋体" w:cs="宋体"/>
        <w:szCs w:val="18"/>
      </w:rPr>
      <w:t>链接：https://www.fdgwz.org.cn/Web/Show/1335</w:t>
    </w:r>
    <w:r>
      <w:rPr>
        <w:rFonts w:hint="eastAsia" w:ascii="宋体" w:hAnsi="宋体" w:eastAsia="宋体" w:cs="宋体"/>
        <w:szCs w:val="18"/>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706E8"/>
    <w:multiLevelType w:val="multilevel"/>
    <w:tmpl w:val="06D706E8"/>
    <w:lvl w:ilvl="0" w:tentative="0">
      <w:start w:val="1"/>
      <w:numFmt w:val="chineseCountingThousand"/>
      <w:pStyle w:val="2"/>
      <w:suff w:val="space"/>
      <w:lvlText w:val="第%1章 "/>
      <w:lvlJc w:val="left"/>
      <w:pPr>
        <w:ind w:left="420" w:hanging="420"/>
      </w:pPr>
      <w:rPr>
        <w:rFonts w:hint="eastAsia"/>
      </w:rPr>
    </w:lvl>
    <w:lvl w:ilvl="1" w:tentative="0">
      <w:start w:val="1"/>
      <w:numFmt w:val="chineseCountingThousand"/>
      <w:pStyle w:val="3"/>
      <w:suff w:val="nothing"/>
      <w:lvlText w:val="%2、"/>
      <w:lvlJc w:val="left"/>
      <w:pPr>
        <w:ind w:left="0" w:firstLine="288"/>
      </w:pPr>
      <w:rPr>
        <w:rFonts w:hint="eastAsia"/>
      </w:rPr>
    </w:lvl>
    <w:lvl w:ilvl="2" w:tentative="0">
      <w:start w:val="1"/>
      <w:numFmt w:val="chineseCountingThousand"/>
      <w:pStyle w:val="4"/>
      <w:suff w:val="nothing"/>
      <w:lvlText w:val="（%3）"/>
      <w:lvlJc w:val="lef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decimal"/>
      <w:lvlText w:val="%1.%2.%3.%4.%5 "/>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numRestart w:val="eachPage"/>
    <w:footnote w:id="0"/>
    <w:footnote w:id="1"/>
  </w:footnotePr>
  <w:endnotePr>
    <w:numFmt w:val="decimal"/>
    <w:endnote w:id="60"/>
    <w:endnote w:id="6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0821AF"/>
    <w:rsid w:val="08AC3994"/>
    <w:rsid w:val="08C0216A"/>
    <w:rsid w:val="180821AF"/>
    <w:rsid w:val="18DF60A5"/>
    <w:rsid w:val="1E2B7666"/>
    <w:rsid w:val="2B9361BB"/>
    <w:rsid w:val="2C98683F"/>
    <w:rsid w:val="3BA47A7D"/>
    <w:rsid w:val="3CF96AB2"/>
    <w:rsid w:val="430F3614"/>
    <w:rsid w:val="603D527B"/>
    <w:rsid w:val="60ED2AF8"/>
    <w:rsid w:val="6A331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9"/>
    <w:pPr>
      <w:numPr>
        <w:ilvl w:val="0"/>
        <w:numId w:val="1"/>
      </w:numPr>
      <w:spacing w:before="360" w:after="360" w:line="240" w:lineRule="auto"/>
      <w:ind w:firstLine="0" w:firstLineChars="0"/>
      <w:jc w:val="center"/>
      <w:outlineLvl w:val="0"/>
    </w:pPr>
    <w:rPr>
      <w:rFonts w:eastAsia="黑体"/>
      <w:sz w:val="32"/>
    </w:rPr>
  </w:style>
  <w:style w:type="paragraph" w:styleId="3">
    <w:name w:val="heading 2"/>
    <w:basedOn w:val="1"/>
    <w:next w:val="1"/>
    <w:unhideWhenUsed/>
    <w:qFormat/>
    <w:uiPriority w:val="9"/>
    <w:pPr>
      <w:numPr>
        <w:ilvl w:val="1"/>
        <w:numId w:val="1"/>
      </w:numPr>
      <w:spacing w:before="240" w:after="240" w:line="240" w:lineRule="auto"/>
      <w:ind w:firstLine="0" w:firstLineChars="0"/>
      <w:outlineLvl w:val="1"/>
    </w:pPr>
    <w:rPr>
      <w:rFonts w:eastAsia="黑体"/>
      <w:sz w:val="28"/>
    </w:rPr>
  </w:style>
  <w:style w:type="paragraph" w:styleId="4">
    <w:name w:val="heading 3"/>
    <w:basedOn w:val="5"/>
    <w:next w:val="1"/>
    <w:unhideWhenUsed/>
    <w:qFormat/>
    <w:uiPriority w:val="9"/>
    <w:pPr>
      <w:numPr>
        <w:ilvl w:val="2"/>
        <w:numId w:val="1"/>
      </w:numPr>
      <w:spacing w:before="240" w:after="120" w:line="400" w:lineRule="exact"/>
      <w:ind w:firstLineChars="0"/>
      <w:outlineLvl w:val="2"/>
    </w:pPr>
    <w:rPr>
      <w:rFonts w:eastAsia="黑体"/>
      <w:sz w:val="26"/>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paragraph" w:styleId="6">
    <w:name w:val="endnote text"/>
    <w:basedOn w:val="1"/>
    <w:uiPriority w:val="0"/>
    <w:pPr>
      <w:snapToGrid w:val="0"/>
      <w:jc w:val="left"/>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semiHidden/>
    <w:unhideWhenUsed/>
    <w:qFormat/>
    <w:uiPriority w:val="99"/>
    <w:pPr>
      <w:snapToGrid w:val="0"/>
      <w:spacing w:line="240" w:lineRule="auto"/>
    </w:pPr>
    <w:rPr>
      <w:sz w:val="18"/>
      <w:szCs w:val="18"/>
    </w:r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character" w:styleId="13">
    <w:name w:val="endnote reference"/>
    <w:basedOn w:val="12"/>
    <w:uiPriority w:val="0"/>
    <w:rPr>
      <w:vertAlign w:val="superscript"/>
    </w:rPr>
  </w:style>
  <w:style w:type="character" w:styleId="14">
    <w:name w:val="footnote reference"/>
    <w:basedOn w:val="12"/>
    <w:semiHidden/>
    <w:unhideWhenUsed/>
    <w:qFormat/>
    <w:uiPriority w:val="99"/>
    <w:rPr>
      <w:vertAlign w:val="superscript"/>
    </w:rPr>
  </w:style>
  <w:style w:type="paragraph" w:customStyle="1" w:styleId="15">
    <w:name w:val="網文正文"/>
    <w:basedOn w:val="1"/>
    <w:qFormat/>
    <w:uiPriority w:val="0"/>
    <w:pPr>
      <w:spacing w:line="480" w:lineRule="auto"/>
      <w:ind w:firstLine="200" w:firstLineChars="200"/>
      <w:textAlignment w:val="center"/>
    </w:pPr>
    <w:rPr>
      <w:rFonts w:eastAsia="宋体" w:asciiTheme="minorAscii" w:hAnsiTheme="minorAscii" w:cstheme="minorBidi"/>
      <w:kern w:val="2"/>
      <w:sz w:val="28"/>
      <w:lang w:eastAsia="zh-CN"/>
      <w14:ligatures w14:val="standardContextual"/>
    </w:rPr>
  </w:style>
  <w:style w:type="paragraph" w:customStyle="1" w:styleId="16">
    <w:name w:val="網文標題"/>
    <w:basedOn w:val="1"/>
    <w:qFormat/>
    <w:uiPriority w:val="0"/>
    <w:pPr>
      <w:jc w:val="center"/>
    </w:pPr>
    <w:rPr>
      <w:rFonts w:ascii="黑体"/>
      <w:b/>
      <w:sz w:val="32"/>
      <w:szCs w:val="44"/>
    </w:rPr>
  </w:style>
  <w:style w:type="paragraph" w:customStyle="1" w:styleId="17">
    <w:name w:val="網文作者"/>
    <w:basedOn w:val="1"/>
    <w:qFormat/>
    <w:uiPriority w:val="0"/>
    <w:pPr>
      <w:jc w:val="center"/>
    </w:pPr>
    <w:rPr>
      <w:b/>
      <w:sz w:val="28"/>
      <w:lang w:eastAsia="zh-TW"/>
    </w:rPr>
  </w:style>
  <w:style w:type="paragraph" w:customStyle="1" w:styleId="18">
    <w:name w:val="網文引用"/>
    <w:basedOn w:val="1"/>
    <w:qFormat/>
    <w:uiPriority w:val="0"/>
    <w:pPr>
      <w:overflowPunct w:val="0"/>
      <w:topLinePunct/>
      <w:autoSpaceDE w:val="0"/>
      <w:autoSpaceDN w:val="0"/>
      <w:adjustRightInd w:val="0"/>
      <w:spacing w:before="150" w:beforeLines="150" w:after="150" w:afterLines="150" w:line="480" w:lineRule="auto"/>
      <w:ind w:left="420" w:firstLine="200" w:firstLineChars="200"/>
      <w:contextualSpacing/>
      <w:textAlignment w:val="baseline"/>
    </w:pPr>
    <w:rPr>
      <w:rFonts w:ascii="楷体" w:hAnsi="楷体" w:eastAsia="楷体"/>
      <w:spacing w:val="4"/>
      <w:kern w:val="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3.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endnotes" Target="endnotes.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4.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endnotes.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4981</Words>
  <Characters>5152</Characters>
  <Lines>0</Lines>
  <Paragraphs>0</Paragraphs>
  <TotalTime>3</TotalTime>
  <ScaleCrop>false</ScaleCrop>
  <LinksUpToDate>false</LinksUpToDate>
  <CharactersWithSpaces>5290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2025-12-22T16:20:00Z</dcterms:created>
  <dc:creator>没有感情的羊肉卷</dc:creator>
  <cp:lastModifiedBy>竣</cp:lastModifiedBy>
  <dcterms:modified xsi:type="dcterms:W3CDTF">2026-01-20T15:49:08Z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BEAE135CEACB458084D4B973A77AB10B_13</vt:lpwstr>
  </property>
  <property fmtid="{D5CDD505-2E9C-101B-9397-08002B2CF9AE}" pid="4" name="KSOTemplateDocerSaveRecord">
    <vt:lpwstr>eyJoZGlkIjoiMWQ0M2YzYWI1YTZmZGE0ZmQ4OGFkMDgzNGU5M2ViZTgiLCJ1c2VySWQiOiI2MjMxMzczODQifQ==</vt:lpwstr>
  </property>
</Properties>
</file>