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5797" w14:textId="77777777" w:rsidR="003A0E0C" w:rsidRPr="003A0E0C" w:rsidRDefault="003A0E0C" w:rsidP="003A0E0C">
      <w:pPr>
        <w:pStyle w:val="aff7"/>
        <w:rPr>
          <w:rFonts w:hint="eastAsia"/>
          <w:szCs w:val="28"/>
        </w:rPr>
      </w:pPr>
      <w:r w:rsidRPr="003A0E0C">
        <w:rPr>
          <w:rFonts w:hint="eastAsia"/>
        </w:rPr>
        <w:t>《銘四》兵器讀後</w:t>
      </w:r>
    </w:p>
    <w:p w14:paraId="1BEA4281" w14:textId="77777777" w:rsidR="003A0E0C" w:rsidRDefault="003A0E0C" w:rsidP="003A0E0C">
      <w:pPr>
        <w:pStyle w:val="aff8"/>
        <w:rPr>
          <w:lang w:eastAsia="zh-CN"/>
        </w:rPr>
      </w:pPr>
    </w:p>
    <w:p w14:paraId="54FBB99A" w14:textId="649F4AB1" w:rsidR="003A0E0C" w:rsidRDefault="003A0E0C" w:rsidP="003A0E0C">
      <w:pPr>
        <w:pStyle w:val="aff8"/>
        <w:rPr>
          <w:lang w:eastAsia="zh-CN"/>
        </w:rPr>
      </w:pPr>
      <w:r>
        <w:rPr>
          <w:rFonts w:hint="eastAsia"/>
          <w:lang w:eastAsia="zh-CN"/>
        </w:rPr>
        <w:t>（首發）</w:t>
      </w:r>
    </w:p>
    <w:p w14:paraId="2141F187" w14:textId="77777777" w:rsidR="003A0E0C" w:rsidRDefault="003A0E0C" w:rsidP="003A0E0C">
      <w:pPr>
        <w:pStyle w:val="aff8"/>
        <w:rPr>
          <w:rFonts w:hint="eastAsia"/>
          <w:lang w:eastAsia="zh-CN"/>
        </w:rPr>
      </w:pPr>
    </w:p>
    <w:p w14:paraId="3BA418EB" w14:textId="1CB30C44" w:rsidR="003A0E0C" w:rsidRPr="003A0E0C" w:rsidRDefault="003A0E0C" w:rsidP="003A0E0C">
      <w:pPr>
        <w:pStyle w:val="aff8"/>
        <w:rPr>
          <w:rFonts w:hint="eastAsia"/>
        </w:rPr>
      </w:pPr>
      <w:r w:rsidRPr="003A0E0C">
        <w:rPr>
          <w:rFonts w:hint="eastAsia"/>
        </w:rPr>
        <w:t>許世和</w:t>
      </w:r>
    </w:p>
    <w:p w14:paraId="215CB9C7" w14:textId="77777777" w:rsidR="003A0E0C" w:rsidRPr="003A0E0C" w:rsidRDefault="003A0E0C" w:rsidP="003A0E0C">
      <w:pPr>
        <w:pStyle w:val="aff8"/>
        <w:rPr>
          <w:rFonts w:hint="eastAsia"/>
        </w:rPr>
      </w:pPr>
      <w:r w:rsidRPr="003A0E0C">
        <w:rPr>
          <w:rFonts w:hint="eastAsia"/>
        </w:rPr>
        <w:t>江蘇師範大學語言科學與藝術學院</w:t>
      </w:r>
    </w:p>
    <w:p w14:paraId="7D4FC8ED" w14:textId="77777777" w:rsidR="003A0E0C" w:rsidRPr="003A0E0C" w:rsidRDefault="003A0E0C" w:rsidP="003A0E0C">
      <w:pPr>
        <w:pStyle w:val="aff6"/>
        <w:ind w:firstLine="562"/>
        <w:rPr>
          <w:rFonts w:hint="eastAsia"/>
          <w:b/>
          <w:bCs/>
        </w:rPr>
      </w:pPr>
    </w:p>
    <w:p w14:paraId="78DC30CB" w14:textId="77777777" w:rsidR="003A0E0C" w:rsidRPr="003A0E0C" w:rsidRDefault="003A0E0C" w:rsidP="003A0E0C">
      <w:pPr>
        <w:pStyle w:val="aff6"/>
        <w:ind w:firstLine="562"/>
        <w:rPr>
          <w:rFonts w:hint="eastAsia"/>
          <w:b/>
          <w:bCs/>
        </w:rPr>
      </w:pPr>
      <w:r w:rsidRPr="003A0E0C">
        <w:rPr>
          <w:rFonts w:hint="eastAsia"/>
          <w:b/>
          <w:bCs/>
        </w:rPr>
        <w:t>《商周青銅器銘文暨圖像集成四編》於2025年12月正式出版，</w:t>
      </w:r>
      <w:r w:rsidRPr="003A0E0C">
        <w:rPr>
          <w:rFonts w:hint="eastAsia"/>
          <w:b/>
          <w:bCs/>
          <w:vertAlign w:val="superscript"/>
        </w:rPr>
        <w:footnoteReference w:id="1"/>
      </w:r>
      <w:r w:rsidRPr="003A0E0C">
        <w:rPr>
          <w:rFonts w:hint="eastAsia"/>
          <w:b/>
          <w:bCs/>
        </w:rPr>
        <w:t>初讀紙本第四册兵器部分，寫下隨記，以供學界參考。</w:t>
      </w:r>
    </w:p>
    <w:p w14:paraId="3248CFF6" w14:textId="77777777" w:rsidR="003A0E0C" w:rsidRPr="003A0E0C" w:rsidRDefault="003A0E0C" w:rsidP="003A0E0C">
      <w:pPr>
        <w:pStyle w:val="aff6"/>
        <w:ind w:firstLine="562"/>
        <w:rPr>
          <w:rFonts w:hint="eastAsia"/>
        </w:rPr>
      </w:pPr>
      <w:r w:rsidRPr="003A0E0C">
        <w:rPr>
          <w:rFonts w:hint="eastAsia"/>
          <w:b/>
          <w:bCs/>
          <w:szCs w:val="28"/>
        </w:rPr>
        <w:t>一、兵器研究</w:t>
      </w:r>
    </w:p>
    <w:p w14:paraId="2E5EDFB8" w14:textId="77777777" w:rsidR="003A0E0C" w:rsidRPr="003A0E0C" w:rsidRDefault="003A0E0C" w:rsidP="003A0E0C">
      <w:pPr>
        <w:pStyle w:val="aff6"/>
        <w:ind w:firstLine="562"/>
        <w:rPr>
          <w:rFonts w:hint="eastAsia"/>
          <w:color w:val="242021"/>
          <w:lang w:bidi="ar"/>
        </w:rPr>
      </w:pPr>
      <w:r w:rsidRPr="003A0E0C">
        <w:rPr>
          <w:rFonts w:hint="eastAsia"/>
          <w:b/>
          <w:bCs/>
        </w:rPr>
        <w:t>（1）《銘四》1363二十九年綸氏戈。</w:t>
      </w:r>
      <w:r w:rsidRPr="003A0E0C">
        <w:rPr>
          <w:rFonts w:hint="eastAsia"/>
        </w:rPr>
        <w:t>此戈是“工師+冶”二級格式，《銘四》定為韓昭侯二十九年是對的。過去還公佈有</w:t>
      </w:r>
      <w:r w:rsidRPr="003A0E0C">
        <w:rPr>
          <w:rFonts w:hint="eastAsia"/>
          <w:lang w:bidi="ar"/>
        </w:rPr>
        <w:t>七年綸氏令戈</w:t>
      </w:r>
      <w:r w:rsidRPr="003A0E0C">
        <w:rPr>
          <w:rFonts w:hint="eastAsia"/>
        </w:rPr>
        <w:t>（《銘圖》</w:t>
      </w:r>
      <w:r w:rsidRPr="003A0E0C">
        <w:rPr>
          <w:rFonts w:hint="eastAsia"/>
          <w:lang w:bidi="ar"/>
        </w:rPr>
        <w:t>17181</w:t>
      </w:r>
      <w:r w:rsidRPr="003A0E0C">
        <w:rPr>
          <w:rFonts w:hint="eastAsia"/>
        </w:rPr>
        <w:t>）、</w:t>
      </w:r>
      <w:r w:rsidRPr="003A0E0C">
        <w:rPr>
          <w:rFonts w:hint="eastAsia"/>
          <w:lang w:bidi="ar"/>
        </w:rPr>
        <w:t>二十九年侖氏戈（《古文字研究》1989年17輯）、二十</w:t>
      </w:r>
      <w:r w:rsidRPr="003A0E0C">
        <w:rPr>
          <w:rFonts w:hint="eastAsia"/>
          <w:color w:val="242021"/>
          <w:lang w:bidi="ar"/>
        </w:rPr>
        <w:t>九年侖氏銀皿（</w:t>
      </w:r>
      <w:r w:rsidRPr="003A0E0C">
        <w:rPr>
          <w:rFonts w:hint="eastAsia"/>
        </w:rPr>
        <w:t>《銘圖》</w:t>
      </w:r>
      <w:r w:rsidRPr="003A0E0C">
        <w:rPr>
          <w:rFonts w:hint="eastAsia"/>
          <w:color w:val="242021"/>
          <w:lang w:bidi="ar"/>
        </w:rPr>
        <w:t>19612）。</w:t>
      </w:r>
      <w:r w:rsidRPr="003A0E0C">
        <w:rPr>
          <w:rFonts w:hint="eastAsia"/>
          <w:lang w:bidi="ar"/>
        </w:rPr>
        <w:t>七年綸氏令戈</w:t>
      </w:r>
      <w:r w:rsidRPr="003A0E0C">
        <w:rPr>
          <w:rFonts w:hint="eastAsia"/>
        </w:rPr>
        <w:t>具體年代不確定。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九年侖氏戈和銀皿，</w:t>
      </w:r>
      <w:r w:rsidRPr="003A0E0C">
        <w:rPr>
          <w:rFonts w:hint="eastAsia"/>
          <w:lang w:bidi="ar"/>
        </w:rPr>
        <w:t>黄盛璋定在韓桓</w:t>
      </w:r>
      <w:r w:rsidRPr="003A0E0C">
        <w:rPr>
          <w:rFonts w:hint="eastAsia"/>
          <w:color w:val="242021"/>
          <w:lang w:bidi="ar"/>
        </w:rPr>
        <w:t>惠王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九年，</w:t>
      </w:r>
      <w:r w:rsidRPr="003A0E0C">
        <w:rPr>
          <w:rFonts w:hint="eastAsia"/>
          <w:color w:val="242021"/>
          <w:vertAlign w:val="superscript"/>
          <w:lang w:bidi="ar"/>
        </w:rPr>
        <w:footnoteReference w:id="2"/>
      </w:r>
      <w:r w:rsidRPr="003A0E0C">
        <w:rPr>
          <w:rFonts w:hint="eastAsia"/>
          <w:color w:val="242021"/>
          <w:lang w:bidi="ar"/>
        </w:rPr>
        <w:t>陳曉聰根據綸氏在韓桓惠王十二年被秦攻取，將年代改定在韓昭侯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九年。</w:t>
      </w:r>
      <w:r w:rsidRPr="003A0E0C">
        <w:rPr>
          <w:rFonts w:hint="eastAsia"/>
          <w:color w:val="242021"/>
          <w:vertAlign w:val="superscript"/>
          <w:lang w:bidi="ar"/>
        </w:rPr>
        <w:footnoteReference w:id="3"/>
      </w:r>
      <w:r w:rsidRPr="003A0E0C">
        <w:rPr>
          <w:rFonts w:hint="eastAsia"/>
          <w:color w:val="242021"/>
          <w:lang w:bidi="ar"/>
        </w:rPr>
        <w:t>按</w:t>
      </w:r>
      <w:r w:rsidRPr="003A0E0C">
        <w:rPr>
          <w:rFonts w:hint="eastAsia"/>
          <w:color w:val="242021"/>
          <w:lang w:bidi="ar"/>
        </w:rPr>
        <w:lastRenderedPageBreak/>
        <w:t>陳</w:t>
      </w:r>
      <w:r w:rsidRPr="003A0E0C">
        <w:rPr>
          <w:rFonts w:hint="eastAsia"/>
          <w:lang w:bidi="ar"/>
        </w:rPr>
        <w:t>説</w:t>
      </w:r>
      <w:r w:rsidRPr="003A0E0C">
        <w:rPr>
          <w:rFonts w:hint="eastAsia"/>
          <w:color w:val="242021"/>
          <w:lang w:bidi="ar"/>
        </w:rPr>
        <w:t>可從。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九年侖氏戈</w:t>
      </w:r>
      <w:r w:rsidRPr="003A0E0C">
        <w:rPr>
          <w:rFonts w:hint="eastAsia"/>
          <w:lang w:bidi="ar"/>
        </w:rPr>
        <w:t>（《古文字研究》1989年17輯）</w:t>
      </w:r>
      <w:r w:rsidRPr="003A0E0C">
        <w:rPr>
          <w:rFonts w:hint="eastAsia"/>
          <w:color w:val="242021"/>
          <w:lang w:bidi="ar"/>
        </w:rPr>
        <w:t>為日本中村不折所藏，未見圖版，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九年侖氏銀皿為美國所藏，</w:t>
      </w:r>
      <w:r w:rsidRPr="003A0E0C">
        <w:rPr>
          <w:rFonts w:hint="eastAsia"/>
          <w:lang w:bidi="ar"/>
        </w:rPr>
        <w:t>黄盛璋（《古文字研究》17輯23頁）公佈有銘文摹本（見下圖），黄盛璋將二十</w:t>
      </w:r>
      <w:r w:rsidRPr="003A0E0C">
        <w:rPr>
          <w:rFonts w:hint="eastAsia"/>
          <w:color w:val="242021"/>
          <w:lang w:bidi="ar"/>
        </w:rPr>
        <w:t>九年侖氏戈、銀皿釋文分別寫作：</w:t>
      </w:r>
    </w:p>
    <w:p w14:paraId="08B95709" w14:textId="77777777" w:rsidR="003A0E0C" w:rsidRPr="003A0E0C" w:rsidRDefault="003A0E0C" w:rsidP="003A0E0C">
      <w:pPr>
        <w:pStyle w:val="aff4"/>
        <w:spacing w:before="540" w:after="540"/>
        <w:ind w:firstLine="496"/>
        <w:rPr>
          <w:rFonts w:hint="eastAsia"/>
          <w:lang w:bidi="ar"/>
        </w:rPr>
      </w:pPr>
      <w:r w:rsidRPr="003A0E0C">
        <w:rPr>
          <w:rFonts w:hint="eastAsia"/>
          <w:lang w:bidi="ar"/>
        </w:rPr>
        <w:t>二十九年，侖氏吏奠……。（二十九年戈）</w:t>
      </w:r>
    </w:p>
    <w:p w14:paraId="494CA8CB" w14:textId="77777777" w:rsidR="003A0E0C" w:rsidRPr="003A0E0C" w:rsidRDefault="003A0E0C" w:rsidP="003A0E0C">
      <w:pPr>
        <w:pStyle w:val="aff4"/>
        <w:spacing w:before="540" w:after="540"/>
        <w:ind w:firstLine="496"/>
        <w:rPr>
          <w:rFonts w:hint="eastAsia"/>
          <w:lang w:bidi="ar"/>
        </w:rPr>
      </w:pPr>
      <w:r w:rsidRPr="003A0E0C">
        <w:rPr>
          <w:rFonts w:hint="eastAsia"/>
          <w:lang w:bidi="ar"/>
        </w:rPr>
        <w:t>二十九年，侖氏吏奠（鄭）□□□□貝（造）。（二十九年銀皿）</w:t>
      </w:r>
    </w:p>
    <w:p w14:paraId="1CF45A40" w14:textId="77777777" w:rsidR="003A0E0C" w:rsidRPr="003A0E0C" w:rsidRDefault="003A0E0C" w:rsidP="003A0E0C">
      <w:pPr>
        <w:pStyle w:val="aff6"/>
        <w:ind w:firstLine="560"/>
        <w:rPr>
          <w:rFonts w:hint="eastAsia"/>
          <w:color w:val="242021"/>
          <w:lang w:bidi="ar"/>
        </w:rPr>
      </w:pPr>
      <w:r w:rsidRPr="003A0E0C">
        <w:rPr>
          <w:rFonts w:hint="eastAsia"/>
          <w:color w:val="242021"/>
          <w:lang w:bidi="ar"/>
        </w:rPr>
        <w:t>按</w:t>
      </w:r>
      <w:r w:rsidRPr="003A0E0C">
        <w:rPr>
          <w:rFonts w:hint="eastAsia"/>
        </w:rPr>
        <w:t>《銘四》1363二十九年綸氏戈和已公佈的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九年侖氏戈、銀皿顯然都是</w:t>
      </w:r>
      <w:r w:rsidRPr="003A0E0C">
        <w:rPr>
          <w:rFonts w:hint="eastAsia"/>
        </w:rPr>
        <w:t>韓昭侯二十九年器，那麼已公佈的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九年侖氏戈、銀皿銘文肯定也應是</w:t>
      </w:r>
      <w:r w:rsidRPr="003A0E0C">
        <w:rPr>
          <w:rFonts w:hint="eastAsia"/>
        </w:rPr>
        <w:t>“工師+冶”二級格式銘辭。過去</w:t>
      </w:r>
      <w:r w:rsidRPr="003A0E0C">
        <w:rPr>
          <w:rFonts w:hint="eastAsia"/>
          <w:lang w:bidi="ar"/>
        </w:rPr>
        <w:t>黄盛璋釋文所謂“</w:t>
      </w:r>
      <w:r w:rsidRPr="003A0E0C">
        <w:rPr>
          <w:rFonts w:hint="eastAsia"/>
          <w:color w:val="242021"/>
          <w:lang w:bidi="ar"/>
        </w:rPr>
        <w:t>吏奠</w:t>
      </w:r>
      <w:r w:rsidRPr="003A0E0C">
        <w:rPr>
          <w:rFonts w:hint="eastAsia"/>
          <w:lang w:bidi="ar"/>
        </w:rPr>
        <w:t>”（</w:t>
      </w:r>
      <w:r w:rsidRPr="003A0E0C">
        <w:rPr>
          <w:rFonts w:hint="eastAsia"/>
          <w:noProof/>
        </w:rPr>
        <w:drawing>
          <wp:inline distT="0" distB="0" distL="114300" distR="114300" wp14:anchorId="0B961823" wp14:editId="18289F54">
            <wp:extent cx="158750" cy="416560"/>
            <wp:effectExtent l="0" t="0" r="317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hint="eastAsia"/>
          <w:lang w:bidi="ar"/>
        </w:rPr>
        <w:t>），應就是</w:t>
      </w:r>
      <w:r w:rsidRPr="003A0E0C">
        <w:rPr>
          <w:rFonts w:hint="eastAsia"/>
        </w:rPr>
        <w:t>《銘四》1363戈“工師酉”三字（工師合文占一字空間），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九年銀皿末字“貝（造）”字形頗似</w:t>
      </w:r>
      <w:r w:rsidRPr="003A0E0C">
        <w:rPr>
          <w:rFonts w:hint="eastAsia"/>
        </w:rPr>
        <w:t>《銘四》1363戈末字“册”，可能就是“册”的誤釋。因此，已公佈的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九年侖氏戈、銀皿銘文應改釋為：</w:t>
      </w:r>
    </w:p>
    <w:p w14:paraId="65370F4E" w14:textId="77777777" w:rsidR="003A0E0C" w:rsidRPr="003A0E0C" w:rsidRDefault="003A0E0C" w:rsidP="003A0E0C">
      <w:pPr>
        <w:pStyle w:val="aff4"/>
        <w:spacing w:before="540" w:after="540"/>
        <w:ind w:firstLine="496"/>
        <w:rPr>
          <w:rFonts w:hint="eastAsia"/>
          <w:lang w:bidi="ar"/>
        </w:rPr>
      </w:pPr>
      <w:r w:rsidRPr="003A0E0C">
        <w:rPr>
          <w:rFonts w:hint="eastAsia"/>
          <w:lang w:bidi="ar"/>
        </w:rPr>
        <w:t>二十九年，侖氏工師酉成，冶</w:t>
      </w:r>
      <w:r w:rsidRPr="003A0E0C">
        <w:rPr>
          <w:rFonts w:hint="eastAsia"/>
        </w:rPr>
        <w:t>册（？）</w:t>
      </w:r>
      <w:r w:rsidRPr="003A0E0C">
        <w:rPr>
          <w:rFonts w:hint="eastAsia"/>
          <w:vertAlign w:val="superscript"/>
        </w:rPr>
        <w:footnoteReference w:id="4"/>
      </w:r>
      <w:r w:rsidRPr="003A0E0C">
        <w:rPr>
          <w:rFonts w:hint="eastAsia"/>
          <w:lang w:bidi="ar"/>
        </w:rPr>
        <w:t>。（二十九年戈）</w:t>
      </w:r>
    </w:p>
    <w:p w14:paraId="0C531D2C" w14:textId="77777777" w:rsidR="003A0E0C" w:rsidRPr="003A0E0C" w:rsidRDefault="003A0E0C" w:rsidP="003A0E0C">
      <w:pPr>
        <w:pStyle w:val="aff4"/>
        <w:spacing w:before="540" w:after="540"/>
        <w:ind w:firstLine="496"/>
        <w:rPr>
          <w:rFonts w:hint="eastAsia"/>
          <w:lang w:bidi="ar"/>
        </w:rPr>
      </w:pPr>
      <w:r w:rsidRPr="003A0E0C">
        <w:rPr>
          <w:rFonts w:hint="eastAsia"/>
          <w:lang w:bidi="ar"/>
        </w:rPr>
        <w:t>二十九年，侖氏工師酉成，冶</w:t>
      </w:r>
      <w:r w:rsidRPr="003A0E0C">
        <w:rPr>
          <w:rFonts w:hint="eastAsia"/>
        </w:rPr>
        <w:t>册</w:t>
      </w:r>
      <w:r w:rsidRPr="003A0E0C">
        <w:rPr>
          <w:rFonts w:hint="eastAsia"/>
          <w:lang w:bidi="ar"/>
        </w:rPr>
        <w:t>。（二十九年銀皿）</w:t>
      </w:r>
    </w:p>
    <w:p w14:paraId="6B92E1CC" w14:textId="77777777" w:rsidR="003A0E0C" w:rsidRPr="003A0E0C" w:rsidRDefault="003A0E0C" w:rsidP="003A0E0C">
      <w:pPr>
        <w:pStyle w:val="aff4"/>
        <w:spacing w:before="540" w:after="540"/>
        <w:ind w:firstLine="420"/>
        <w:jc w:val="center"/>
        <w:rPr>
          <w:rFonts w:hint="eastAsia"/>
        </w:rPr>
      </w:pPr>
      <w:r w:rsidRPr="003A0E0C">
        <w:rPr>
          <w:rFonts w:ascii="Calibri"/>
          <w:noProof/>
          <w:sz w:val="21"/>
        </w:rPr>
        <w:lastRenderedPageBreak/>
        <w:drawing>
          <wp:inline distT="0" distB="0" distL="114300" distR="114300" wp14:anchorId="69751E39" wp14:editId="4D156033">
            <wp:extent cx="2273300" cy="584200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3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ascii="Calibri" w:hint="eastAsia"/>
          <w:sz w:val="21"/>
        </w:rPr>
        <w:t>（</w:t>
      </w:r>
      <w:r w:rsidRPr="003A0E0C">
        <w:rPr>
          <w:rFonts w:hint="eastAsia"/>
          <w:lang w:bidi="ar"/>
        </w:rPr>
        <w:t>二十</w:t>
      </w:r>
      <w:r w:rsidRPr="003A0E0C">
        <w:rPr>
          <w:rFonts w:hint="eastAsia"/>
          <w:color w:val="242021"/>
          <w:lang w:bidi="ar"/>
        </w:rPr>
        <w:t>九年侖氏銀皿</w:t>
      </w:r>
      <w:r w:rsidRPr="003A0E0C">
        <w:rPr>
          <w:rFonts w:ascii="Calibri" w:hint="eastAsia"/>
          <w:sz w:val="21"/>
        </w:rPr>
        <w:t>）</w:t>
      </w:r>
    </w:p>
    <w:p w14:paraId="7CED2D84" w14:textId="77777777" w:rsidR="003A0E0C" w:rsidRPr="003A0E0C" w:rsidRDefault="003A0E0C" w:rsidP="003A0E0C">
      <w:pPr>
        <w:pStyle w:val="aff6"/>
        <w:ind w:firstLine="562"/>
        <w:rPr>
          <w:rFonts w:hint="eastAsia"/>
        </w:rPr>
      </w:pPr>
      <w:r w:rsidRPr="003A0E0C">
        <w:rPr>
          <w:rFonts w:hint="eastAsia"/>
          <w:b/>
          <w:bCs/>
        </w:rPr>
        <w:t>（2）《銘四》1372工師佗戈。</w:t>
      </w:r>
      <w:r w:rsidRPr="003A0E0C">
        <w:rPr>
          <w:rFonts w:hint="eastAsia"/>
        </w:rPr>
        <w:t>《銘四》銘文作“口年口陽口徒，左口工師佗，冶印”，按應改釋為“□年，口陽令</w:t>
      </w:r>
      <w:r w:rsidRPr="003A0E0C">
        <w:rPr>
          <w:rFonts w:ascii="Calibri"/>
          <w:noProof/>
        </w:rPr>
        <w:drawing>
          <wp:inline distT="0" distB="0" distL="114300" distR="114300" wp14:anchorId="48186928" wp14:editId="6B86FB32">
            <wp:extent cx="135890" cy="154940"/>
            <wp:effectExtent l="0" t="0" r="6985" b="698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，左庫工師佗，冶印”。“陽”下一字形，左部从“人”，下部从“口”，又在地名之後，顯然就是“</w:t>
      </w:r>
      <w:r w:rsidRPr="003A0E0C">
        <w:rPr>
          <w:rFonts w:ascii="Calibri"/>
          <w:noProof/>
        </w:rPr>
        <w:drawing>
          <wp:inline distT="0" distB="0" distL="114300" distR="114300" wp14:anchorId="345F9AEF" wp14:editId="52C7A0B5">
            <wp:extent cx="142875" cy="145415"/>
            <wp:effectExtent l="0" t="0" r="0" b="69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（令）”字，故兵器地名是“口陽”，從“冶”形，可能是韓或魏國兵器。</w:t>
      </w:r>
      <w:r w:rsidRPr="003A0E0C">
        <w:rPr>
          <w:rFonts w:hint="eastAsia"/>
        </w:rPr>
        <w:br/>
        <w:t xml:space="preserve">    </w:t>
      </w:r>
      <w:r w:rsidRPr="003A0E0C">
        <w:rPr>
          <w:rFonts w:hint="eastAsia"/>
          <w:b/>
          <w:bCs/>
        </w:rPr>
        <w:t>（3）《銘四》1468二十六年中府丞戈鐓。</w:t>
      </w:r>
      <w:r w:rsidRPr="003A0E0C">
        <w:rPr>
          <w:rFonts w:hint="eastAsia"/>
        </w:rPr>
        <w:t>戈鐓銘文末有“所為”二字，此辭例、字形皆是趙器銘文特征（總結參筆者博論《戰國有銘兵器的整理與研究》，2023年，第40-41頁），</w:t>
      </w:r>
      <w:r w:rsidRPr="003A0E0C">
        <w:rPr>
          <w:rFonts w:hint="eastAsia"/>
          <w:vertAlign w:val="superscript"/>
        </w:rPr>
        <w:footnoteReference w:id="5"/>
      </w:r>
      <w:r w:rsidRPr="003A0E0C">
        <w:rPr>
          <w:rFonts w:hint="eastAsia"/>
        </w:rPr>
        <w:t>可定為趙器。又戰國趙國只有武靈王、惠文王在位超過26年，戈鐓年代不出於二王。過去曾公佈一件三年中府丞杖首（《銘圖》19361），</w:t>
      </w:r>
      <w:r w:rsidRPr="003A0E0C">
        <w:rPr>
          <w:rFonts w:hint="eastAsia"/>
          <w:lang w:bidi="ar"/>
        </w:rPr>
        <w:t>黄盛璋（《古文字研究》1989年17輯32頁）根據“府”字寫法及“丞”姓懷疑可能是趙</w:t>
      </w:r>
      <w:r w:rsidRPr="003A0E0C">
        <w:rPr>
          <w:rFonts w:hint="eastAsia"/>
          <w:lang w:bidi="ar"/>
        </w:rPr>
        <w:lastRenderedPageBreak/>
        <w:t>器。按</w:t>
      </w:r>
      <w:r w:rsidRPr="003A0E0C">
        <w:rPr>
          <w:rFonts w:hint="eastAsia"/>
        </w:rPr>
        <w:t>三年中府丞杖和《銘四》1468二十六年中府丞戈鐓字形、銘文格式（“丞+冶”）都一致，因此，三年中府丞杖首基本可確定是趙器，年代也和《銘四》1468二十六年中府丞戈鐓相近。</w:t>
      </w:r>
    </w:p>
    <w:p w14:paraId="31F81C10" w14:textId="77777777" w:rsidR="003A0E0C" w:rsidRPr="003A0E0C" w:rsidRDefault="003A0E0C" w:rsidP="003A0E0C">
      <w:pPr>
        <w:pStyle w:val="aff6"/>
        <w:ind w:firstLine="562"/>
        <w:rPr>
          <w:rFonts w:hint="eastAsia"/>
        </w:rPr>
      </w:pPr>
      <w:r w:rsidRPr="003A0E0C">
        <w:rPr>
          <w:rFonts w:hint="eastAsia"/>
          <w:b/>
          <w:bCs/>
        </w:rPr>
        <w:t>（4）《銘四》1347王□父戈。</w:t>
      </w:r>
      <w:r w:rsidRPr="003A0E0C">
        <w:rPr>
          <w:rFonts w:hint="eastAsia"/>
        </w:rPr>
        <w:t>戈銘“王□父所敦年戈”，有利於筆者（《戰國有銘兵器的整理與研究》，第292、482頁）提出的齊兵器（</w:t>
      </w:r>
      <w:r w:rsidRPr="003A0E0C">
        <w:rPr>
          <w:rFonts w:hint="eastAsia"/>
          <w:lang w:bidi="ar"/>
        </w:rPr>
        <w:t>裔窅戟《銘續》1131</w:t>
      </w:r>
      <w:r w:rsidRPr="003A0E0C">
        <w:rPr>
          <w:rFonts w:hint="eastAsia"/>
        </w:rPr>
        <w:t>）“敦”是作器動詞，訓攻治的觀點。</w:t>
      </w:r>
    </w:p>
    <w:p w14:paraId="16595613" w14:textId="77777777" w:rsidR="003A0E0C" w:rsidRPr="003A0E0C" w:rsidRDefault="003A0E0C" w:rsidP="003A0E0C">
      <w:pPr>
        <w:pStyle w:val="aff6"/>
        <w:ind w:firstLine="562"/>
        <w:rPr>
          <w:rFonts w:hint="eastAsia"/>
          <w:lang w:bidi="ar"/>
        </w:rPr>
      </w:pPr>
      <w:r w:rsidRPr="003A0E0C">
        <w:rPr>
          <w:rFonts w:hint="eastAsia"/>
          <w:b/>
          <w:bCs/>
        </w:rPr>
        <w:t>（5）《銘四》1387三十三年戈。</w:t>
      </w:r>
      <w:r w:rsidRPr="003A0E0C">
        <w:rPr>
          <w:rFonts w:hint="eastAsia"/>
        </w:rPr>
        <w:t>戈銘可改釋為“三十三年，安（鄢）陰令彘，安（鄢）陰嗇夫□，工師順，冶□”。過去公佈有兩件“令+工師+冶”三級格式的鄢陰兵器：七年</w:t>
      </w:r>
      <w:r w:rsidRPr="003A0E0C">
        <w:rPr>
          <w:rFonts w:hint="eastAsia"/>
          <w:lang w:bidi="ar"/>
        </w:rPr>
        <w:t>安陰令戈（田麗梅碩論）</w:t>
      </w:r>
      <w:r w:rsidRPr="003A0E0C">
        <w:rPr>
          <w:rFonts w:hint="eastAsia"/>
          <w:vertAlign w:val="superscript"/>
          <w:lang w:bidi="ar"/>
        </w:rPr>
        <w:footnoteReference w:id="6"/>
      </w:r>
      <w:r w:rsidRPr="003A0E0C">
        <w:rPr>
          <w:rFonts w:hint="eastAsia"/>
          <w:lang w:bidi="ar"/>
        </w:rPr>
        <w:t>、三十三年安陰令戈（《銘三》1510），三十三年安陰令戈過去學界定在魏惠王前元三十三年，筆者博論（189-190頁）根據“庫”的發展將其改定在魏安釐王三十三年。</w:t>
      </w:r>
      <w:r w:rsidRPr="003A0E0C">
        <w:rPr>
          <w:rFonts w:hint="eastAsia"/>
        </w:rPr>
        <w:t>《銘四》1387三十三年戈縣令和</w:t>
      </w:r>
      <w:r w:rsidRPr="003A0E0C">
        <w:rPr>
          <w:rFonts w:hint="eastAsia"/>
          <w:lang w:bidi="ar"/>
        </w:rPr>
        <w:t>《銘三》1510縣令名不同，應屬不同王世兵器，根據高紀年，</w:t>
      </w:r>
      <w:r w:rsidRPr="003A0E0C">
        <w:rPr>
          <w:rFonts w:hint="eastAsia"/>
        </w:rPr>
        <w:t>《銘四》1387戈應是魏</w:t>
      </w:r>
      <w:r w:rsidRPr="003A0E0C">
        <w:rPr>
          <w:rFonts w:hint="eastAsia"/>
          <w:lang w:bidi="ar"/>
        </w:rPr>
        <w:t>惠王前元三十三年兵器。魏國地方兵器由縣令、縣嗇夫、縣司寇監造，過去只見單獨監造，此戈是第一例“縣令+縣嗇夫”聯合監造的魏國兵器。另外值得注意的是，目前韓國“縣令+縣司寇”所監造兵器年代晚於“縣令”監造兵器，從</w:t>
      </w:r>
      <w:r w:rsidRPr="003A0E0C">
        <w:rPr>
          <w:rFonts w:hint="eastAsia"/>
        </w:rPr>
        <w:t>《銘四》1387三十三年戈看，</w:t>
      </w:r>
      <w:r w:rsidRPr="003A0E0C">
        <w:rPr>
          <w:rFonts w:hint="eastAsia"/>
          <w:lang w:bidi="ar"/>
        </w:rPr>
        <w:lastRenderedPageBreak/>
        <w:t>魏國似無此種規律。</w:t>
      </w:r>
    </w:p>
    <w:p w14:paraId="7C47DC95" w14:textId="77777777" w:rsidR="003A0E0C" w:rsidRPr="003A0E0C" w:rsidRDefault="003A0E0C" w:rsidP="003A0E0C">
      <w:pPr>
        <w:pStyle w:val="aff6"/>
        <w:ind w:firstLine="562"/>
        <w:rPr>
          <w:rFonts w:hint="eastAsia"/>
        </w:rPr>
      </w:pPr>
      <w:r w:rsidRPr="003A0E0C">
        <w:rPr>
          <w:rFonts w:hint="eastAsia"/>
          <w:b/>
          <w:bCs/>
        </w:rPr>
        <w:t>（6）其它。</w:t>
      </w:r>
      <w:r w:rsidRPr="003A0E0C">
        <w:rPr>
          <w:rFonts w:hint="eastAsia"/>
        </w:rPr>
        <w:t>《銘四》1247當戟，標準的秦篆，地名還見於</w:t>
      </w:r>
      <w:r w:rsidRPr="003A0E0C">
        <w:rPr>
          <w:rFonts w:hint="eastAsia"/>
          <w:lang w:bidi="ar"/>
        </w:rPr>
        <w:t>櫟陽矛（《銘圖》17605），或是“當陽”省稱。</w:t>
      </w:r>
      <w:r w:rsidRPr="003A0E0C">
        <w:rPr>
          <w:rFonts w:hint="eastAsia"/>
        </w:rPr>
        <w:t>《銘四》1263伯陽戈，筆者之前已改釋銘文為地名魏國“</w:t>
      </w:r>
      <w:r w:rsidRPr="003A0E0C">
        <w:rPr>
          <w:rFonts w:ascii="宋体-ExtB" w:eastAsia="宋体-ExtB" w:hAnsi="宋体-ExtB" w:cs="宋体-ExtB" w:hint="eastAsia"/>
        </w:rPr>
        <w:t>𣵧</w:t>
      </w:r>
      <w:r w:rsidRPr="003A0E0C">
        <w:rPr>
          <w:rFonts w:hint="eastAsia"/>
        </w:rPr>
        <w:t>（圁）陽”（武大簡帛網）。</w:t>
      </w:r>
      <w:r w:rsidRPr="003A0E0C">
        <w:rPr>
          <w:rFonts w:hint="eastAsia"/>
          <w:vertAlign w:val="superscript"/>
        </w:rPr>
        <w:footnoteReference w:id="7"/>
      </w:r>
      <w:r w:rsidRPr="003A0E0C">
        <w:rPr>
          <w:rFonts w:hint="eastAsia"/>
        </w:rPr>
        <w:t>《銘四》1284戈，器主名即“</w:t>
      </w:r>
      <w:r w:rsidRPr="003A0E0C">
        <w:rPr>
          <w:rFonts w:ascii="Calibri"/>
          <w:noProof/>
          <w:sz w:val="21"/>
        </w:rPr>
        <w:drawing>
          <wp:inline distT="0" distB="0" distL="114300" distR="114300" wp14:anchorId="4F6D3072" wp14:editId="2AE86673">
            <wp:extent cx="125095" cy="150495"/>
            <wp:effectExtent l="0" t="0" r="8255" b="190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ascii="Calibri" w:hint="eastAsia"/>
          <w:sz w:val="21"/>
        </w:rPr>
        <w:t>（賓）</w:t>
      </w:r>
      <w:r w:rsidRPr="003A0E0C">
        <w:rPr>
          <w:rFonts w:hint="eastAsia"/>
        </w:rPr>
        <w:t>”字（筆者博論288頁）。《銘四》1371五年相邦呂不韋戈，根據過去公佈的五年昭事戈，“昭事”丞應名“</w:t>
      </w:r>
      <w:r w:rsidRPr="003A0E0C">
        <w:rPr>
          <w:rFonts w:hint="eastAsia"/>
          <w:lang w:bidi="ar"/>
        </w:rPr>
        <w:t>䁾</w:t>
      </w:r>
      <w:r w:rsidRPr="003A0E0C">
        <w:rPr>
          <w:rFonts w:hint="eastAsia"/>
        </w:rPr>
        <w:t>”。《銘四》1389五年陽□令戈，筆者博論（《戰國有銘兵器的整理與研究》108-109頁）已改釋關鍵銘文，並判斷兵器國別和年代，《銘四》或是從筆者觀點。《銘四》1391雍氏令戈，內背摹本地名“崤山”有誤，吳良寶先生已刊論文摹本為“比陽”。《銘四》1392高都令戈，“徒”“侯”釋字有誤，筆者博論已改釋。《銘四》1323宜乘戟，自名不是“丯+戈”，字形左部不便隸定。《銘四》1324□令殘戈，縣令人名是“趙疒+召”，或和趙國武將“趙祒”有關，《史記·趙世家》載趙祒曾任武靈王二十一年攻打中山國的右軍將，若此，兵器可能屬趙惠文王時期。但此戈“冶”殘形似非典型的趙國字形。</w:t>
      </w:r>
    </w:p>
    <w:p w14:paraId="6BE63D7B" w14:textId="77777777" w:rsidR="003A0E0C" w:rsidRPr="003A0E0C" w:rsidRDefault="003A0E0C" w:rsidP="003A0E0C">
      <w:pPr>
        <w:pStyle w:val="aff6"/>
        <w:ind w:firstLine="562"/>
        <w:rPr>
          <w:rFonts w:hint="eastAsia"/>
        </w:rPr>
      </w:pPr>
      <w:r w:rsidRPr="003A0E0C">
        <w:rPr>
          <w:rFonts w:hint="eastAsia"/>
          <w:b/>
          <w:bCs/>
          <w:szCs w:val="28"/>
        </w:rPr>
        <w:t>二、兵器辨偽</w:t>
      </w:r>
    </w:p>
    <w:p w14:paraId="7AD19389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lastRenderedPageBreak/>
        <w:t>（1）《銘四》1278“左陰戈”。阮元釋為“□陰□”，並言“陰”下一字“似戟字，未可遽定，姑闕疑”。羅福頤（</w:t>
      </w:r>
      <w:r w:rsidRPr="003A0E0C">
        <w:rPr>
          <w:rFonts w:hint="eastAsia"/>
          <w:lang w:bidi="ar"/>
        </w:rPr>
        <w:t>《商周秦漢青銅器銘文辨僞録》，《古文字研究》</w:t>
      </w:r>
      <w:r w:rsidRPr="003A0E0C">
        <w:rPr>
          <w:rFonts w:hint="eastAsia"/>
        </w:rPr>
        <w:t>1</w:t>
      </w:r>
      <w:r w:rsidRPr="003A0E0C">
        <w:t>985</w:t>
      </w:r>
      <w:r w:rsidRPr="003A0E0C">
        <w:rPr>
          <w:rFonts w:hint="eastAsia"/>
        </w:rPr>
        <w:t>年</w:t>
      </w:r>
      <w:r w:rsidRPr="003A0E0C">
        <w:rPr>
          <w:rFonts w:hint="eastAsia"/>
          <w:lang w:bidi="ar"/>
        </w:rPr>
        <w:t>11輯</w:t>
      </w:r>
      <w:r w:rsidRPr="003A0E0C">
        <w:rPr>
          <w:rFonts w:hint="eastAsia"/>
        </w:rPr>
        <w:t>）認為是偽戈，但未詳說理由。《山東集成》繼續收錄此戈，後來張振謙也認為是真銘，考釋為“平陰</w:t>
      </w:r>
      <w:r w:rsidRPr="003A0E0C">
        <w:rPr>
          <w:rFonts w:hint="eastAsia"/>
          <w:noProof/>
        </w:rPr>
        <w:drawing>
          <wp:inline distT="0" distB="0" distL="0" distR="0" wp14:anchorId="30AF05DF" wp14:editId="4581096A">
            <wp:extent cx="136525" cy="136525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(戟)”。</w:t>
      </w:r>
      <w:r w:rsidRPr="003A0E0C">
        <w:rPr>
          <w:vertAlign w:val="superscript"/>
        </w:rPr>
        <w:footnoteReference w:id="8"/>
      </w:r>
      <w:r w:rsidRPr="003A0E0C">
        <w:rPr>
          <w:rFonts w:hint="eastAsia"/>
        </w:rPr>
        <w:t>按應是偽戈，戈單線勾連紋、圓渦紋都是楚系戈特色紋飾，和兵器齊國銘文內容矛盾。自名作</w:t>
      </w:r>
      <w:r w:rsidRPr="003A0E0C">
        <w:rPr>
          <w:noProof/>
        </w:rPr>
        <w:drawing>
          <wp:inline distT="0" distB="0" distL="0" distR="0" wp14:anchorId="0252F357" wp14:editId="434DFD30">
            <wp:extent cx="171450" cy="218440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59" cy="22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，應是“</w:t>
      </w:r>
      <w:r w:rsidRPr="003A0E0C">
        <w:rPr>
          <w:noProof/>
        </w:rPr>
        <w:drawing>
          <wp:inline distT="0" distB="0" distL="0" distR="0" wp14:anchorId="21F6F734" wp14:editId="1A764B6D">
            <wp:extent cx="142875" cy="139700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295" cy="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”形，非“</w:t>
      </w:r>
      <w:r w:rsidRPr="003A0E0C">
        <w:rPr>
          <w:rFonts w:hint="eastAsia"/>
          <w:noProof/>
        </w:rPr>
        <w:drawing>
          <wp:inline distT="0" distB="0" distL="0" distR="0" wp14:anchorId="47385DA7" wp14:editId="586DAD54">
            <wp:extent cx="136525" cy="136525"/>
            <wp:effectExtent l="0" t="0" r="635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0C">
        <w:rPr>
          <w:rFonts w:hint="eastAsia"/>
        </w:rPr>
        <w:t>(戟)”。</w:t>
      </w:r>
    </w:p>
    <w:p w14:paraId="5515F8B6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（2）《銘四》1351燕王喜戈。此戈字形拙劣、作器對象不符合燕王兵器辭例，自名“釱”和燕王兵器形制不合，器、銘皆偽。</w:t>
      </w:r>
    </w:p>
    <w:p w14:paraId="46F34764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（3）《銘四》1378十八年屬邦戈。曹磊（《戰國題銘札記（二則）》，《出土文獻與古史研究》第1輯，2023年）已從字形、秦屬邦兵器銘辭格式角度指出兵器乃偽銘。曹説可信，此再補充一個作偽證據，十八年屬邦戈的編號“卅五”的“五”是刻寫在銅戈開鋒後刃部位，兵器刃部時常磨損，不會刻寫文字的，反而是不少真戈的銘文因為靠近刃部，文字時常被磨損。</w:t>
      </w:r>
    </w:p>
    <w:p w14:paraId="7E06A908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（4）《銘四》1390四十年上郡守起戈。此戈漆垣縣工師、工師丞人名和同年兩件四十年上郡守戈（《銘圖》17288、《編年續補》73）都</w:t>
      </w:r>
      <w:r w:rsidRPr="003A0E0C">
        <w:rPr>
          <w:rFonts w:hint="eastAsia"/>
        </w:rPr>
        <w:lastRenderedPageBreak/>
        <w:t>不同，和前後三十七、三十八年、四十四年上郡守戈的工師、工師丞人名也不同，有作偽嫌疑。《銘四》1390戈“工</w:t>
      </w:r>
      <w:r w:rsidRPr="003A0E0C">
        <w:rPr>
          <w:rFonts w:hint="eastAsia"/>
          <w:lang w:bidi="ar"/>
        </w:rPr>
        <w:t>隸臣搴</w:t>
      </w:r>
      <w:r w:rsidRPr="003A0E0C">
        <w:rPr>
          <w:rFonts w:hint="eastAsia"/>
        </w:rPr>
        <w:t>”之間多出一字，也較為可疑。《銘四》1390戈漆垣縣工師名乃“</w:t>
      </w:r>
      <w:r w:rsidRPr="003A0E0C">
        <w:rPr>
          <w:rFonts w:hint="eastAsia"/>
          <w:lang w:bidi="ar"/>
        </w:rPr>
        <w:t>䁾</w:t>
      </w:r>
      <w:r w:rsidRPr="003A0E0C">
        <w:rPr>
          <w:rFonts w:hint="eastAsia"/>
        </w:rPr>
        <w:t>”字，可能是糅合秦昭事兵器昭事“丞</w:t>
      </w:r>
      <w:r w:rsidRPr="003A0E0C">
        <w:rPr>
          <w:rFonts w:hint="eastAsia"/>
          <w:lang w:bidi="ar"/>
        </w:rPr>
        <w:t>䁾</w:t>
      </w:r>
      <w:r w:rsidRPr="003A0E0C">
        <w:rPr>
          <w:rFonts w:hint="eastAsia"/>
        </w:rPr>
        <w:t>”而來。《銘四》1390戈冶工人名“</w:t>
      </w:r>
      <w:r w:rsidRPr="003A0E0C">
        <w:rPr>
          <w:rFonts w:hint="eastAsia"/>
          <w:lang w:bidi="ar"/>
        </w:rPr>
        <w:t>搴</w:t>
      </w:r>
      <w:r w:rsidRPr="003A0E0C">
        <w:rPr>
          <w:rFonts w:hint="eastAsia"/>
        </w:rPr>
        <w:t>”可能也是糅合某件兵器人名而來（如</w:t>
      </w:r>
      <w:r w:rsidRPr="003A0E0C">
        <w:rPr>
          <w:rFonts w:hint="eastAsia"/>
          <w:lang w:bidi="ar"/>
        </w:rPr>
        <w:t>秦昭王十□年丞相冉戈《銘續》1224有“工隸臣鶱”</w:t>
      </w:r>
      <w:r w:rsidRPr="003A0E0C">
        <w:rPr>
          <w:rFonts w:hint="eastAsia"/>
        </w:rPr>
        <w:t>）。</w:t>
      </w:r>
    </w:p>
    <w:p w14:paraId="608F92B6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（5）《銘四》1436八年相邦建信君劍。《銘四》已言疑偽，按此兵字形明顯有假，器形是劍非趙鈹。</w:t>
      </w:r>
    </w:p>
    <w:p w14:paraId="7EFC453A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其它。《銘四》1276、1277“聖車戈”可能據偽銘</w:t>
      </w:r>
      <w:r w:rsidRPr="003A0E0C">
        <w:rPr>
          <w:rFonts w:hint="eastAsia"/>
          <w:lang w:bidi="ar"/>
        </w:rPr>
        <w:t>郾王職鋸（《銘圖》16993）“廳萃”作偽。</w:t>
      </w:r>
    </w:p>
    <w:p w14:paraId="2EF8BE9A" w14:textId="77777777" w:rsidR="003A0E0C" w:rsidRPr="003A0E0C" w:rsidRDefault="003A0E0C" w:rsidP="003A0E0C">
      <w:pPr>
        <w:pStyle w:val="aff6"/>
        <w:ind w:firstLine="562"/>
        <w:rPr>
          <w:rFonts w:hint="eastAsia"/>
          <w:b/>
          <w:bCs/>
        </w:rPr>
      </w:pPr>
      <w:r w:rsidRPr="003A0E0C">
        <w:rPr>
          <w:rFonts w:hint="eastAsia"/>
          <w:b/>
          <w:bCs/>
          <w:szCs w:val="28"/>
        </w:rPr>
        <w:t>三、兵器校重</w:t>
      </w:r>
    </w:p>
    <w:p w14:paraId="17B4EF97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《銘四》1285柴內右戈=《銘圖》16572。《銘四》1303與戈=《銘圖》16717，“與”作人名還見於戰國中晚期齊國陳子旟戈（《銘圖》16775、16776）、君子旟戈（《銘圖》16770），與戈和後面兵器年代有別，可能不是同一人。《銘四》1319陳不敢戈=《銘圖》16798。《銘四》1362上寶戈=《銘圖》17093二十七年晉上容大夫戈。《銘四》1376工師□□戈=《銘圖》17198</w:t>
      </w:r>
      <w:r w:rsidRPr="003A0E0C">
        <w:rPr>
          <w:rFonts w:hint="eastAsia"/>
          <w:lang w:bidi="ar"/>
        </w:rPr>
        <w:t>元年埒令戈</w:t>
      </w:r>
      <w:r w:rsidRPr="003A0E0C">
        <w:rPr>
          <w:rFonts w:hint="eastAsia"/>
        </w:rPr>
        <w:t>。《銘四》1382十八年漆工戈=《銘圖》17300。《銘四》1381三年上郡守冰戈=《銘圖》17295。</w:t>
      </w:r>
    </w:p>
    <w:p w14:paraId="13583EF0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lastRenderedPageBreak/>
        <w:t>《銘四》1305屈喜戈=《銘圖》16765=《銘三》1409。</w:t>
      </w:r>
    </w:p>
    <w:p w14:paraId="3B7330D0" w14:textId="77777777" w:rsidR="003A0E0C" w:rsidRPr="003A0E0C" w:rsidRDefault="003A0E0C" w:rsidP="003A0E0C">
      <w:pPr>
        <w:pStyle w:val="aff6"/>
        <w:ind w:firstLine="560"/>
        <w:rPr>
          <w:rFonts w:hint="eastAsia"/>
        </w:rPr>
      </w:pPr>
      <w:r w:rsidRPr="003A0E0C">
        <w:rPr>
          <w:rFonts w:hint="eastAsia"/>
        </w:rPr>
        <w:t>《銘四》還收有部分重複著錄的春秋兵器，不作贅述。上述《銘四》重複著錄兵器，學界已有成熟研究，《銘四》標注這些兵器的釋文、國別、時代等信息或有誤，可根據學界已有研究同步調整。</w:t>
      </w:r>
    </w:p>
    <w:p w14:paraId="027A80A8" w14:textId="77777777" w:rsidR="003A0E0C" w:rsidRDefault="003A0E0C" w:rsidP="003A0E0C">
      <w:pPr>
        <w:pStyle w:val="aff6"/>
        <w:ind w:firstLine="560"/>
        <w:jc w:val="right"/>
      </w:pPr>
    </w:p>
    <w:p w14:paraId="4D247B2C" w14:textId="61AB44C7" w:rsidR="003A0E0C" w:rsidRPr="003A0E0C" w:rsidRDefault="003A0E0C" w:rsidP="003A0E0C">
      <w:pPr>
        <w:pStyle w:val="aff6"/>
        <w:ind w:firstLine="560"/>
        <w:jc w:val="right"/>
        <w:rPr>
          <w:rFonts w:hint="eastAsia"/>
        </w:rPr>
      </w:pPr>
      <w:r w:rsidRPr="003A0E0C">
        <w:rPr>
          <w:rFonts w:hint="eastAsia"/>
        </w:rPr>
        <w:t>2026年1月18日急就</w:t>
      </w:r>
    </w:p>
    <w:p w14:paraId="72E0EBC8" w14:textId="77777777" w:rsidR="00F625C4" w:rsidRPr="004F53B6" w:rsidRDefault="00F625C4" w:rsidP="003A0E0C">
      <w:pPr>
        <w:pStyle w:val="aff6"/>
        <w:ind w:firstLine="560"/>
        <w:rPr>
          <w:rFonts w:hint="eastAsia"/>
        </w:rPr>
      </w:pPr>
    </w:p>
    <w:sectPr w:rsidR="00F625C4" w:rsidRPr="004F53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3A9A" w14:textId="77777777" w:rsidR="00B151DD" w:rsidRDefault="00B151DD">
      <w:pPr>
        <w:rPr>
          <w:rFonts w:hint="eastAsia"/>
        </w:rPr>
      </w:pPr>
      <w:r>
        <w:separator/>
      </w:r>
    </w:p>
  </w:endnote>
  <w:endnote w:type="continuationSeparator" w:id="0">
    <w:p w14:paraId="029D78AF" w14:textId="77777777" w:rsidR="00B151DD" w:rsidRDefault="00B151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FB5D" w14:textId="2011EA0C" w:rsidR="003A0E0C" w:rsidRDefault="00FA30F4" w:rsidP="003A0E0C">
    <w:pPr>
      <w:tabs>
        <w:tab w:val="center" w:pos="4153"/>
        <w:tab w:val="right" w:pos="8306"/>
      </w:tabs>
      <w:rPr>
        <w:rFonts w:hint="eastAsia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3A0E0C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3A0E0C">
      <w:rPr>
        <w:rFonts w:hint="eastAsia"/>
        <w:sz w:val="18"/>
        <w:szCs w:val="18"/>
      </w:rPr>
      <w:t>18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3A0E0C">
      <w:rPr>
        <w:sz w:val="18"/>
        <w:szCs w:val="18"/>
      </w:rPr>
      <w:t>20</w:t>
    </w:r>
    <w:r w:rsidR="003A0E0C">
      <w:rPr>
        <w:rFonts w:hint="eastAsia"/>
        <w:sz w:val="18"/>
        <w:szCs w:val="18"/>
      </w:rPr>
      <w:t>26年</w:t>
    </w:r>
    <w:r w:rsidR="003A0E0C">
      <w:rPr>
        <w:sz w:val="18"/>
        <w:szCs w:val="18"/>
      </w:rPr>
      <w:t>1</w:t>
    </w:r>
    <w:r w:rsidR="003A0E0C">
      <w:rPr>
        <w:rFonts w:hint="eastAsia"/>
        <w:sz w:val="18"/>
        <w:szCs w:val="18"/>
      </w:rPr>
      <w:t>月18日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66BD" w14:textId="77777777" w:rsidR="003A0E0C" w:rsidRDefault="003A0E0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16B2" w14:textId="77777777" w:rsidR="00B151DD" w:rsidRDefault="00B151DD">
      <w:pPr>
        <w:rPr>
          <w:rFonts w:hint="eastAsia"/>
        </w:rPr>
      </w:pPr>
      <w:r>
        <w:separator/>
      </w:r>
    </w:p>
  </w:footnote>
  <w:footnote w:type="continuationSeparator" w:id="0">
    <w:p w14:paraId="1DCD3169" w14:textId="77777777" w:rsidR="00B151DD" w:rsidRDefault="00B151DD">
      <w:pPr>
        <w:rPr>
          <w:rFonts w:hint="eastAsia"/>
        </w:rPr>
      </w:pPr>
      <w:r>
        <w:continuationSeparator/>
      </w:r>
    </w:p>
  </w:footnote>
  <w:footnote w:id="1">
    <w:p w14:paraId="029F4B4F" w14:textId="77777777" w:rsidR="003A0E0C" w:rsidRDefault="003A0E0C" w:rsidP="003A0E0C">
      <w:pPr>
        <w:pStyle w:val="af5"/>
        <w:rPr>
          <w:rFonts w:ascii="宋体" w:eastAsia="宋体" w:hAnsi="宋体" w:cs="宋体" w:hint="eastAsia"/>
        </w:rPr>
      </w:pPr>
      <w:r>
        <w:rPr>
          <w:rStyle w:val="aff3"/>
          <w:rFonts w:ascii="宋体" w:eastAsia="宋体" w:hAnsi="宋体" w:cs="宋体" w:hint="eastAsia"/>
          <w:sz w:val="18"/>
          <w:szCs w:val="18"/>
        </w:rPr>
        <w:footnoteRef/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  <w:lang w:eastAsia="zh-CN"/>
        </w:rPr>
        <w:t>吳鎮烽編著：《商周青銅器銘文暨圖像集成四編》，上海古籍出版社，2025年12月。後文簡稱“《銘四》”。</w:t>
      </w:r>
    </w:p>
  </w:footnote>
  <w:footnote w:id="2">
    <w:p w14:paraId="3418B65E" w14:textId="77777777" w:rsidR="003A0E0C" w:rsidRDefault="003A0E0C" w:rsidP="003A0E0C">
      <w:pPr>
        <w:pStyle w:val="af5"/>
        <w:jc w:val="both"/>
        <w:rPr>
          <w:rFonts w:ascii="宋体" w:eastAsia="宋体" w:hAnsi="宋体" w:cs="宋体" w:hint="eastAsia"/>
        </w:rPr>
      </w:pPr>
      <w:r>
        <w:rPr>
          <w:rStyle w:val="aff3"/>
          <w:rFonts w:ascii="宋体" w:eastAsia="宋体" w:hAnsi="宋体" w:cs="宋体" w:hint="eastAsia"/>
          <w:sz w:val="18"/>
          <w:szCs w:val="18"/>
        </w:rPr>
        <w:footnoteRef/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 w:eastAsia="zh-CN" w:bidi="ar"/>
        </w:rPr>
        <w:t>黄盛璋：《三晉銅器的國别、年代與相關制度》，《古文字研究》第17輯，中華書局，1989年，第22頁。</w:t>
      </w:r>
    </w:p>
  </w:footnote>
  <w:footnote w:id="3">
    <w:p w14:paraId="3319157C" w14:textId="77777777" w:rsidR="003A0E0C" w:rsidRDefault="003A0E0C" w:rsidP="003A0E0C">
      <w:pPr>
        <w:pStyle w:val="af5"/>
        <w:rPr>
          <w:rFonts w:ascii="宋体" w:eastAsia="宋体" w:hAnsi="宋体" w:cs="宋体" w:hint="eastAsia"/>
        </w:rPr>
      </w:pPr>
      <w:r>
        <w:rPr>
          <w:rStyle w:val="aff3"/>
          <w:rFonts w:ascii="宋体" w:eastAsia="宋体" w:hAnsi="宋体" w:cs="宋体" w:hint="eastAsia"/>
          <w:sz w:val="18"/>
          <w:szCs w:val="18"/>
        </w:rPr>
        <w:footnoteRef/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 w:eastAsia="zh-CN" w:bidi="ar"/>
        </w:rPr>
        <w:t>陳曉聰：《晉系金文研究》，中山大學博士學位論文，2020年，第112頁。</w:t>
      </w:r>
    </w:p>
  </w:footnote>
  <w:footnote w:id="4">
    <w:p w14:paraId="6459FEA7" w14:textId="77777777" w:rsidR="003A0E0C" w:rsidRDefault="003A0E0C" w:rsidP="003A0E0C">
      <w:pPr>
        <w:pStyle w:val="af5"/>
      </w:pPr>
      <w:r>
        <w:rPr>
          <w:rStyle w:val="aff3"/>
          <w:rFonts w:ascii="宋体" w:eastAsia="宋体" w:hAnsi="宋体" w:cs="宋体" w:hint="eastAsia"/>
          <w:sz w:val="18"/>
          <w:szCs w:val="18"/>
        </w:rPr>
        <w:footnoteRef/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  <w:lang w:eastAsia="zh-CN"/>
        </w:rPr>
        <w:t>同年同庫冶工不止一人，舊著錄二十九年戈未見銘文圖版，此戈冶工不確定是否和《銘四》1363戈冶工“册”相同，甚至這兩件二十九年</w:t>
      </w:r>
      <w:r>
        <w:rPr>
          <w:rFonts w:ascii="宋体" w:eastAsia="宋体" w:hAnsi="宋体" w:cs="宋体" w:hint="eastAsia"/>
          <w:color w:val="242021"/>
          <w:kern w:val="0"/>
          <w:sz w:val="18"/>
          <w:szCs w:val="18"/>
          <w:lang w:eastAsia="zh-CN" w:bidi="ar"/>
        </w:rPr>
        <w:t>侖氏</w:t>
      </w:r>
      <w:r>
        <w:rPr>
          <w:rFonts w:ascii="宋体" w:eastAsia="宋体" w:hAnsi="宋体" w:cs="宋体" w:hint="eastAsia"/>
          <w:sz w:val="18"/>
          <w:szCs w:val="18"/>
          <w:lang w:eastAsia="zh-CN"/>
        </w:rPr>
        <w:t>戈是否就是同一件兵器，都待更多信息驗證。</w:t>
      </w:r>
    </w:p>
  </w:footnote>
  <w:footnote w:id="5">
    <w:p w14:paraId="6B8B26E1" w14:textId="77777777" w:rsidR="003A0E0C" w:rsidRDefault="003A0E0C" w:rsidP="003A0E0C">
      <w:pPr>
        <w:pStyle w:val="af5"/>
        <w:rPr>
          <w:rFonts w:ascii="宋体" w:eastAsia="宋体" w:hAnsi="宋体" w:cs="宋体" w:hint="eastAsia"/>
        </w:rPr>
      </w:pPr>
      <w:r>
        <w:rPr>
          <w:rStyle w:val="aff3"/>
          <w:rFonts w:ascii="宋体" w:eastAsia="宋体" w:hAnsi="宋体" w:cs="宋体" w:hint="eastAsia"/>
          <w:sz w:val="18"/>
          <w:szCs w:val="18"/>
        </w:rPr>
        <w:footnoteRef/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  <w:lang w:eastAsia="zh-CN"/>
        </w:rPr>
        <w:t>許世和：《戰國有銘兵器的整理與研究》，吉林大學博士學位論文，2023年。</w:t>
      </w:r>
    </w:p>
  </w:footnote>
  <w:footnote w:id="6">
    <w:p w14:paraId="545F7A40" w14:textId="77777777" w:rsidR="003A0E0C" w:rsidRDefault="003A0E0C" w:rsidP="003A0E0C">
      <w:pPr>
        <w:widowControl/>
        <w:snapToGrid w:val="0"/>
        <w:jc w:val="left"/>
        <w:rPr>
          <w:rFonts w:cs="宋体" w:hint="eastAsia"/>
          <w:sz w:val="18"/>
          <w:szCs w:val="18"/>
        </w:rPr>
      </w:pPr>
      <w:r>
        <w:rPr>
          <w:rStyle w:val="aff3"/>
          <w:rFonts w:cs="宋体" w:hint="eastAsia"/>
          <w:sz w:val="18"/>
          <w:szCs w:val="18"/>
        </w:rPr>
        <w:footnoteRef/>
      </w:r>
      <w:r>
        <w:rPr>
          <w:rFonts w:cs="宋体" w:hint="eastAsia"/>
          <w:sz w:val="18"/>
          <w:szCs w:val="18"/>
        </w:rPr>
        <w:t xml:space="preserve"> </w:t>
      </w:r>
      <w:r>
        <w:rPr>
          <w:rFonts w:cs="宋体" w:hint="eastAsia"/>
          <w:color w:val="000000"/>
          <w:kern w:val="0"/>
          <w:sz w:val="18"/>
          <w:szCs w:val="18"/>
          <w:lang w:bidi="ar"/>
        </w:rPr>
        <w:t>田麗梅：《吉林省博物院館藏傳世先秦青銅兵器初步整理》，吉林大學碩士學位論文，2009年，銘文圖版第36頁、綫圖第15頁、説明第40頁。</w:t>
      </w:r>
    </w:p>
  </w:footnote>
  <w:footnote w:id="7">
    <w:p w14:paraId="6DE1D478" w14:textId="77777777" w:rsidR="003A0E0C" w:rsidRDefault="003A0E0C" w:rsidP="003A0E0C">
      <w:pPr>
        <w:pStyle w:val="af5"/>
        <w:wordWrap w:val="0"/>
        <w:rPr>
          <w:rFonts w:ascii="宋体" w:eastAsia="宋体" w:hAnsi="宋体" w:cs="宋体" w:hint="eastAsia"/>
        </w:rPr>
      </w:pPr>
      <w:r>
        <w:rPr>
          <w:rStyle w:val="aff3"/>
          <w:rFonts w:ascii="宋体" w:eastAsia="宋体" w:hAnsi="宋体" w:cs="宋体" w:hint="eastAsia"/>
        </w:rPr>
        <w:footnoteRef/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“我來也”：“</w:t>
      </w:r>
      <w:r>
        <w:rPr>
          <w:rFonts w:ascii="宋体" w:eastAsia="宋体" w:hAnsi="宋体" w:cs="宋体" w:hint="eastAsia"/>
        </w:rPr>
        <w:t>寧縣圜陽戈</w:t>
      </w:r>
      <w:r>
        <w:rPr>
          <w:rFonts w:ascii="宋体" w:eastAsia="宋体" w:hAnsi="宋体" w:cs="宋体" w:hint="eastAsia"/>
          <w:lang w:eastAsia="zh-CN"/>
        </w:rPr>
        <w:t>”簡帛論壇，武漢大學簡帛網，2024年4月21日</w:t>
      </w:r>
      <w:r>
        <w:rPr>
          <w:rFonts w:ascii="宋体" w:eastAsia="宋体" w:hAnsi="宋体" w:cs="宋体" w:hint="eastAsia"/>
        </w:rPr>
        <w:t>http://www.bsm.org.cn/forum/forum.php?mod=viewthread&amp;tid=12879&amp;page=1#pid32278</w:t>
      </w:r>
      <w:r>
        <w:rPr>
          <w:rFonts w:ascii="宋体" w:eastAsia="宋体" w:hAnsi="宋体" w:cs="宋体" w:hint="eastAsia"/>
          <w:lang w:eastAsia="zh-CN"/>
        </w:rPr>
        <w:t>。另一件寧縣戈，田新洲在此論壇有討論。</w:t>
      </w:r>
    </w:p>
  </w:footnote>
  <w:footnote w:id="8">
    <w:p w14:paraId="0BA0FD07" w14:textId="77777777" w:rsidR="003A0E0C" w:rsidRDefault="003A0E0C" w:rsidP="003A0E0C">
      <w:pPr>
        <w:pStyle w:val="af5"/>
      </w:pPr>
      <w:r>
        <w:rPr>
          <w:rStyle w:val="aff3"/>
          <w:rFonts w:ascii="宋体" w:eastAsia="宋体" w:hAnsi="宋体" w:cs="宋体" w:hint="eastAsia"/>
        </w:rPr>
        <w:footnoteRef/>
      </w:r>
      <w:r>
        <w:rPr>
          <w:rFonts w:ascii="宋体" w:eastAsia="宋体" w:hAnsi="宋体" w:cs="宋体" w:hint="eastAsia"/>
        </w:rPr>
        <w:t xml:space="preserve"> 張振謙：《齊系文字研究》，安徽大學博士學位論文</w:t>
      </w:r>
      <w:r>
        <w:rPr>
          <w:rFonts w:ascii="宋体" w:eastAsia="宋体" w:hAnsi="宋体" w:cs="宋体" w:hint="eastAsia"/>
          <w:lang w:eastAsia="zh-CN"/>
        </w:rPr>
        <w:t>，</w:t>
      </w:r>
      <w:r>
        <w:rPr>
          <w:rFonts w:ascii="宋体" w:eastAsia="宋体" w:hAnsi="宋体" w:cs="宋体" w:hint="eastAsia"/>
        </w:rPr>
        <w:t>2008年，第53頁。正式出版本2019年，第292-293頁。張振</w:t>
      </w:r>
      <w:r>
        <w:rPr>
          <w:rFonts w:ascii="宋体" w:eastAsia="宋体" w:hAnsi="宋体" w:hint="eastAsia"/>
        </w:rPr>
        <w:t>謙：《齊魯文字編》，學苑出版社，2</w:t>
      </w:r>
      <w:r>
        <w:rPr>
          <w:rFonts w:ascii="宋体" w:eastAsia="宋体" w:hAnsi="宋体"/>
        </w:rPr>
        <w:t>014</w:t>
      </w:r>
      <w:r>
        <w:rPr>
          <w:rFonts w:ascii="宋体" w:eastAsia="宋体" w:hAnsi="宋体" w:hint="eastAsia"/>
        </w:rPr>
        <w:t>年，第2</w:t>
      </w:r>
      <w:r>
        <w:rPr>
          <w:rFonts w:ascii="宋体" w:eastAsia="宋体" w:hAnsi="宋体"/>
        </w:rPr>
        <w:t>199</w:t>
      </w:r>
      <w:r>
        <w:rPr>
          <w:rFonts w:ascii="宋体" w:eastAsia="宋体" w:hAnsi="宋体" w:hint="eastAsia"/>
        </w:rPr>
        <w:t>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A61E" w14:textId="77777777" w:rsidR="003A0E0C" w:rsidRDefault="003A0E0C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0DEA77BC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9964C8">
      <w:rPr>
        <w:rFonts w:hint="eastAsia"/>
      </w:rPr>
      <w:t>3354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0EF8" w14:textId="77777777" w:rsidR="003A0E0C" w:rsidRDefault="003A0E0C">
    <w:pPr>
      <w:pStyle w:val="af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A0E0C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638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964C8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151DD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477</Words>
  <Characters>2720</Characters>
  <Application>Microsoft Office Word</Application>
  <DocSecurity>0</DocSecurity>
  <Lines>22</Lines>
  <Paragraphs>6</Paragraphs>
  <ScaleCrop>false</ScaleCrop>
  <Company>GWZ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22</cp:revision>
  <dcterms:created xsi:type="dcterms:W3CDTF">2022-12-28T06:33:00Z</dcterms:created>
  <dcterms:modified xsi:type="dcterms:W3CDTF">2026-01-18T05:30:00Z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