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F18B" w14:textId="48615A65" w:rsidR="007E3886" w:rsidRDefault="007E3886" w:rsidP="00DB5125">
      <w:pPr>
        <w:pStyle w:val="aff7"/>
        <w:rPr>
          <w:rFonts w:hint="eastAsia"/>
        </w:rPr>
      </w:pPr>
      <w:bookmarkStart w:id="0" w:name="OLE_LINK1"/>
      <w:r w:rsidRPr="007E3886">
        <w:rPr>
          <w:rFonts w:hint="eastAsia"/>
        </w:rPr>
        <w:t>安大簡《哀誦》篇補釋</w:t>
      </w:r>
    </w:p>
    <w:p w14:paraId="45D27B31" w14:textId="77777777" w:rsidR="007E3886" w:rsidRPr="007E3886" w:rsidRDefault="007E3886" w:rsidP="007E3886">
      <w:pPr>
        <w:pStyle w:val="aff6"/>
        <w:ind w:firstLine="560"/>
        <w:jc w:val="center"/>
        <w:rPr>
          <w:rFonts w:hint="eastAsia"/>
        </w:rPr>
      </w:pPr>
    </w:p>
    <w:p w14:paraId="0A0106F7" w14:textId="77777777" w:rsidR="007E3886" w:rsidRPr="007E3886" w:rsidRDefault="007E3886" w:rsidP="007E3886">
      <w:pPr>
        <w:pStyle w:val="aff8"/>
        <w:rPr>
          <w:rFonts w:hint="eastAsia"/>
        </w:rPr>
      </w:pPr>
      <w:r w:rsidRPr="007E3886">
        <w:rPr>
          <w:rFonts w:hint="eastAsia"/>
        </w:rPr>
        <w:t>（首發）</w:t>
      </w:r>
    </w:p>
    <w:p w14:paraId="6474DE50" w14:textId="77777777" w:rsidR="007E3886" w:rsidRPr="007E3886" w:rsidRDefault="007E3886" w:rsidP="007E3886">
      <w:pPr>
        <w:pStyle w:val="aff8"/>
        <w:rPr>
          <w:rFonts w:hint="eastAsia"/>
        </w:rPr>
      </w:pPr>
      <w:r w:rsidRPr="007E3886">
        <w:rPr>
          <w:rFonts w:hint="eastAsia"/>
        </w:rPr>
        <w:t>抱小</w:t>
      </w:r>
    </w:p>
    <w:p w14:paraId="72817FD2" w14:textId="77777777" w:rsidR="007E3886" w:rsidRPr="007E3886" w:rsidRDefault="007E3886" w:rsidP="007E3886">
      <w:pPr>
        <w:pStyle w:val="aff6"/>
        <w:ind w:firstLine="440"/>
        <w:rPr>
          <w:rFonts w:ascii="等线" w:eastAsia="等线" w:hAnsi="等线" w:hint="eastAsia"/>
          <w:sz w:val="22"/>
          <w:szCs w:val="24"/>
        </w:rPr>
      </w:pPr>
    </w:p>
    <w:p w14:paraId="6D11968B" w14:textId="77777777" w:rsidR="007E3886" w:rsidRPr="007E3886" w:rsidRDefault="007E3886" w:rsidP="007E3886">
      <w:pPr>
        <w:pStyle w:val="aff6"/>
        <w:ind w:firstLine="560"/>
        <w:rPr>
          <w:rFonts w:hint="eastAsia"/>
          <w:szCs w:val="24"/>
        </w:rPr>
      </w:pPr>
      <w:r w:rsidRPr="007E3886">
        <w:rPr>
          <w:rFonts w:hint="eastAsia"/>
          <w:szCs w:val="24"/>
        </w:rPr>
        <w:t>自</w:t>
      </w:r>
      <w:r w:rsidRPr="007E3886">
        <w:rPr>
          <w:szCs w:val="24"/>
        </w:rPr>
        <w:t>《安徽大學藏戰國竹簡（三）》公</w:t>
      </w:r>
      <w:r w:rsidRPr="007E3886">
        <w:rPr>
          <w:rFonts w:hint="eastAsia"/>
          <w:szCs w:val="24"/>
        </w:rPr>
        <w:t>布</w:t>
      </w:r>
      <w:r w:rsidRPr="007E3886">
        <w:rPr>
          <w:szCs w:val="24"/>
        </w:rPr>
        <w:t>後，</w:t>
      </w:r>
      <w:r w:rsidRPr="007E3886">
        <w:rPr>
          <w:rFonts w:hint="eastAsia"/>
          <w:szCs w:val="24"/>
        </w:rPr>
        <w:t>本人比較關注</w:t>
      </w:r>
      <w:r w:rsidRPr="007E3886">
        <w:rPr>
          <w:szCs w:val="24"/>
        </w:rPr>
        <w:t>其中的《楚辭》類文獻《哀誦》</w:t>
      </w:r>
      <w:r w:rsidRPr="007E3886">
        <w:rPr>
          <w:rFonts w:hint="eastAsia"/>
          <w:szCs w:val="24"/>
        </w:rPr>
        <w:t>篇。所以經常瀏覽網上的最新成果，在理解消化之餘，也形成了自己的一些臆見，現在寫出以就正於有道。</w:t>
      </w:r>
    </w:p>
    <w:p w14:paraId="56C94B0E" w14:textId="77777777" w:rsidR="007E3886" w:rsidRPr="007E3886" w:rsidRDefault="007E3886" w:rsidP="007E3886">
      <w:pPr>
        <w:pStyle w:val="aff6"/>
        <w:ind w:firstLine="560"/>
        <w:rPr>
          <w:rFonts w:ascii="等线" w:eastAsia="等线" w:hAnsi="等线" w:hint="eastAsia"/>
          <w:sz w:val="22"/>
          <w:szCs w:val="24"/>
        </w:rPr>
      </w:pPr>
      <w:bookmarkStart w:id="1" w:name="_Hlk218157440"/>
      <w:r w:rsidRPr="007E3886">
        <w:rPr>
          <w:szCs w:val="24"/>
        </w:rPr>
        <w:t>《哀誦》</w:t>
      </w:r>
      <w:r w:rsidRPr="007E3886">
        <w:rPr>
          <w:rFonts w:hint="eastAsia"/>
          <w:szCs w:val="24"/>
        </w:rPr>
        <w:t>簡1-2-16有下引文句：</w:t>
      </w:r>
    </w:p>
    <w:p w14:paraId="03513BF8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玄玉㠯（以）下</w:t>
      </w:r>
      <w:r w:rsidRPr="007E3886">
        <w:rPr>
          <w:noProof/>
        </w:rPr>
        <w:drawing>
          <wp:inline distT="0" distB="0" distL="0" distR="0" wp14:anchorId="685EA7EE" wp14:editId="125D4B07">
            <wp:extent cx="180000" cy="180000"/>
            <wp:effectExtent l="0" t="0" r="0" b="0"/>
            <wp:docPr id="64" name="图片 64" descr="P66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P66#yIS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（席）可（兮），</w:t>
      </w:r>
    </w:p>
    <w:p w14:paraId="5E765170" w14:textId="77777777" w:rsidR="007E3886" w:rsidRPr="007E3886" w:rsidRDefault="007E3886" w:rsidP="007E3886">
      <w:pPr>
        <w:pStyle w:val="aff4"/>
        <w:spacing w:before="540" w:after="540"/>
        <w:ind w:firstLine="480"/>
        <w:rPr>
          <w:rFonts w:hint="eastAsia"/>
        </w:rPr>
      </w:pPr>
      <w:r w:rsidRPr="007E3886">
        <w:rPr>
          <w:noProof/>
        </w:rPr>
        <w:drawing>
          <wp:inline distT="0" distB="0" distL="0" distR="0" wp14:anchorId="20140A43" wp14:editId="3BDA6117">
            <wp:extent cx="180000" cy="180000"/>
            <wp:effectExtent l="0" t="0" r="0" b="0"/>
            <wp:docPr id="65" name="图片 65" descr="P66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P66#yIS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（蹇）亓（其）才（在）</w:t>
      </w:r>
      <w:r w:rsidRPr="007E3886">
        <w:rPr>
          <w:rFonts w:hint="eastAsia"/>
        </w:rPr>
        <w:t>喪</w:t>
      </w:r>
      <w:r w:rsidRPr="007E3886">
        <w:t>（蒼）</w:t>
      </w:r>
      <w:r w:rsidRPr="007E3886">
        <w:rPr>
          <w:noProof/>
        </w:rPr>
        <w:drawing>
          <wp:inline distT="0" distB="0" distL="0" distR="0" wp14:anchorId="43CB8466" wp14:editId="71A31D1C">
            <wp:extent cx="180000" cy="180000"/>
            <wp:effectExtent l="0" t="0" r="0" b="0"/>
            <wp:docPr id="68" name="图片 68" descr="P66#y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P66#yIS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（梧）。</w:t>
      </w:r>
    </w:p>
    <w:p w14:paraId="7C1F264E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亓（其）</w:t>
      </w:r>
      <w:r w:rsidRPr="007E3886">
        <w:rPr>
          <w:noProof/>
        </w:rPr>
        <w:drawing>
          <wp:inline distT="0" distB="0" distL="0" distR="0" wp14:anchorId="19A0B622" wp14:editId="4577ECAD">
            <wp:extent cx="180000" cy="180000"/>
            <wp:effectExtent l="0" t="0" r="0" b="0"/>
            <wp:docPr id="78" name="图片 78" descr="P67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P67#yIS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（二）配（妃）</w:t>
      </w:r>
      <w:r w:rsidRPr="007E3886">
        <w:rPr>
          <w:rFonts w:ascii="宋体-ExtB" w:eastAsia="宋体-ExtB" w:hAnsi="宋体-ExtB" w:cs="宋体-ExtB" w:hint="eastAsia"/>
        </w:rPr>
        <w:t>𫺕</w:t>
      </w:r>
      <w:r w:rsidRPr="007E3886">
        <w:t>（悼）之可（兮），</w:t>
      </w:r>
    </w:p>
    <w:p w14:paraId="520D6F67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乍（作）</w:t>
      </w:r>
      <w:r w:rsidRPr="007E3886">
        <w:rPr>
          <w:rFonts w:ascii="宋体-ExtB" w:eastAsia="宋体-ExtB" w:hAnsi="宋体-ExtB" w:cs="宋体-ExtB" w:hint="eastAsia"/>
        </w:rPr>
        <w:t>𪪋</w:t>
      </w:r>
      <w:r w:rsidRPr="007E3886">
        <w:t>（兹）【</w:t>
      </w:r>
      <w:r w:rsidRPr="007E3886">
        <w:rPr>
          <w:rFonts w:hint="eastAsia"/>
        </w:rPr>
        <w:t>1</w:t>
      </w:r>
      <w:r w:rsidRPr="007E3886">
        <w:t>】哀誦㠯（以）齋童（重）芋（華）。</w:t>
      </w:r>
    </w:p>
    <w:p w14:paraId="6877A000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昌（</w:t>
      </w:r>
      <w:r w:rsidRPr="007E3886">
        <w:rPr>
          <w:rFonts w:hint="eastAsia"/>
        </w:rPr>
        <w:t>倡</w:t>
      </w:r>
      <w:r w:rsidRPr="007E3886">
        <w:t>）曰：</w:t>
      </w:r>
    </w:p>
    <w:p w14:paraId="50421B2E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bookmarkStart w:id="2" w:name="_Hlk218170276"/>
      <w:r w:rsidRPr="007E3886">
        <w:t>南</w:t>
      </w:r>
      <w:r w:rsidRPr="007E3886">
        <w:rPr>
          <w:rFonts w:ascii="宋体-ExtB" w:eastAsia="宋体-ExtB" w:hAnsi="宋体-ExtB" w:cs="宋体-ExtB" w:hint="eastAsia"/>
        </w:rPr>
        <w:t>𬪇</w:t>
      </w:r>
      <w:r w:rsidRPr="007E3886">
        <w:t>（國）</w:t>
      </w:r>
      <w:bookmarkEnd w:id="2"/>
      <w:r w:rsidRPr="007E3886">
        <w:t>義（宜）竺（竹）可（兮），</w:t>
      </w:r>
    </w:p>
    <w:p w14:paraId="1319A53B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松</w:t>
      </w:r>
      <w:r w:rsidRPr="007E3886">
        <w:rPr>
          <w:noProof/>
        </w:rPr>
        <w:drawing>
          <wp:inline distT="0" distB="0" distL="0" distR="0" wp14:anchorId="24BF76C6" wp14:editId="603C602C">
            <wp:extent cx="180000" cy="180000"/>
            <wp:effectExtent l="0" t="0" r="0" b="0"/>
            <wp:docPr id="71" name="图片 71" descr="P6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P69#yIS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（直）楮倀（長）。</w:t>
      </w:r>
    </w:p>
    <w:p w14:paraId="59E48307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羅【</w:t>
      </w:r>
      <w:r w:rsidRPr="007E3886">
        <w:rPr>
          <w:rFonts w:hint="eastAsia"/>
        </w:rPr>
        <w:t>2</w:t>
      </w:r>
      <w:r w:rsidRPr="007E3886">
        <w:t>】</w:t>
      </w:r>
      <w:r w:rsidRPr="007E3886">
        <w:rPr>
          <w:noProof/>
        </w:rPr>
        <w:drawing>
          <wp:inline distT="0" distB="0" distL="0" distR="0" wp14:anchorId="07425473" wp14:editId="16AE78CD">
            <wp:extent cx="180000" cy="180000"/>
            <wp:effectExtent l="0" t="0" r="0" b="0"/>
            <wp:docPr id="818972704" name="图片 818972704" descr="P70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4" name="图片 818972704" descr="P70#yIS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（樹）川</w:t>
      </w:r>
      <w:r w:rsidRPr="007E3886">
        <w:rPr>
          <w:noProof/>
        </w:rPr>
        <w:drawing>
          <wp:inline distT="0" distB="0" distL="0" distR="0" wp14:anchorId="3E5D0CB7" wp14:editId="12BDA3D2">
            <wp:extent cx="180000" cy="180000"/>
            <wp:effectExtent l="0" t="0" r="0" b="0"/>
            <wp:docPr id="818972705" name="图片 818972705" descr="P70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5" name="图片 818972705" descr="P70#yIS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（潯）可（兮），</w:t>
      </w:r>
    </w:p>
    <w:p w14:paraId="2E837F08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lastRenderedPageBreak/>
        <w:t>戶沅澧湘。</w:t>
      </w:r>
    </w:p>
    <w:p w14:paraId="05AD276F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bookmarkStart w:id="3" w:name="_Hlk218243271"/>
      <w:bookmarkStart w:id="4" w:name="_Hlk218169984"/>
      <w:r w:rsidRPr="007E3886">
        <w:t>腹（復）命</w:t>
      </w:r>
      <w:r w:rsidRPr="007E3886">
        <w:rPr>
          <w:rFonts w:ascii="宋体-ExtB" w:eastAsia="宋体-ExtB" w:hAnsi="宋体-ExtB" w:cs="宋体-ExtB" w:hint="eastAsia"/>
        </w:rPr>
        <w:t>𬅸</w:t>
      </w:r>
      <w:r w:rsidRPr="007E3886">
        <w:t>（上）</w:t>
      </w:r>
      <w:r w:rsidRPr="007E3886">
        <w:rPr>
          <w:noProof/>
        </w:rPr>
        <w:drawing>
          <wp:inline distT="0" distB="0" distL="0" distR="0" wp14:anchorId="104272E1" wp14:editId="603DCF11">
            <wp:extent cx="180000" cy="180000"/>
            <wp:effectExtent l="0" t="0" r="0" b="0"/>
            <wp:docPr id="818972706" name="图片 818972706" descr="P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6" name="图片 818972706" descr="P71#yIS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（御）可（兮）</w:t>
      </w:r>
      <w:bookmarkEnd w:id="3"/>
      <w:r w:rsidRPr="007E3886">
        <w:t>，</w:t>
      </w:r>
    </w:p>
    <w:p w14:paraId="5ECE726A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備（服）事宜皇</w:t>
      </w:r>
      <w:bookmarkEnd w:id="4"/>
      <w:r w:rsidRPr="007E3886">
        <w:t>。【</w:t>
      </w:r>
      <w:r w:rsidRPr="007E3886">
        <w:rPr>
          <w:rFonts w:hint="eastAsia"/>
        </w:rPr>
        <w:t>16</w:t>
      </w:r>
      <w:r w:rsidRPr="007E3886">
        <w:t>】</w:t>
      </w:r>
      <w:r w:rsidRPr="007E3886">
        <w:rPr>
          <w:rFonts w:hint="eastAsia"/>
          <w:vertAlign w:val="superscript"/>
        </w:rPr>
        <w:footnoteReference w:id="1"/>
      </w:r>
    </w:p>
    <w:bookmarkEnd w:id="1"/>
    <w:p w14:paraId="310822FA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案漢東方朔</w:t>
      </w:r>
      <w:bookmarkStart w:id="5" w:name="_Hlk218193040"/>
      <w:r w:rsidRPr="007E3886">
        <w:rPr>
          <w:rFonts w:hint="eastAsia"/>
          <w:spacing w:val="4"/>
        </w:rPr>
        <w:t>《七諫·初放》有“便娟之脩竹兮，寄生乎江潭”</w:t>
      </w:r>
      <w:bookmarkEnd w:id="5"/>
      <w:r w:rsidRPr="007E3886">
        <w:rPr>
          <w:rFonts w:hint="eastAsia"/>
          <w:spacing w:val="4"/>
        </w:rPr>
        <w:t>之語，可以與《哀誦》篇的這幾句話對讀。王逸注：“便娟，好貌。屈原以竹自喻，言有便娟長好之竹，生於江水之潭，被蒙潤澤而茂盛，自恨放流而獨不蒙君之惠也。”</w:t>
      </w:r>
      <w:r w:rsidRPr="007E3886">
        <w:rPr>
          <w:rFonts w:hint="eastAsia"/>
          <w:spacing w:val="4"/>
          <w:vertAlign w:val="superscript"/>
        </w:rPr>
        <w:footnoteReference w:id="2"/>
      </w:r>
    </w:p>
    <w:p w14:paraId="20329BD3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那末，我們也可以說《哀誦》篇的作者寫竹實際上是為了寫人，以竹喻人，以竹比舜。</w:t>
      </w:r>
    </w:p>
    <w:p w14:paraId="5090C0AC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  <w:lang w:eastAsia="zh-TW"/>
        </w:rPr>
      </w:pPr>
      <w:r w:rsidRPr="007E3886">
        <w:rPr>
          <w:rFonts w:hint="eastAsia"/>
          <w:spacing w:val="4"/>
          <w:lang w:eastAsia="zh-TW"/>
        </w:rPr>
        <w:t>關於“戶”字，整理者說：戶，疑讀為“渡”</w:t>
      </w:r>
      <w:r w:rsidRPr="007E3886">
        <w:rPr>
          <w:rFonts w:hint="eastAsia"/>
          <w:szCs w:val="24"/>
          <w:lang w:eastAsia="zh-TW"/>
        </w:rPr>
        <w:t xml:space="preserve"> ……</w:t>
      </w:r>
      <w:r w:rsidRPr="007E3886">
        <w:rPr>
          <w:rFonts w:hint="eastAsia"/>
          <w:spacing w:val="4"/>
          <w:lang w:eastAsia="zh-TW"/>
        </w:rPr>
        <w:t>。接著又引了下面的這一種說法：</w:t>
      </w:r>
    </w:p>
    <w:p w14:paraId="5C3C6A36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rPr>
          <w:rFonts w:hint="eastAsia"/>
        </w:rPr>
        <w:t>或可如字讀，訓人家、住戶。《易·訟》：“其邑人三百戶，無眚。”此用如動詞，類似典籍中常見的“館於某”，言居住、結廬而居，對應上</w:t>
      </w:r>
      <w:r w:rsidRPr="007E3886">
        <w:rPr>
          <w:rFonts w:hint="eastAsia"/>
        </w:rPr>
        <w:lastRenderedPageBreak/>
        <w:t>文“館居”“駐”。（90-91頁）</w:t>
      </w:r>
    </w:p>
    <w:p w14:paraId="14C390C2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  <w:lang w:eastAsia="zh-TW"/>
        </w:rPr>
      </w:pPr>
      <w:r w:rsidRPr="007E3886">
        <w:rPr>
          <w:rFonts w:hint="eastAsia"/>
          <w:spacing w:val="4"/>
          <w:lang w:eastAsia="zh-TW"/>
        </w:rPr>
        <w:t>案此說似可從。戶沅澧湘，謂以沅澧湘為戶，以沅江、澧水、湘江這三條河流為家。或讀為“下”</w:t>
      </w:r>
      <w:r w:rsidRPr="007E3886">
        <w:rPr>
          <w:rFonts w:hint="eastAsia"/>
          <w:spacing w:val="4"/>
          <w:vertAlign w:val="superscript"/>
        </w:rPr>
        <w:footnoteReference w:id="3"/>
      </w:r>
      <w:r w:rsidRPr="007E3886">
        <w:rPr>
          <w:rFonts w:hint="eastAsia"/>
          <w:spacing w:val="4"/>
          <w:lang w:eastAsia="zh-TW"/>
        </w:rPr>
        <w:t>“扈”</w:t>
      </w:r>
      <w:r w:rsidRPr="007E3886">
        <w:rPr>
          <w:rFonts w:hint="eastAsia"/>
          <w:spacing w:val="4"/>
          <w:vertAlign w:val="superscript"/>
        </w:rPr>
        <w:footnoteReference w:id="4"/>
      </w:r>
      <w:r w:rsidRPr="007E3886">
        <w:rPr>
          <w:rFonts w:hint="eastAsia"/>
          <w:spacing w:val="4"/>
          <w:lang w:eastAsia="zh-TW"/>
        </w:rPr>
        <w:t>“溯”</w:t>
      </w:r>
      <w:r w:rsidRPr="007E3886">
        <w:rPr>
          <w:rFonts w:hint="eastAsia"/>
          <w:spacing w:val="4"/>
          <w:vertAlign w:val="superscript"/>
        </w:rPr>
        <w:footnoteReference w:id="5"/>
      </w:r>
      <w:r w:rsidRPr="007E3886">
        <w:rPr>
          <w:rFonts w:hint="eastAsia"/>
          <w:spacing w:val="4"/>
          <w:lang w:eastAsia="zh-TW"/>
        </w:rPr>
        <w:t>“顧”</w:t>
      </w:r>
      <w:r w:rsidRPr="007E3886">
        <w:rPr>
          <w:rFonts w:hint="eastAsia"/>
          <w:spacing w:val="4"/>
          <w:vertAlign w:val="superscript"/>
        </w:rPr>
        <w:footnoteReference w:id="6"/>
      </w:r>
      <w:r w:rsidRPr="007E3886">
        <w:rPr>
          <w:rFonts w:hint="eastAsia"/>
          <w:spacing w:val="4"/>
          <w:lang w:eastAsia="zh-TW"/>
        </w:rPr>
        <w:t>“護”</w:t>
      </w:r>
      <w:r w:rsidRPr="007E3886">
        <w:rPr>
          <w:rFonts w:hint="eastAsia"/>
          <w:spacing w:val="4"/>
          <w:vertAlign w:val="superscript"/>
        </w:rPr>
        <w:footnoteReference w:id="7"/>
      </w:r>
      <w:r w:rsidRPr="007E3886">
        <w:rPr>
          <w:rFonts w:hint="eastAsia"/>
          <w:spacing w:val="4"/>
          <w:lang w:eastAsia="zh-TW"/>
        </w:rPr>
        <w:t>等，恐皆難信。</w:t>
      </w:r>
    </w:p>
    <w:p w14:paraId="2D950E9C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簡文言以沅江、澧水、湘江這三條河流為家，實際上是說仰賴沅、澧、湘三條水系得以生存（我也曾試著讀此“戶”為“怙”。皆匣紐魚部上聲字，開合口都相同）。用今天的俗語說就是“生於斯長於斯，喝著家鄉水長大”。舜雖非生此南國，但南巡教化，豈止一日？雖非故鄉但作為最後的棲居地，一定感情深厚，可能早就以他鄉作故鄉了。</w:t>
      </w:r>
    </w:p>
    <w:p w14:paraId="4A5E4FFC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還可以理解為正是因為南</w:t>
      </w:r>
      <w:r w:rsidRPr="007E3886">
        <w:rPr>
          <w:rFonts w:ascii="宋体-ExtB" w:eastAsia="宋体-ExtB" w:hAnsi="宋体-ExtB" w:cs="宋体-ExtB" w:hint="eastAsia"/>
          <w:spacing w:val="4"/>
        </w:rPr>
        <w:t>𬪇</w:t>
      </w:r>
      <w:r w:rsidRPr="007E3886">
        <w:rPr>
          <w:rFonts w:hint="eastAsia"/>
          <w:spacing w:val="4"/>
        </w:rPr>
        <w:t>（國）這片土地、吮吸沅澧湘之水為營養，竹子才得以長得如此直和長。下面寫舜去世與之形成對比，是因為要復命，所以不得已才離開這麼好的地方。與《詩·</w:t>
      </w:r>
      <w:r w:rsidRPr="007E3886">
        <w:rPr>
          <w:spacing w:val="4"/>
        </w:rPr>
        <w:t>苕之華</w:t>
      </w:r>
      <w:r w:rsidRPr="007E3886">
        <w:rPr>
          <w:rFonts w:hint="eastAsia"/>
          <w:spacing w:val="4"/>
        </w:rPr>
        <w:t>》“苕之華，芸其黄矣”的修辭手法一致，所謂“詩人之起興，往往</w:t>
      </w:r>
      <w:r w:rsidRPr="007E3886">
        <w:rPr>
          <w:rFonts w:hint="eastAsia"/>
          <w:spacing w:val="4"/>
        </w:rPr>
        <w:lastRenderedPageBreak/>
        <w:t>感物之盛，而歎人之衰”“物自盛而人自衰，詩人所以歎也”。</w:t>
      </w:r>
      <w:r w:rsidRPr="007E3886">
        <w:rPr>
          <w:rFonts w:hint="eastAsia"/>
          <w:spacing w:val="4"/>
          <w:vertAlign w:val="superscript"/>
        </w:rPr>
        <w:footnoteReference w:id="8"/>
      </w:r>
    </w:p>
    <w:p w14:paraId="1F2F642B" w14:textId="77777777" w:rsidR="007E3886" w:rsidRPr="007E3886" w:rsidRDefault="007E3886" w:rsidP="007E3886">
      <w:pPr>
        <w:pStyle w:val="aff6"/>
        <w:ind w:firstLine="560"/>
        <w:rPr>
          <w:rFonts w:hint="eastAsia"/>
          <w:szCs w:val="24"/>
          <w:lang w:eastAsia="zh-TW"/>
        </w:rPr>
      </w:pPr>
      <w:r w:rsidRPr="007E3886">
        <w:rPr>
          <w:rFonts w:hint="eastAsia"/>
          <w:szCs w:val="24"/>
          <w:lang w:eastAsia="zh-TW"/>
        </w:rPr>
        <w:t>關於“</w:t>
      </w:r>
      <w:r w:rsidRPr="007E3886">
        <w:rPr>
          <w:spacing w:val="4"/>
          <w:lang w:eastAsia="zh-TW"/>
        </w:rPr>
        <w:t>腹（復）命</w:t>
      </w:r>
      <w:r w:rsidRPr="007E3886">
        <w:rPr>
          <w:rFonts w:ascii="宋体-ExtB" w:eastAsia="宋体-ExtB" w:hAnsi="宋体-ExtB" w:cs="宋体-ExtB" w:hint="eastAsia"/>
          <w:spacing w:val="4"/>
          <w:lang w:eastAsia="zh-TW"/>
        </w:rPr>
        <w:t>𬅸</w:t>
      </w:r>
      <w:r w:rsidRPr="007E3886">
        <w:rPr>
          <w:spacing w:val="4"/>
          <w:lang w:eastAsia="zh-TW"/>
        </w:rPr>
        <w:t>（上）</w:t>
      </w:r>
      <w:r w:rsidRPr="007E3886">
        <w:rPr>
          <w:noProof/>
          <w:spacing w:val="4"/>
          <w:lang w:eastAsia="zh-TW"/>
        </w:rPr>
        <w:drawing>
          <wp:inline distT="0" distB="0" distL="0" distR="0" wp14:anchorId="3E3DBB42" wp14:editId="6145A505">
            <wp:extent cx="180000" cy="180000"/>
            <wp:effectExtent l="0" t="0" r="0" b="0"/>
            <wp:docPr id="1373640247" name="图片 1373640247" descr="P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6" name="图片 818972706" descr="P71#yIS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rPr>
          <w:spacing w:val="4"/>
          <w:lang w:eastAsia="zh-TW"/>
        </w:rPr>
        <w:t>（御）可（兮）</w:t>
      </w:r>
      <w:r w:rsidRPr="007E3886">
        <w:rPr>
          <w:rFonts w:hint="eastAsia"/>
          <w:szCs w:val="24"/>
          <w:lang w:eastAsia="zh-TW"/>
        </w:rPr>
        <w:t>”這句，整理者引李家浩先生說：</w:t>
      </w:r>
    </w:p>
    <w:p w14:paraId="7822957E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rPr>
          <w:rFonts w:hint="eastAsia"/>
        </w:rPr>
        <w:t>腹命，讀為“復命”，完成使命、任務後回報情況。《左傳》宣公四年：“遂歸，而自拘於司敗。”此“命”當指堯之君命。……</w:t>
      </w:r>
      <w:bookmarkStart w:id="8" w:name="_Hlk218161285"/>
      <w:r w:rsidRPr="007E3886">
        <w:rPr>
          <w:rFonts w:hint="eastAsia"/>
        </w:rPr>
        <w:t>此“上御”</w:t>
      </w:r>
      <w:bookmarkEnd w:id="8"/>
      <w:r w:rsidRPr="007E3886">
        <w:rPr>
          <w:rFonts w:hint="eastAsia"/>
        </w:rPr>
        <w:t>當非典籍中所謂帝王服用之器，而應猶《楚辭·九歌·東皇太一》“穆將愉兮上皇”之“上皇”，指堯，是“復命”的對象。（91頁）</w:t>
      </w:r>
    </w:p>
    <w:p w14:paraId="61CDF4BD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  <w:lang w:eastAsia="zh-TW"/>
        </w:rPr>
      </w:pPr>
      <w:r w:rsidRPr="007E3886">
        <w:rPr>
          <w:rFonts w:hint="eastAsia"/>
          <w:spacing w:val="4"/>
          <w:lang w:eastAsia="zh-TW"/>
        </w:rPr>
        <w:t>案</w:t>
      </w:r>
      <w:bookmarkStart w:id="9" w:name="_Hlk218202623"/>
      <w:r w:rsidRPr="007E3886">
        <w:rPr>
          <w:rFonts w:hint="eastAsia"/>
          <w:spacing w:val="4"/>
          <w:lang w:eastAsia="zh-TW"/>
        </w:rPr>
        <w:t>“上御”</w:t>
      </w:r>
      <w:bookmarkEnd w:id="9"/>
      <w:r w:rsidRPr="007E3886">
        <w:rPr>
          <w:rFonts w:hint="eastAsia"/>
          <w:spacing w:val="4"/>
          <w:lang w:eastAsia="zh-TW"/>
        </w:rPr>
        <w:t>之“御”，可訓為進。《廣雅·釋詁二》：“御，進也。”</w:t>
      </w:r>
      <w:r w:rsidRPr="007E3886">
        <w:rPr>
          <w:rFonts w:hint="eastAsia"/>
          <w:spacing w:val="4"/>
          <w:vertAlign w:val="superscript"/>
        </w:rPr>
        <w:footnoteReference w:id="9"/>
      </w:r>
      <w:r w:rsidRPr="007E3886">
        <w:rPr>
          <w:rFonts w:hint="eastAsia"/>
          <w:spacing w:val="4"/>
          <w:lang w:eastAsia="zh-TW"/>
        </w:rPr>
        <w:t>或同義連文作“進御”，如漢東方朔《七諫·謬諫》：“鉛刀</w:t>
      </w:r>
      <w:bookmarkStart w:id="10" w:name="_Hlk218201856"/>
      <w:r w:rsidRPr="007E3886">
        <w:rPr>
          <w:rFonts w:hint="eastAsia"/>
          <w:spacing w:val="4"/>
          <w:lang w:eastAsia="zh-TW"/>
        </w:rPr>
        <w:t>進御</w:t>
      </w:r>
      <w:bookmarkEnd w:id="10"/>
      <w:r w:rsidRPr="007E3886">
        <w:rPr>
          <w:rFonts w:hint="eastAsia"/>
          <w:spacing w:val="4"/>
          <w:lang w:eastAsia="zh-TW"/>
        </w:rPr>
        <w:t>兮，遙棄太阿。”（306頁）</w:t>
      </w:r>
    </w:p>
    <w:p w14:paraId="3532DB24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  <w:lang w:eastAsia="zh-TW"/>
        </w:rPr>
        <w:t>“宜皇”當從苗豐先生說，讀為“</w:t>
      </w:r>
      <w:bookmarkStart w:id="11" w:name="_Hlk218170023"/>
      <w:r w:rsidRPr="007E3886">
        <w:rPr>
          <w:rFonts w:hint="eastAsia"/>
          <w:spacing w:val="4"/>
          <w:lang w:eastAsia="zh-TW"/>
        </w:rPr>
        <w:t>羲</w:t>
      </w:r>
      <w:bookmarkEnd w:id="11"/>
      <w:r w:rsidRPr="007E3886">
        <w:rPr>
          <w:rFonts w:hint="eastAsia"/>
          <w:spacing w:val="4"/>
          <w:lang w:eastAsia="zh-TW"/>
        </w:rPr>
        <w:t>皇”，就是伏羲。</w:t>
      </w:r>
      <w:r w:rsidRPr="007E3886">
        <w:rPr>
          <w:rFonts w:hint="eastAsia"/>
          <w:spacing w:val="4"/>
          <w:vertAlign w:val="superscript"/>
        </w:rPr>
        <w:footnoteReference w:id="10"/>
      </w:r>
      <w:r w:rsidRPr="007E3886">
        <w:rPr>
          <w:rFonts w:hint="eastAsia"/>
          <w:spacing w:val="4"/>
        </w:rPr>
        <w:t>《文選·揚雄〈劇秦美新〉》：“厥有云者，上罔顯於羲皇。”李善注：“羲皇，伏羲爲三皇，故曰羲皇。”唐杜甫《醉時歌》：“先生有道出羲皇，先生有才過屈宋。”這些也都可以作為書證。</w:t>
      </w:r>
    </w:p>
    <w:p w14:paraId="7B0DBDCE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lastRenderedPageBreak/>
        <w:t>“腹（復）命</w:t>
      </w:r>
      <w:r w:rsidRPr="007E3886">
        <w:rPr>
          <w:rFonts w:ascii="宋体-ExtB" w:eastAsia="宋体-ExtB" w:hAnsi="宋体-ExtB" w:cs="宋体-ExtB" w:hint="eastAsia"/>
          <w:spacing w:val="4"/>
        </w:rPr>
        <w:t>𬅸</w:t>
      </w:r>
      <w:r w:rsidRPr="007E3886">
        <w:rPr>
          <w:rFonts w:hint="eastAsia"/>
          <w:spacing w:val="4"/>
        </w:rPr>
        <w:t>（上）</w:t>
      </w:r>
      <w:r w:rsidRPr="007E3886">
        <w:rPr>
          <w:noProof/>
          <w:spacing w:val="4"/>
        </w:rPr>
        <w:drawing>
          <wp:inline distT="0" distB="0" distL="0" distR="0" wp14:anchorId="47D8AD0C" wp14:editId="5E738557">
            <wp:extent cx="180000" cy="180000"/>
            <wp:effectExtent l="0" t="0" r="0" b="0"/>
            <wp:docPr id="1299094069" name="图片 1299094069" descr="P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6" name="图片 818972706" descr="P71#yIS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rPr>
          <w:rFonts w:hint="eastAsia"/>
          <w:spacing w:val="4"/>
        </w:rPr>
        <w:t>（御）可（兮），備（服）事宜（羲）皇</w:t>
      </w:r>
      <w:bookmarkStart w:id="12" w:name="_Hlk218183871"/>
      <w:r w:rsidRPr="007E3886">
        <w:rPr>
          <w:rFonts w:hint="eastAsia"/>
          <w:spacing w:val="4"/>
        </w:rPr>
        <w:t>”</w:t>
      </w:r>
      <w:bookmarkEnd w:id="12"/>
      <w:r w:rsidRPr="007E3886">
        <w:rPr>
          <w:rFonts w:hint="eastAsia"/>
          <w:spacing w:val="4"/>
        </w:rPr>
        <w:t>這句實際上是對舜死去的委婉說法。“上御”與“升遐”“登遐”“登霞”“登假”“陟恪”</w:t>
      </w:r>
      <w:r w:rsidRPr="007E3886">
        <w:rPr>
          <w:rFonts w:hint="eastAsia"/>
          <w:spacing w:val="4"/>
          <w:vertAlign w:val="superscript"/>
        </w:rPr>
        <w:footnoteReference w:id="11"/>
      </w:r>
      <w:r w:rsidRPr="007E3886">
        <w:rPr>
          <w:rFonts w:hint="eastAsia"/>
          <w:spacing w:val="4"/>
        </w:rPr>
        <w:t>等語相類似。簡文是說舜完成人間的使命，而去上天奉侍伏羲。</w:t>
      </w:r>
    </w:p>
    <w:p w14:paraId="59377DD9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至此，就可以完全明白，“昌（倡）曰”下面這一段都是在說舜，並沒有寫其他人。這一點，至關重要。</w:t>
      </w:r>
    </w:p>
    <w:p w14:paraId="40E3CAF8" w14:textId="77777777" w:rsidR="007E3886" w:rsidRPr="007E3886" w:rsidRDefault="007E3886" w:rsidP="007E3886">
      <w:pPr>
        <w:pStyle w:val="aff6"/>
        <w:ind w:firstLine="560"/>
        <w:rPr>
          <w:rFonts w:ascii="等线" w:eastAsia="等线" w:hAnsi="等线" w:hint="eastAsia"/>
          <w:sz w:val="22"/>
          <w:szCs w:val="24"/>
        </w:rPr>
      </w:pPr>
      <w:r w:rsidRPr="007E3886">
        <w:rPr>
          <w:rFonts w:hint="eastAsia"/>
          <w:szCs w:val="24"/>
        </w:rPr>
        <w:t>綜上所述，我們將</w:t>
      </w:r>
      <w:r w:rsidRPr="007E3886">
        <w:rPr>
          <w:szCs w:val="24"/>
        </w:rPr>
        <w:t>《哀誦》</w:t>
      </w:r>
      <w:r w:rsidRPr="007E3886">
        <w:rPr>
          <w:rFonts w:hint="eastAsia"/>
          <w:szCs w:val="24"/>
        </w:rPr>
        <w:t>簡1-2-16這段話重新寫釋如下：</w:t>
      </w:r>
    </w:p>
    <w:p w14:paraId="7DEE5D76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玄玉㠯（以）下</w:t>
      </w:r>
      <w:r w:rsidRPr="007E3886">
        <w:rPr>
          <w:noProof/>
        </w:rPr>
        <w:drawing>
          <wp:inline distT="0" distB="0" distL="0" distR="0" wp14:anchorId="10CF4E99" wp14:editId="7C06FDF3">
            <wp:extent cx="180000" cy="180000"/>
            <wp:effectExtent l="0" t="0" r="0" b="0"/>
            <wp:docPr id="1225479175" name="图片 1225479175" descr="P66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P66#yIS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（席）可（兮），</w:t>
      </w:r>
    </w:p>
    <w:p w14:paraId="3C84821C" w14:textId="77777777" w:rsidR="007E3886" w:rsidRPr="007E3886" w:rsidRDefault="007E3886" w:rsidP="007E3886">
      <w:pPr>
        <w:pStyle w:val="aff4"/>
        <w:spacing w:before="540" w:after="540"/>
        <w:ind w:firstLine="480"/>
        <w:rPr>
          <w:rFonts w:hint="eastAsia"/>
        </w:rPr>
      </w:pPr>
      <w:r w:rsidRPr="007E3886">
        <w:rPr>
          <w:noProof/>
        </w:rPr>
        <w:drawing>
          <wp:inline distT="0" distB="0" distL="0" distR="0" wp14:anchorId="33494039" wp14:editId="1C31A8BF">
            <wp:extent cx="180000" cy="180000"/>
            <wp:effectExtent l="0" t="0" r="0" b="0"/>
            <wp:docPr id="1581961352" name="图片 1581961352" descr="P66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P66#yIS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（蹇</w:t>
      </w:r>
      <w:r w:rsidRPr="007E3886">
        <w:rPr>
          <w:rFonts w:hint="eastAsia"/>
        </w:rPr>
        <w:t>/謇</w:t>
      </w:r>
      <w:r w:rsidRPr="007E3886">
        <w:t>）亓（其）才（在）</w:t>
      </w:r>
      <w:r w:rsidRPr="007E3886">
        <w:rPr>
          <w:rFonts w:hint="eastAsia"/>
        </w:rPr>
        <w:t>桑</w:t>
      </w:r>
      <w:r w:rsidRPr="007E3886">
        <w:rPr>
          <w:rFonts w:hint="eastAsia"/>
          <w:vertAlign w:val="superscript"/>
        </w:rPr>
        <w:footnoteReference w:id="12"/>
      </w:r>
      <w:r w:rsidRPr="007E3886">
        <w:t>（蒼）</w:t>
      </w:r>
      <w:r w:rsidRPr="007E3886">
        <w:rPr>
          <w:noProof/>
        </w:rPr>
        <w:drawing>
          <wp:inline distT="0" distB="0" distL="0" distR="0" wp14:anchorId="3823594A" wp14:editId="3F2544AC">
            <wp:extent cx="180000" cy="180000"/>
            <wp:effectExtent l="0" t="0" r="0" b="0"/>
            <wp:docPr id="1237381961" name="图片 1237381961" descr="P66#y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P66#yIS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（梧）。</w:t>
      </w:r>
    </w:p>
    <w:p w14:paraId="42804AF5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亓（其）</w:t>
      </w:r>
      <w:r w:rsidRPr="007E3886">
        <w:rPr>
          <w:noProof/>
        </w:rPr>
        <w:drawing>
          <wp:inline distT="0" distB="0" distL="0" distR="0" wp14:anchorId="13C85DB1" wp14:editId="08BF15AA">
            <wp:extent cx="180000" cy="180000"/>
            <wp:effectExtent l="0" t="0" r="0" b="0"/>
            <wp:docPr id="579664067" name="图片 579664067" descr="P67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P67#yIS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（二）配（妃）</w:t>
      </w:r>
      <w:r w:rsidRPr="007E3886">
        <w:rPr>
          <w:rFonts w:ascii="宋体-ExtB" w:eastAsia="宋体-ExtB" w:hAnsi="宋体-ExtB" w:cs="宋体-ExtB" w:hint="eastAsia"/>
        </w:rPr>
        <w:t>𫺕</w:t>
      </w:r>
      <w:r w:rsidRPr="007E3886">
        <w:t>（悼）之可（兮），</w:t>
      </w:r>
    </w:p>
    <w:p w14:paraId="4EC86A3A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乍（作）</w:t>
      </w:r>
      <w:r w:rsidRPr="007E3886">
        <w:rPr>
          <w:rFonts w:ascii="宋体-ExtB" w:eastAsia="宋体-ExtB" w:hAnsi="宋体-ExtB" w:cs="宋体-ExtB" w:hint="eastAsia"/>
        </w:rPr>
        <w:t>𪪋</w:t>
      </w:r>
      <w:r w:rsidRPr="007E3886">
        <w:t>（兹）【</w:t>
      </w:r>
      <w:r w:rsidRPr="007E3886">
        <w:rPr>
          <w:rFonts w:hint="eastAsia"/>
        </w:rPr>
        <w:t>1</w:t>
      </w:r>
      <w:r w:rsidRPr="007E3886">
        <w:t>】哀誦㠯（以）齋童（重）芋（華）。</w:t>
      </w:r>
    </w:p>
    <w:p w14:paraId="79A00903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昌（</w:t>
      </w:r>
      <w:r w:rsidRPr="007E3886">
        <w:rPr>
          <w:rFonts w:hint="eastAsia"/>
        </w:rPr>
        <w:t>倡</w:t>
      </w:r>
      <w:r w:rsidRPr="007E3886">
        <w:t>）曰：</w:t>
      </w:r>
    </w:p>
    <w:p w14:paraId="0B869F0B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南</w:t>
      </w:r>
      <w:r w:rsidRPr="007E3886">
        <w:rPr>
          <w:rFonts w:ascii="宋体-ExtB" w:eastAsia="宋体-ExtB" w:hAnsi="宋体-ExtB" w:cs="宋体-ExtB" w:hint="eastAsia"/>
        </w:rPr>
        <w:t>𬪇</w:t>
      </w:r>
      <w:r w:rsidRPr="007E3886">
        <w:t>（國）義（宜）竺（竹）可（兮），</w:t>
      </w:r>
    </w:p>
    <w:p w14:paraId="469032A7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lastRenderedPageBreak/>
        <w:t>松</w:t>
      </w:r>
      <w:r w:rsidRPr="007E3886">
        <w:rPr>
          <w:noProof/>
        </w:rPr>
        <w:drawing>
          <wp:inline distT="0" distB="0" distL="0" distR="0" wp14:anchorId="25AEBD60" wp14:editId="3BA3E291">
            <wp:extent cx="180000" cy="180000"/>
            <wp:effectExtent l="0" t="0" r="0" b="0"/>
            <wp:docPr id="150571834" name="图片 150571834" descr="P6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P69#yIS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（直）楮倀（長）。</w:t>
      </w:r>
    </w:p>
    <w:p w14:paraId="24F3F95A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羅【</w:t>
      </w:r>
      <w:r w:rsidRPr="007E3886">
        <w:rPr>
          <w:rFonts w:hint="eastAsia"/>
        </w:rPr>
        <w:t>2</w:t>
      </w:r>
      <w:r w:rsidRPr="007E3886">
        <w:t>】</w:t>
      </w:r>
      <w:r w:rsidRPr="007E3886">
        <w:rPr>
          <w:noProof/>
        </w:rPr>
        <w:drawing>
          <wp:inline distT="0" distB="0" distL="0" distR="0" wp14:anchorId="1937B496" wp14:editId="0917A527">
            <wp:extent cx="180000" cy="180000"/>
            <wp:effectExtent l="0" t="0" r="0" b="0"/>
            <wp:docPr id="1435252941" name="图片 1435252941" descr="P70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4" name="图片 818972704" descr="P70#yIS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</w:t>
      </w:r>
      <w:r w:rsidRPr="007E3886">
        <w:rPr>
          <w:rFonts w:hint="eastAsia"/>
        </w:rPr>
        <w:t>樹</w:t>
      </w:r>
      <w:r w:rsidRPr="007E3886">
        <w:t>）川</w:t>
      </w:r>
      <w:r w:rsidRPr="007E3886">
        <w:rPr>
          <w:noProof/>
        </w:rPr>
        <w:drawing>
          <wp:inline distT="0" distB="0" distL="0" distR="0" wp14:anchorId="6B2787A8" wp14:editId="668C249A">
            <wp:extent cx="180000" cy="180000"/>
            <wp:effectExtent l="0" t="0" r="0" b="0"/>
            <wp:docPr id="1496273186" name="图片 1496273186" descr="P70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5" name="图片 818972705" descr="P70#yIS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（潯）可（兮），</w:t>
      </w:r>
    </w:p>
    <w:p w14:paraId="3EB1AC84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戶沅澧湘。</w:t>
      </w:r>
    </w:p>
    <w:p w14:paraId="41340DFC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腹（復）命</w:t>
      </w:r>
      <w:r w:rsidRPr="007E3886">
        <w:rPr>
          <w:rFonts w:ascii="宋体-ExtB" w:eastAsia="宋体-ExtB" w:hAnsi="宋体-ExtB" w:cs="宋体-ExtB" w:hint="eastAsia"/>
        </w:rPr>
        <w:t>𬅸</w:t>
      </w:r>
      <w:r w:rsidRPr="007E3886">
        <w:t>（上）</w:t>
      </w:r>
      <w:r w:rsidRPr="007E3886">
        <w:rPr>
          <w:noProof/>
        </w:rPr>
        <w:drawing>
          <wp:inline distT="0" distB="0" distL="0" distR="0" wp14:anchorId="2965096E" wp14:editId="24278081">
            <wp:extent cx="180000" cy="180000"/>
            <wp:effectExtent l="0" t="0" r="0" b="0"/>
            <wp:docPr id="2143404533" name="图片 2143404533" descr="P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6" name="图片 818972706" descr="P71#yIS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886">
        <w:t>（御）可（兮），</w:t>
      </w:r>
    </w:p>
    <w:p w14:paraId="050941B6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t>備（服）事宜</w:t>
      </w:r>
      <w:r w:rsidRPr="007E3886">
        <w:rPr>
          <w:rFonts w:hint="eastAsia"/>
        </w:rPr>
        <w:t>（羲）</w:t>
      </w:r>
      <w:r w:rsidRPr="007E3886">
        <w:t>皇。【</w:t>
      </w:r>
      <w:r w:rsidRPr="007E3886">
        <w:rPr>
          <w:rFonts w:hint="eastAsia"/>
        </w:rPr>
        <w:t>16</w:t>
      </w:r>
      <w:r w:rsidRPr="007E3886">
        <w:t>】</w:t>
      </w:r>
    </w:p>
    <w:p w14:paraId="4F2A8954" w14:textId="77777777" w:rsidR="007E3886" w:rsidRPr="007E3886" w:rsidRDefault="007E3886" w:rsidP="007E3886">
      <w:pPr>
        <w:pStyle w:val="aff6"/>
        <w:ind w:firstLine="560"/>
        <w:rPr>
          <w:rFonts w:hint="eastAsia"/>
          <w:szCs w:val="24"/>
          <w:lang w:eastAsia="zh-TW"/>
        </w:rPr>
      </w:pPr>
      <w:r w:rsidRPr="007E3886">
        <w:rPr>
          <w:rFonts w:hint="eastAsia"/>
          <w:szCs w:val="24"/>
          <w:lang w:eastAsia="zh-TW"/>
        </w:rPr>
        <w:t>再將“昌（倡）曰”以下幾句譯成今語，就是：</w:t>
      </w:r>
    </w:p>
    <w:p w14:paraId="2DE34DC8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rPr>
          <w:rFonts w:hint="eastAsia"/>
        </w:rPr>
        <w:t>南國實在適宜竹子啊，長得像松</w:t>
      </w:r>
      <w:bookmarkStart w:id="13" w:name="_Hlk218192219"/>
      <w:r w:rsidRPr="007E3886">
        <w:rPr>
          <w:rFonts w:hint="eastAsia"/>
        </w:rPr>
        <w:t>楮</w:t>
      </w:r>
      <w:bookmarkEnd w:id="13"/>
      <w:r w:rsidRPr="007E3886">
        <w:rPr>
          <w:rFonts w:hint="eastAsia"/>
        </w:rPr>
        <w:t>一樣又直又長。</w:t>
      </w:r>
      <w:r w:rsidRPr="007E3886">
        <w:rPr>
          <w:rFonts w:hint="eastAsia"/>
          <w:vertAlign w:val="superscript"/>
        </w:rPr>
        <w:footnoteReference w:id="13"/>
      </w:r>
    </w:p>
    <w:p w14:paraId="042BCB93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rPr>
          <w:rFonts w:hint="eastAsia"/>
        </w:rPr>
        <w:t>羅列</w:t>
      </w:r>
      <w:r w:rsidRPr="007E3886">
        <w:rPr>
          <w:rFonts w:hint="eastAsia"/>
          <w:vertAlign w:val="superscript"/>
        </w:rPr>
        <w:footnoteReference w:id="14"/>
      </w:r>
      <w:r w:rsidRPr="007E3886">
        <w:rPr>
          <w:rFonts w:hint="eastAsia"/>
        </w:rPr>
        <w:t>樹立</w:t>
      </w:r>
      <w:r w:rsidRPr="007E3886">
        <w:rPr>
          <w:rFonts w:hint="eastAsia"/>
          <w:vertAlign w:val="superscript"/>
        </w:rPr>
        <w:footnoteReference w:id="15"/>
      </w:r>
      <w:r w:rsidRPr="007E3886">
        <w:rPr>
          <w:rFonts w:hint="eastAsia"/>
        </w:rPr>
        <w:t>於川岸之上啊，時時將沅澧湘之水嘗。</w:t>
      </w:r>
    </w:p>
    <w:p w14:paraId="1F2D78AE" w14:textId="77777777" w:rsidR="007E3886" w:rsidRPr="007E3886" w:rsidRDefault="007E3886" w:rsidP="007E3886">
      <w:pPr>
        <w:pStyle w:val="aff4"/>
        <w:spacing w:before="540" w:after="540"/>
        <w:ind w:firstLine="496"/>
        <w:rPr>
          <w:rFonts w:hint="eastAsia"/>
        </w:rPr>
      </w:pPr>
      <w:r w:rsidRPr="007E3886">
        <w:rPr>
          <w:rFonts w:hint="eastAsia"/>
        </w:rPr>
        <w:t>完成人間使命以登遐啊，</w:t>
      </w:r>
      <w:r w:rsidRPr="007E3886">
        <w:t>服事</w:t>
      </w:r>
      <w:r w:rsidRPr="007E3886">
        <w:rPr>
          <w:rFonts w:hint="eastAsia"/>
        </w:rPr>
        <w:t>我心中的偶像羲</w:t>
      </w:r>
      <w:r w:rsidRPr="007E3886">
        <w:t>皇</w:t>
      </w:r>
      <w:r w:rsidRPr="007E3886">
        <w:rPr>
          <w:rFonts w:hint="eastAsia"/>
        </w:rPr>
        <w:t>。</w:t>
      </w:r>
    </w:p>
    <w:p w14:paraId="2E7B807B" w14:textId="77777777" w:rsidR="007E3886" w:rsidRPr="007E3886" w:rsidRDefault="007E3886" w:rsidP="007E3886">
      <w:pPr>
        <w:pStyle w:val="aff4"/>
        <w:spacing w:before="540" w:after="540"/>
        <w:ind w:firstLine="496"/>
        <w:jc w:val="right"/>
        <w:rPr>
          <w:rFonts w:hint="eastAsia"/>
        </w:rPr>
      </w:pPr>
      <w:r w:rsidRPr="007E3886">
        <w:t>2026年1月2日</w:t>
      </w:r>
      <w:r w:rsidRPr="007E3886">
        <w:rPr>
          <w:rFonts w:hint="eastAsia"/>
        </w:rPr>
        <w:t>寫畢</w:t>
      </w:r>
    </w:p>
    <w:p w14:paraId="52FCBD48" w14:textId="77777777" w:rsidR="007E3886" w:rsidRPr="007E3886" w:rsidRDefault="007E3886" w:rsidP="007E3886">
      <w:pPr>
        <w:pStyle w:val="aff6"/>
        <w:ind w:firstLine="578"/>
        <w:rPr>
          <w:rFonts w:hint="eastAsia"/>
          <w:b/>
          <w:bCs/>
          <w:spacing w:val="4"/>
        </w:rPr>
      </w:pPr>
      <w:r w:rsidRPr="007E3886">
        <w:rPr>
          <w:rFonts w:hint="eastAsia"/>
          <w:b/>
          <w:bCs/>
          <w:spacing w:val="4"/>
        </w:rPr>
        <w:t>參考文獻</w:t>
      </w:r>
    </w:p>
    <w:p w14:paraId="44F661C0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黃德寬、徐在國主編《安徽大学藏</w:t>
      </w:r>
      <w:r w:rsidRPr="007E3886">
        <w:rPr>
          <w:rFonts w:hint="eastAsia"/>
          <w:spacing w:val="4"/>
          <w:lang w:eastAsia="zh-TW"/>
        </w:rPr>
        <w:t>戰國竹簡</w:t>
      </w:r>
      <w:r w:rsidRPr="007E3886">
        <w:rPr>
          <w:rFonts w:hint="eastAsia"/>
          <w:spacing w:val="4"/>
        </w:rPr>
        <w:t>（三）》，中西書局，</w:t>
      </w:r>
      <w:r w:rsidRPr="007E3886">
        <w:rPr>
          <w:rFonts w:hint="eastAsia"/>
          <w:spacing w:val="4"/>
        </w:rPr>
        <w:lastRenderedPageBreak/>
        <w:t>2025年。</w:t>
      </w:r>
    </w:p>
    <w:p w14:paraId="3B10E07C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《漢語大詞典》，2010年第二版（網絡版），據“古音小鏡”網站（</w:t>
      </w:r>
      <w:hyperlink r:id="rId15" w:history="1">
        <w:r w:rsidRPr="007E3886">
          <w:rPr>
            <w:rFonts w:ascii="Times New Roman" w:hAnsi="Times New Roman"/>
            <w:color w:val="0000FF"/>
            <w:sz w:val="21"/>
            <w:szCs w:val="24"/>
            <w:u w:val="single"/>
          </w:rPr>
          <w:t>古音小鏡</w:t>
        </w:r>
        <w:r w:rsidRPr="007E3886">
          <w:rPr>
            <w:rFonts w:ascii="Times New Roman" w:hAnsi="Times New Roman"/>
            <w:color w:val="0000FF"/>
            <w:sz w:val="21"/>
            <w:szCs w:val="24"/>
            <w:u w:val="single"/>
          </w:rPr>
          <w:t>·</w:t>
        </w:r>
        <w:r w:rsidRPr="007E3886">
          <w:rPr>
            <w:rFonts w:ascii="Times New Roman" w:hAnsi="Times New Roman"/>
            <w:color w:val="0000FF"/>
            <w:sz w:val="21"/>
            <w:szCs w:val="24"/>
            <w:u w:val="single"/>
          </w:rPr>
          <w:t>歷史語言學</w:t>
        </w:r>
      </w:hyperlink>
      <w:r w:rsidRPr="007E3886">
        <w:rPr>
          <w:rFonts w:hint="eastAsia"/>
          <w:spacing w:val="4"/>
        </w:rPr>
        <w:t>）引用。</w:t>
      </w:r>
    </w:p>
    <w:p w14:paraId="1180D7CE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bookmarkStart w:id="17" w:name="_Hlk218158486"/>
      <w:r w:rsidRPr="007E3886">
        <w:rPr>
          <w:rFonts w:hint="eastAsia"/>
          <w:spacing w:val="4"/>
        </w:rPr>
        <w:t>武漢大學簡帛網“簡帛論壇—簡帛研讀”之“安大簡《哀誦》初讀”http://www.bsm.org.cn/forum/forum.php?mod=viewthread&amp;tid=15812。</w:t>
      </w:r>
    </w:p>
    <w:p w14:paraId="16E3BCC0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桑多涅《安大三〈善而〉〈哀誦〉新編釋文附韻讀》，復旦大學出土文獻與古文字研究中心網站，</w:t>
      </w:r>
      <w:hyperlink r:id="rId16" w:history="1">
        <w:r w:rsidRPr="007E3886">
          <w:rPr>
            <w:rFonts w:hint="eastAsia"/>
            <w:color w:val="467886"/>
            <w:spacing w:val="4"/>
            <w:u w:val="single"/>
          </w:rPr>
          <w:t>https://www.fdgwz.org.cn/Web/Show/12333</w:t>
        </w:r>
      </w:hyperlink>
      <w:r w:rsidRPr="007E3886">
        <w:rPr>
          <w:rFonts w:hint="eastAsia"/>
          <w:spacing w:val="4"/>
        </w:rPr>
        <w:t>，2025年12月4日。</w:t>
      </w:r>
    </w:p>
    <w:p w14:paraId="39CCCD18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陳琦《安大三〈哀誦〉新編釋文》，</w:t>
      </w:r>
      <w:bookmarkStart w:id="18" w:name="_Hlk218239411"/>
      <w:r w:rsidRPr="007E3886">
        <w:rPr>
          <w:rFonts w:hint="eastAsia"/>
          <w:spacing w:val="4"/>
        </w:rPr>
        <w:t>復旦大學出土文獻與古文字研究中心網站，</w:t>
      </w:r>
      <w:bookmarkEnd w:id="18"/>
      <w:r w:rsidRPr="007E3886">
        <w:rPr>
          <w:rFonts w:hint="eastAsia"/>
          <w:spacing w:val="4"/>
        </w:rPr>
        <w:t>https://www.fdgwz.org.cn/Web/Show/12336。2025年12月6日。</w:t>
      </w:r>
    </w:p>
    <w:bookmarkEnd w:id="17"/>
    <w:p w14:paraId="00E4E62B" w14:textId="77777777" w:rsidR="007E3886" w:rsidRPr="007E3886" w:rsidRDefault="007E3886" w:rsidP="007E3886">
      <w:pPr>
        <w:pStyle w:val="aff6"/>
        <w:ind w:firstLine="576"/>
        <w:rPr>
          <w:rFonts w:hint="eastAsia"/>
          <w:spacing w:val="4"/>
        </w:rPr>
      </w:pPr>
      <w:r w:rsidRPr="007E3886">
        <w:rPr>
          <w:rFonts w:hint="eastAsia"/>
          <w:spacing w:val="4"/>
        </w:rPr>
        <w:t>苗豐《試說</w:t>
      </w:r>
      <w:bookmarkStart w:id="19" w:name="_Hlk218150627"/>
      <w:r w:rsidRPr="007E3886">
        <w:rPr>
          <w:rFonts w:hint="eastAsia"/>
          <w:spacing w:val="4"/>
        </w:rPr>
        <w:t>〈哀誦〉</w:t>
      </w:r>
      <w:bookmarkEnd w:id="19"/>
      <w:r w:rsidRPr="007E3886">
        <w:rPr>
          <w:rFonts w:hint="eastAsia"/>
          <w:spacing w:val="4"/>
        </w:rPr>
        <w:t>的“吟謠”及“羲皇”》，復旦大學出土文獻與古文字研究中心網站，</w:t>
      </w:r>
      <w:hyperlink r:id="rId17" w:history="1">
        <w:r w:rsidRPr="007E3886">
          <w:rPr>
            <w:rFonts w:hint="eastAsia"/>
            <w:color w:val="467886"/>
            <w:spacing w:val="4"/>
            <w:u w:val="single"/>
          </w:rPr>
          <w:t>https://www.fdgwz.org.cn/Web/Show/13342</w:t>
        </w:r>
      </w:hyperlink>
      <w:r w:rsidRPr="007E3886">
        <w:rPr>
          <w:rFonts w:hint="eastAsia"/>
          <w:spacing w:val="4"/>
        </w:rPr>
        <w:t>，2025年12月19日。</w:t>
      </w:r>
    </w:p>
    <w:p w14:paraId="2104061F" w14:textId="29B63393" w:rsidR="00B7429A" w:rsidRPr="007E3886" w:rsidRDefault="00B7429A" w:rsidP="007E3886">
      <w:pPr>
        <w:pStyle w:val="aff6"/>
        <w:ind w:firstLine="560"/>
        <w:rPr>
          <w:rFonts w:hint="eastAsia"/>
        </w:rPr>
      </w:pPr>
    </w:p>
    <w:p w14:paraId="7DE48A5B" w14:textId="439CB022" w:rsidR="00F625C4" w:rsidRDefault="00F625C4" w:rsidP="007E3886">
      <w:pPr>
        <w:pStyle w:val="aff6"/>
        <w:ind w:firstLine="560"/>
        <w:rPr>
          <w:rFonts w:hint="eastAsia"/>
        </w:rPr>
      </w:pPr>
    </w:p>
    <w:p w14:paraId="6D1DD18E" w14:textId="2BFD202F" w:rsidR="00F625C4" w:rsidRDefault="00F625C4" w:rsidP="007E3886">
      <w:pPr>
        <w:pStyle w:val="aff6"/>
        <w:ind w:firstLine="560"/>
        <w:rPr>
          <w:rFonts w:hint="eastAsia"/>
        </w:rPr>
      </w:pPr>
    </w:p>
    <w:p w14:paraId="28C87E9F" w14:textId="2EAE618B" w:rsidR="00F625C4" w:rsidRDefault="00F625C4" w:rsidP="007E3886">
      <w:pPr>
        <w:pStyle w:val="aff6"/>
        <w:ind w:firstLine="560"/>
        <w:rPr>
          <w:rFonts w:hint="eastAsia"/>
        </w:rPr>
      </w:pPr>
    </w:p>
    <w:bookmarkEnd w:id="0"/>
    <w:p w14:paraId="72E0EBC8" w14:textId="77777777" w:rsidR="00F625C4" w:rsidRPr="004F53B6" w:rsidRDefault="00F625C4" w:rsidP="007E3886">
      <w:pPr>
        <w:pStyle w:val="aff6"/>
        <w:ind w:firstLine="560"/>
        <w:rPr>
          <w:rFonts w:hint="eastAsia"/>
        </w:rPr>
      </w:pPr>
    </w:p>
    <w:sectPr w:rsidR="00F625C4" w:rsidRPr="004F53B6">
      <w:headerReference w:type="default" r:id="rId18"/>
      <w:footerReference w:type="even" r:id="rId19"/>
      <w:footerReference w:type="default" r:id="rId20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51B6" w14:textId="77777777" w:rsidR="009E559F" w:rsidRDefault="009E559F">
      <w:pPr>
        <w:rPr>
          <w:rFonts w:hint="eastAsia"/>
        </w:rPr>
      </w:pPr>
      <w:r>
        <w:separator/>
      </w:r>
    </w:p>
  </w:endnote>
  <w:endnote w:type="continuationSeparator" w:id="0">
    <w:p w14:paraId="05183F61" w14:textId="77777777" w:rsidR="009E559F" w:rsidRDefault="009E55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38B4A68D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bookmarkStart w:id="20" w:name="_Hlk218261932"/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533484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533484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日</w:t>
    </w:r>
    <w:bookmarkEnd w:id="20"/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436AEE">
      <w:rPr>
        <w:sz w:val="18"/>
        <w:szCs w:val="18"/>
      </w:rPr>
      <w:t>20</w:t>
    </w:r>
    <w:r w:rsidR="00436AEE">
      <w:rPr>
        <w:rFonts w:hint="eastAsia"/>
        <w:sz w:val="18"/>
        <w:szCs w:val="18"/>
      </w:rPr>
      <w:t>26年</w:t>
    </w:r>
    <w:r w:rsidR="00436AEE">
      <w:rPr>
        <w:sz w:val="18"/>
        <w:szCs w:val="18"/>
      </w:rPr>
      <w:t>1</w:t>
    </w:r>
    <w:r w:rsidR="00436AEE">
      <w:rPr>
        <w:rFonts w:hint="eastAsia"/>
        <w:sz w:val="18"/>
        <w:szCs w:val="18"/>
      </w:rPr>
      <w:t>月2日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FD69" w14:textId="77777777" w:rsidR="009E559F" w:rsidRDefault="009E559F">
      <w:pPr>
        <w:rPr>
          <w:rFonts w:hint="eastAsia"/>
        </w:rPr>
      </w:pPr>
      <w:r>
        <w:separator/>
      </w:r>
    </w:p>
  </w:footnote>
  <w:footnote w:type="continuationSeparator" w:id="0">
    <w:p w14:paraId="69A09FAC" w14:textId="77777777" w:rsidR="009E559F" w:rsidRDefault="009E559F">
      <w:pPr>
        <w:rPr>
          <w:rFonts w:hint="eastAsia"/>
        </w:rPr>
      </w:pPr>
      <w:r>
        <w:continuationSeparator/>
      </w:r>
    </w:p>
  </w:footnote>
  <w:footnote w:id="1">
    <w:p w14:paraId="1A79898A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陳琦《安大三〈哀誦〉新編釋文》（復旦大學出土文獻與古文字研究中心網站，https://www.fdgwz.org.cn/Web/Show/12336，2025/12/6）一文後出，現在據以引用，僅個別字稍作改易。</w:t>
      </w:r>
    </w:p>
  </w:footnote>
  <w:footnote w:id="2">
    <w:p w14:paraId="439E4135" w14:textId="77777777" w:rsidR="007E3886" w:rsidRDefault="007E3886" w:rsidP="007E3886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8838A0">
        <w:rPr>
          <w:rFonts w:ascii="宋体" w:eastAsia="宋体" w:hAnsi="宋体" w:hint="eastAsia"/>
        </w:rPr>
        <w:t>洪興祖《楚辭補注》，上海古籍出版社，2025年，283頁。《七諫》的“江潭”，與《楚辭·漁父》“屈原既放，游於江潭，行吟澤畔”的“江潭”相同，都是指江邊。亦即《淮南子·原道》“游於江潯、海裔”之“江潯”。可參王念孫《廣雅疏證》，中華書局，1983年，300頁。</w:t>
      </w:r>
    </w:p>
  </w:footnote>
  <w:footnote w:id="3">
    <w:p w14:paraId="2938726F" w14:textId="77777777" w:rsidR="007E3886" w:rsidRPr="00B2090B" w:rsidRDefault="007E3886" w:rsidP="007E3886">
      <w:pPr>
        <w:pStyle w:val="af5"/>
        <w:rPr>
          <w:rFonts w:ascii="宋体" w:eastAsia="宋体" w:hAnsi="宋体" w:hint="eastAsia"/>
        </w:rPr>
      </w:pPr>
      <w:r w:rsidRPr="00B2090B">
        <w:rPr>
          <w:rStyle w:val="aff3"/>
          <w:rFonts w:ascii="宋体" w:eastAsia="宋体" w:hAnsi="宋体" w:hint="eastAsia"/>
        </w:rPr>
        <w:footnoteRef/>
      </w:r>
      <w:r w:rsidRPr="00B2090B">
        <w:rPr>
          <w:rFonts w:ascii="宋体" w:eastAsia="宋体" w:hAnsi="宋体" w:hint="eastAsia"/>
        </w:rPr>
        <w:t xml:space="preserve"> 袁金平《安大簡（三）字詞識小》，</w:t>
      </w:r>
      <w:r>
        <w:rPr>
          <w:rFonts w:ascii="宋体" w:eastAsia="宋体" w:hAnsi="宋体" w:hint="eastAsia"/>
        </w:rPr>
        <w:t>安徽大學漢字發展與應用研究中心網站，</w:t>
      </w:r>
      <w:r w:rsidRPr="00B2090B">
        <w:rPr>
          <w:rFonts w:ascii="宋体" w:eastAsia="宋体" w:hAnsi="宋体" w:hint="eastAsia"/>
        </w:rPr>
        <w:t xml:space="preserve"> https://hz.ahu.edu.cn/2025/1128/c6036a378852/page.htm，2025年11月28日。</w:t>
      </w:r>
    </w:p>
  </w:footnote>
  <w:footnote w:id="4">
    <w:p w14:paraId="758AE08A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網友</w:t>
      </w:r>
      <w:r w:rsidRPr="008838A0">
        <w:rPr>
          <w:rFonts w:ascii="宋体" w:eastAsia="宋体" w:hAnsi="宋体" w:hint="eastAsia"/>
        </w:rPr>
        <w:t>桑多涅：戶（扈），訓“披，被”，見《楚辭·離騷》：“扈江離與辟芷兮，紉秋蘭以爲佩。”此句是說前面提到的南國特產植物長滿沅、澧、湘等江水旁邊。</w:t>
      </w:r>
    </w:p>
  </w:footnote>
  <w:footnote w:id="5">
    <w:p w14:paraId="6BD514A0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網友知至：</w:t>
      </w:r>
      <w:bookmarkStart w:id="6" w:name="_Hlk218203460"/>
      <w:r w:rsidRPr="008838A0">
        <w:rPr>
          <w:rFonts w:ascii="宋体" w:eastAsia="宋体" w:hAnsi="宋体" w:hint="eastAsia"/>
        </w:rPr>
        <w:t>43#</w:t>
      </w:r>
      <w:bookmarkEnd w:id="6"/>
      <w:r w:rsidRPr="008838A0">
        <w:rPr>
          <w:rFonts w:ascii="宋体" w:eastAsia="宋体" w:hAnsi="宋体" w:hint="eastAsia"/>
        </w:rPr>
        <w:t>，發表於2025-12-3。</w:t>
      </w:r>
    </w:p>
  </w:footnote>
  <w:footnote w:id="6">
    <w:p w14:paraId="68854020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網友汗天山：46#，發表於2025-12-4。</w:t>
      </w:r>
    </w:p>
  </w:footnote>
  <w:footnote w:id="7">
    <w:p w14:paraId="5AF9EB28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</w:t>
      </w:r>
      <w:bookmarkStart w:id="7" w:name="_Hlk218203423"/>
      <w:r w:rsidRPr="008838A0">
        <w:rPr>
          <w:rFonts w:ascii="宋体" w:eastAsia="宋体" w:hAnsi="宋体" w:hint="eastAsia"/>
        </w:rPr>
        <w:t>網友汗天山</w:t>
      </w:r>
      <w:bookmarkEnd w:id="7"/>
      <w:r w:rsidRPr="008838A0">
        <w:rPr>
          <w:rFonts w:ascii="宋体" w:eastAsia="宋体" w:hAnsi="宋体" w:hint="eastAsia"/>
        </w:rPr>
        <w:t>：85#，發表於2025-12-5。</w:t>
      </w:r>
    </w:p>
  </w:footnote>
  <w:footnote w:id="8">
    <w:p w14:paraId="40BF4E13" w14:textId="77777777" w:rsidR="007E3886" w:rsidRPr="008734C9" w:rsidRDefault="007E3886" w:rsidP="007E3886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954F40">
        <w:rPr>
          <w:rFonts w:ascii="宋体" w:eastAsia="宋体" w:hAnsi="宋体" w:hint="eastAsia"/>
        </w:rPr>
        <w:t>參看王引之《經義述聞》，江蘇古籍出版社，2000年，</w:t>
      </w:r>
      <w:r>
        <w:rPr>
          <w:rFonts w:ascii="宋体" w:eastAsia="宋体" w:hAnsi="宋体" w:hint="eastAsia"/>
        </w:rPr>
        <w:t>157</w:t>
      </w:r>
      <w:r w:rsidRPr="00954F40">
        <w:rPr>
          <w:rFonts w:ascii="宋体" w:eastAsia="宋体" w:hAnsi="宋体" w:hint="eastAsia"/>
        </w:rPr>
        <w:t>頁。</w:t>
      </w:r>
    </w:p>
  </w:footnote>
  <w:footnote w:id="9">
    <w:p w14:paraId="06230200" w14:textId="77777777" w:rsidR="007E3886" w:rsidRDefault="007E3886" w:rsidP="007E3886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8838A0">
        <w:rPr>
          <w:rFonts w:ascii="宋体" w:eastAsia="宋体" w:hAnsi="宋体" w:hint="eastAsia"/>
        </w:rPr>
        <w:t>詳參王念孫《廣雅疏證》，中華書局，1983年，46頁。</w:t>
      </w:r>
    </w:p>
  </w:footnote>
  <w:footnote w:id="10">
    <w:p w14:paraId="08107E57" w14:textId="77777777" w:rsidR="007E3886" w:rsidRPr="008734C9" w:rsidRDefault="007E3886" w:rsidP="007E3886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8734C9">
        <w:rPr>
          <w:rFonts w:hint="eastAsia"/>
        </w:rPr>
        <w:t>苗豐</w:t>
      </w:r>
      <w:r w:rsidRPr="008838A0">
        <w:rPr>
          <w:rFonts w:ascii="宋体" w:eastAsia="宋体" w:hAnsi="宋体" w:hint="eastAsia"/>
        </w:rPr>
        <w:t>《試說〈哀誦〉的“吟謠”及“羲皇”》，復旦大學出土文獻與古文字研究中心網站，https://www.fdgwz.org.cn/Web/Show/13342，2025年12月19日。</w:t>
      </w:r>
    </w:p>
  </w:footnote>
  <w:footnote w:id="11">
    <w:p w14:paraId="7BCB75E4" w14:textId="77777777" w:rsidR="007E3886" w:rsidRPr="008734C9" w:rsidRDefault="007E3886" w:rsidP="007E3886">
      <w:pPr>
        <w:pStyle w:val="af5"/>
        <w:rPr>
          <w:rFonts w:ascii="宋体" w:eastAsia="宋体" w:hAnsi="宋体"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8838A0">
        <w:rPr>
          <w:rFonts w:ascii="宋体" w:eastAsia="宋体" w:hAnsi="宋体" w:hint="eastAsia"/>
        </w:rPr>
        <w:t>《書·康王之誥》：“惟新陟王，畢協賞罰。”蔡沈集傳：“陟，升遐也。”</w:t>
      </w:r>
      <w:r w:rsidRPr="00D570D6">
        <w:rPr>
          <w:rFonts w:ascii="宋体" w:eastAsia="宋体" w:hAnsi="宋体" w:hint="eastAsia"/>
        </w:rPr>
        <w:t>《墨子·節葬下》：“秦之西有儀渠之國者，其親戚死，聚柴薪而焚之，熏上，謂之登遐。”《詩·大雅·下武》：“三后在天。”鄭玄箋：“此三后既沒，登遐，精氣在天矣。”</w:t>
      </w:r>
      <w:r w:rsidRPr="008838A0">
        <w:rPr>
          <w:rFonts w:ascii="宋体" w:eastAsia="宋体" w:hAnsi="宋体" w:hint="eastAsia"/>
        </w:rPr>
        <w:t>《楚辭·遠遊》“載營魄而登霞兮，掩浮雲而上征”。《禮記·曲禮》“天子崩，告喪曰：天王登假。”鄭注云：“登，上也。假，已也。上已者，若僊去耳。”《釋文》云：“假</w:t>
      </w:r>
      <w:r>
        <w:rPr>
          <w:rFonts w:ascii="宋体" w:eastAsia="宋体" w:hAnsi="宋体" w:hint="eastAsia"/>
        </w:rPr>
        <w:t>，</w:t>
      </w:r>
      <w:r w:rsidRPr="008838A0">
        <w:rPr>
          <w:rFonts w:ascii="宋体" w:eastAsia="宋体" w:hAnsi="宋体" w:hint="eastAsia"/>
        </w:rPr>
        <w:t>音遐。”又《左傳·昭公七年》：“王使郕簡公如衛弔，且追命襄公曰：‘叔父陟恪，在我先王之左右，以佐事上帝。余敢忘高圉、亞圉?’”王引之《經義述聞·春秋左傳下》：“恪，讀爲格。《爾雅》曰：‘格、陟、登，陞也。’是格與陟同義。陟格謂魂升於天也。既言陟而又言格者，古人自有複語耳。”</w:t>
      </w:r>
      <w:r>
        <w:rPr>
          <w:rFonts w:ascii="宋体" w:eastAsia="宋体" w:hAnsi="宋体" w:hint="eastAsia"/>
        </w:rPr>
        <w:t>（</w:t>
      </w:r>
      <w:r w:rsidRPr="00954F40">
        <w:rPr>
          <w:rFonts w:ascii="宋体" w:eastAsia="宋体" w:hAnsi="宋体" w:hint="eastAsia"/>
        </w:rPr>
        <w:t>《經義述聞》，江蘇古籍出版社，2000年，</w:t>
      </w:r>
      <w:r>
        <w:rPr>
          <w:rFonts w:ascii="宋体" w:eastAsia="宋体" w:hAnsi="宋体" w:hint="eastAsia"/>
        </w:rPr>
        <w:t>455-456頁）</w:t>
      </w:r>
      <w:r w:rsidRPr="008838A0">
        <w:rPr>
          <w:rFonts w:ascii="宋体" w:eastAsia="宋体" w:hAnsi="宋体" w:hint="eastAsia"/>
        </w:rPr>
        <w:t>楊伯峻注：“陟恪猶言登假，同義詞連用，謂升天也。”</w:t>
      </w:r>
    </w:p>
  </w:footnote>
  <w:footnote w:id="12">
    <w:p w14:paraId="4776A510" w14:textId="77777777" w:rsidR="007E3886" w:rsidRDefault="007E3886" w:rsidP="007E3886">
      <w:pPr>
        <w:pStyle w:val="af5"/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網友講不出再見：17#，發表於2025-12-2。</w:t>
      </w:r>
    </w:p>
  </w:footnote>
  <w:footnote w:id="13">
    <w:p w14:paraId="2DA72CC2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參網友文經緯（102</w:t>
      </w:r>
      <w:bookmarkStart w:id="14" w:name="_Hlk218250901"/>
      <w:r w:rsidRPr="008838A0">
        <w:rPr>
          <w:rFonts w:ascii="宋体" w:eastAsia="宋体" w:hAnsi="宋体" w:hint="eastAsia"/>
        </w:rPr>
        <w:t>#</w:t>
      </w:r>
      <w:bookmarkEnd w:id="14"/>
      <w:r w:rsidRPr="008838A0">
        <w:rPr>
          <w:rFonts w:ascii="宋体" w:eastAsia="宋体" w:hAnsi="宋体" w:hint="eastAsia"/>
        </w:rPr>
        <w:t>，發表於 2025</w:t>
      </w:r>
      <w:bookmarkStart w:id="15" w:name="_Hlk218250917"/>
      <w:r w:rsidRPr="008838A0">
        <w:rPr>
          <w:rFonts w:ascii="宋体" w:eastAsia="宋体" w:hAnsi="宋体" w:hint="eastAsia"/>
        </w:rPr>
        <w:t>-</w:t>
      </w:r>
      <w:bookmarkEnd w:id="15"/>
      <w:r w:rsidRPr="008838A0">
        <w:rPr>
          <w:rFonts w:ascii="宋体" w:eastAsia="宋体" w:hAnsi="宋体" w:hint="eastAsia"/>
        </w:rPr>
        <w:t>12-7）說。</w:t>
      </w:r>
    </w:p>
  </w:footnote>
  <w:footnote w:id="14">
    <w:p w14:paraId="016CCF12" w14:textId="77777777" w:rsidR="007E3886" w:rsidRPr="008838A0" w:rsidRDefault="007E3886" w:rsidP="007E3886">
      <w:pPr>
        <w:pStyle w:val="af5"/>
        <w:rPr>
          <w:rFonts w:ascii="宋体" w:eastAsia="宋体" w:hAnsi="宋体" w:hint="eastAsia"/>
        </w:rPr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原整理者說：羅，羅列、分佈。《楚辭·九歌·少司命》“秋蘭兮麋蕪，羅生兮堂下”，王逸注：“眾香之草，又環其堂下，羅列而生。”（82頁）</w:t>
      </w:r>
      <w:bookmarkStart w:id="16" w:name="_Hlk218251146"/>
      <w:r>
        <w:rPr>
          <w:rFonts w:ascii="宋体" w:eastAsia="宋体" w:hAnsi="宋体" w:hint="eastAsia"/>
        </w:rPr>
        <w:t>又參</w:t>
      </w:r>
      <w:r w:rsidRPr="00BE6D6E">
        <w:rPr>
          <w:rFonts w:ascii="宋体" w:eastAsia="宋体" w:hAnsi="宋体" w:hint="eastAsia"/>
        </w:rPr>
        <w:t>網友講不出再見：50#</w:t>
      </w:r>
      <w:r>
        <w:rPr>
          <w:rFonts w:ascii="宋体" w:eastAsia="宋体" w:hAnsi="宋体" w:hint="eastAsia"/>
        </w:rPr>
        <w:t>，</w:t>
      </w:r>
      <w:r w:rsidRPr="00BE6D6E">
        <w:rPr>
          <w:rFonts w:ascii="宋体" w:eastAsia="宋体" w:hAnsi="宋体" w:hint="eastAsia"/>
        </w:rPr>
        <w:t>發表於 2025-12-4</w:t>
      </w:r>
      <w:r>
        <w:rPr>
          <w:rFonts w:ascii="宋体" w:eastAsia="宋体" w:hAnsi="宋体" w:hint="eastAsia"/>
        </w:rPr>
        <w:t>。</w:t>
      </w:r>
      <w:bookmarkEnd w:id="16"/>
      <w:r w:rsidRPr="00BE6D6E">
        <w:rPr>
          <w:rFonts w:ascii="宋体" w:eastAsia="宋体" w:hAnsi="宋体" w:hint="eastAsia"/>
        </w:rPr>
        <w:t xml:space="preserve"> </w:t>
      </w:r>
    </w:p>
  </w:footnote>
  <w:footnote w:id="15">
    <w:p w14:paraId="465088AE" w14:textId="77777777" w:rsidR="007E3886" w:rsidRDefault="007E3886" w:rsidP="007E3886">
      <w:pPr>
        <w:pStyle w:val="af5"/>
      </w:pPr>
      <w:r w:rsidRPr="008838A0">
        <w:rPr>
          <w:rStyle w:val="aff3"/>
          <w:rFonts w:ascii="宋体" w:eastAsia="宋体" w:hAnsi="宋体" w:hint="eastAsia"/>
        </w:rPr>
        <w:footnoteRef/>
      </w:r>
      <w:r w:rsidRPr="008838A0">
        <w:rPr>
          <w:rFonts w:ascii="宋体" w:eastAsia="宋体" w:hAnsi="宋体" w:hint="eastAsia"/>
        </w:rPr>
        <w:t xml:space="preserve"> </w:t>
      </w:r>
      <w:r w:rsidRPr="00BE6D6E">
        <w:rPr>
          <w:rFonts w:ascii="宋体" w:eastAsia="宋体" w:hAnsi="宋体" w:hint="eastAsia"/>
        </w:rPr>
        <w:t>參網友汗天山，46#，2025</w:t>
      </w:r>
      <w:r w:rsidRPr="008838A0">
        <w:rPr>
          <w:rFonts w:ascii="宋体" w:eastAsia="宋体" w:hAnsi="宋体" w:hint="eastAsia"/>
        </w:rPr>
        <w:t>-</w:t>
      </w:r>
      <w:r w:rsidRPr="00BE6D6E">
        <w:rPr>
          <w:rFonts w:ascii="宋体" w:eastAsia="宋体" w:hAnsi="宋体" w:hint="eastAsia"/>
        </w:rPr>
        <w:t>12</w:t>
      </w:r>
      <w:r w:rsidRPr="008838A0">
        <w:rPr>
          <w:rFonts w:ascii="宋体" w:eastAsia="宋体" w:hAnsi="宋体" w:hint="eastAsia"/>
        </w:rPr>
        <w:t>-</w:t>
      </w:r>
      <w:r w:rsidRPr="00BE6D6E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。又參</w:t>
      </w:r>
      <w:r w:rsidRPr="00BE6D6E">
        <w:rPr>
          <w:rFonts w:ascii="宋体" w:eastAsia="宋体" w:hAnsi="宋体" w:hint="eastAsia"/>
        </w:rPr>
        <w:t>網友講不出再見：50#</w:t>
      </w:r>
      <w:r>
        <w:rPr>
          <w:rFonts w:ascii="宋体" w:eastAsia="宋体" w:hAnsi="宋体" w:hint="eastAsia"/>
        </w:rPr>
        <w:t>，</w:t>
      </w:r>
      <w:r w:rsidRPr="00BE6D6E">
        <w:rPr>
          <w:rFonts w:ascii="宋体" w:eastAsia="宋体" w:hAnsi="宋体" w:hint="eastAsia"/>
        </w:rPr>
        <w:t>發表於 2025-12-4</w:t>
      </w:r>
      <w:r>
        <w:rPr>
          <w:rFonts w:ascii="宋体" w:eastAsia="宋体" w:hAnsi="宋体" w:hint="eastAsia"/>
        </w:rPr>
        <w:t>。</w:t>
      </w:r>
      <w:r w:rsidRPr="008838A0">
        <w:rPr>
          <w:rFonts w:ascii="宋体" w:eastAsia="宋体" w:hAnsi="宋体" w:hint="eastAsia"/>
        </w:rPr>
        <w:t>案《九歎·思古》有“甘棠枯于豐草兮，藜棘樹於中庭”，王逸注：“堂下謂之庭。言甘棠香美之木，枯於草中而不見御，反種蒺蔾棘刺之木滿於中庭，以言遠仁賢近讒賊也。”（洪興祖《楚辭補注》，上海古籍出版社，2025年，363頁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2A06EC6C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436AEE">
      <w:rPr>
        <w:rFonts w:hint="eastAsia"/>
      </w:rPr>
      <w:t>3350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4556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36AEE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3484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038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E3886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02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559F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E4DB2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125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D7F90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fdgwz.org.cn/Web/Show/133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dgwz.org.cn/Web/Show/1233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kaom.net/index.php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356</Words>
  <Characters>2034</Characters>
  <Application>Microsoft Office Word</Application>
  <DocSecurity>0</DocSecurity>
  <Lines>16</Lines>
  <Paragraphs>4</Paragraphs>
  <ScaleCrop>false</ScaleCrop>
  <Company>GWZ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25</cp:revision>
  <dcterms:created xsi:type="dcterms:W3CDTF">2022-12-28T06:33:00Z</dcterms:created>
  <dcterms:modified xsi:type="dcterms:W3CDTF">2026-01-02T08:06:00Z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