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E445C" w14:textId="588A72E9" w:rsidR="00FF7EAC" w:rsidRDefault="00CC469B" w:rsidP="00FF7EAC">
      <w:pPr>
        <w:pStyle w:val="affa"/>
      </w:pPr>
      <w:bookmarkStart w:id="0" w:name="_Toc154494906"/>
      <w:bookmarkStart w:id="1" w:name="OLE_LINK1"/>
      <w:r w:rsidRPr="00CC469B">
        <w:rPr>
          <w:rFonts w:hint="eastAsia"/>
          <w:lang w:eastAsia="zh-TW"/>
        </w:rPr>
        <w:t>《尚書集注試解</w:t>
      </w:r>
      <w:r>
        <w:rPr>
          <w:rFonts w:hint="eastAsia"/>
          <w:lang w:eastAsia="zh-TW"/>
        </w:rPr>
        <w:t>·</w:t>
      </w:r>
      <w:r w:rsidR="00FF7EAC" w:rsidRPr="007644BB">
        <w:rPr>
          <w:rFonts w:hint="eastAsia"/>
          <w:lang w:eastAsia="zh-TW"/>
        </w:rPr>
        <w:t>梓材</w:t>
      </w:r>
      <w:bookmarkEnd w:id="0"/>
      <w:r>
        <w:rPr>
          <w:rFonts w:hint="eastAsia"/>
          <w:lang w:eastAsia="zh-TW"/>
        </w:rPr>
        <w:t>》</w:t>
      </w:r>
      <w:r w:rsidR="00116C2E">
        <w:rPr>
          <w:rFonts w:hint="eastAsia"/>
          <w:lang w:eastAsia="zh-TW"/>
        </w:rPr>
        <w:t>（</w:t>
      </w:r>
      <w:r w:rsidR="00116C2E" w:rsidRPr="00116C2E">
        <w:rPr>
          <w:rFonts w:hint="eastAsia"/>
          <w:lang w:eastAsia="zh-TW"/>
        </w:rPr>
        <w:t>徵求意見稿</w:t>
      </w:r>
      <w:r w:rsidR="00116C2E">
        <w:rPr>
          <w:rFonts w:hint="eastAsia"/>
          <w:lang w:eastAsia="zh-TW"/>
        </w:rPr>
        <w:t>）</w:t>
      </w:r>
    </w:p>
    <w:p w14:paraId="444CAA62" w14:textId="77777777" w:rsidR="00116C2E" w:rsidRDefault="00116C2E" w:rsidP="00FF7EAC">
      <w:pPr>
        <w:pStyle w:val="affa"/>
      </w:pPr>
    </w:p>
    <w:p w14:paraId="1A617D24" w14:textId="290A7B69" w:rsidR="00116C2E" w:rsidRDefault="00FF7EAC" w:rsidP="00116C2E">
      <w:pPr>
        <w:pStyle w:val="affb"/>
        <w:rPr>
          <w:lang w:eastAsia="zh-CN"/>
        </w:rPr>
      </w:pPr>
      <w:r>
        <w:rPr>
          <w:rFonts w:hint="eastAsia"/>
          <w:lang w:eastAsia="zh-CN"/>
        </w:rPr>
        <w:t>（首發）</w:t>
      </w:r>
    </w:p>
    <w:p w14:paraId="12B70339" w14:textId="2B3B7E46" w:rsidR="00FF7EAC" w:rsidRDefault="00116C2E" w:rsidP="00FF7EAC">
      <w:pPr>
        <w:pStyle w:val="affb"/>
        <w:rPr>
          <w:lang w:eastAsia="zh-CN"/>
        </w:rPr>
      </w:pPr>
      <w:r w:rsidRPr="00116C2E">
        <w:rPr>
          <w:rFonts w:hint="eastAsia"/>
        </w:rPr>
        <w:t>雷燮仁</w:t>
      </w:r>
    </w:p>
    <w:p w14:paraId="3C1F218F" w14:textId="77777777" w:rsidR="00FF7EAC" w:rsidRPr="007644BB" w:rsidRDefault="00FF7EAC" w:rsidP="00FF7EAC">
      <w:pPr>
        <w:pStyle w:val="aff9"/>
        <w:ind w:firstLine="560"/>
      </w:pPr>
    </w:p>
    <w:p w14:paraId="30718352" w14:textId="77777777" w:rsidR="00FF7EAC" w:rsidRDefault="00FF7EAC" w:rsidP="00FF7EAC">
      <w:pPr>
        <w:pStyle w:val="aff9"/>
        <w:ind w:firstLine="560"/>
        <w:rPr>
          <w:noProof/>
          <w:lang w:eastAsia="zh-TW"/>
        </w:rPr>
      </w:pPr>
      <w:r w:rsidRPr="007644BB">
        <w:rPr>
          <w:rFonts w:hint="eastAsia"/>
          <w:noProof/>
          <w:lang w:eastAsia="zh-TW"/>
        </w:rPr>
        <w:t>《書序》云：“成王既伐管叔蔡叔，以殷餘民封康叔，作《康誥》、《酒誥》、《梓材》。”後人多以作字連《康誥》、《酒誥》、《梓材》讀，以爲三篇共一序。段玉裁《古文尚書撰異》則據揚雄《法言•問神》所載：“昔之説《書》者序以百，而《酒誥》之篇俄空焉，今亡夫。”認爲《酒誥》、《梓材》之序，皆已佚而不傳，不同意三篇共一序之説。</w:t>
      </w:r>
    </w:p>
    <w:p w14:paraId="4A4BEA8E" w14:textId="77777777" w:rsidR="00FF7EAC" w:rsidRPr="007644BB" w:rsidRDefault="00FF7EAC" w:rsidP="00FF7EAC">
      <w:pPr>
        <w:pStyle w:val="aff9"/>
        <w:ind w:firstLine="560"/>
        <w:rPr>
          <w:rFonts w:eastAsia="PMingLiU"/>
          <w:noProof/>
          <w:lang w:eastAsia="zh-TW"/>
        </w:rPr>
      </w:pPr>
    </w:p>
    <w:p w14:paraId="0DC7AB0C" w14:textId="77777777" w:rsidR="00FF7EAC" w:rsidRDefault="00FF7EAC" w:rsidP="00FF7EAC">
      <w:pPr>
        <w:pStyle w:val="aff9"/>
        <w:ind w:firstLine="560"/>
        <w:rPr>
          <w:noProof/>
        </w:rPr>
      </w:pPr>
      <w:r w:rsidRPr="007644BB">
        <w:rPr>
          <w:rFonts w:hint="eastAsia"/>
          <w:noProof/>
          <w:lang w:eastAsia="zh-TW"/>
        </w:rPr>
        <w:t>《史記•衛康叔世家》云周公旦懼康叔齒少，爲《梓材》“示君子可法則”。《尚書大傳》則以《梓材》爲周公據喬梓寓意教伯禽與康叔之書，考之經文，全不相協，不可信從。宋代胡宏、吴棫、朱熹、蔡沈等將《康誥》、《酒誥》、《梓材》的撰作年代定在武王時，也是不對的。</w:t>
      </w:r>
    </w:p>
    <w:p w14:paraId="00BA07C5" w14:textId="77777777" w:rsidR="00FF7EAC" w:rsidRPr="007644BB" w:rsidRDefault="00FF7EAC" w:rsidP="00FF7EAC">
      <w:pPr>
        <w:pStyle w:val="aff9"/>
        <w:ind w:firstLine="560"/>
        <w:rPr>
          <w:noProof/>
        </w:rPr>
      </w:pPr>
    </w:p>
    <w:p w14:paraId="3FF99F0F" w14:textId="77777777" w:rsidR="00FF7EAC" w:rsidRDefault="00FF7EAC" w:rsidP="00FF7EAC">
      <w:pPr>
        <w:pStyle w:val="aff9"/>
        <w:ind w:firstLine="560"/>
        <w:rPr>
          <w:noProof/>
          <w:lang w:eastAsia="zh-TW"/>
        </w:rPr>
      </w:pPr>
      <w:r w:rsidRPr="007644BB">
        <w:rPr>
          <w:rFonts w:hint="eastAsia"/>
          <w:noProof/>
          <w:lang w:eastAsia="zh-TW"/>
        </w:rPr>
        <w:t>《梓材》内容前後不類。上半部分確爲周公誥戒康叔之辭，但從</w:t>
      </w:r>
      <w:r w:rsidRPr="007644BB">
        <w:rPr>
          <w:rFonts w:hint="eastAsia"/>
          <w:noProof/>
          <w:lang w:eastAsia="zh-TW"/>
        </w:rPr>
        <w:lastRenderedPageBreak/>
        <w:t>“王啓監”開始，下半部份似爲大臣勸諫君王之語。故從宋朝開始，不少學者懷疑此篇乃斷簡殘編所拼湊，如吴棫《書纂言》就認爲篇中多誤簡，自“王啓監”以下另爲一篇，而蔡沈《書集傳》則認爲“今王惟曰”以下爲另一篇。但也有學者認爲全篇可稱得上“首尾連貫，條理井然”（周秉鈞《尚書易解》）。《梓材》的本來面目如何，是《尚書》研究史上爭論最多的問題之一，但以現有材料，殊難遽定。平心而觀本篇文脈，確有前後不相連屬之嫌。</w:t>
      </w:r>
    </w:p>
    <w:p w14:paraId="61CA9803" w14:textId="77777777" w:rsidR="00FF7EAC" w:rsidRPr="007644BB" w:rsidRDefault="00FF7EAC" w:rsidP="00FF7EAC">
      <w:pPr>
        <w:pStyle w:val="aff9"/>
        <w:ind w:firstLine="560"/>
        <w:rPr>
          <w:noProof/>
          <w:lang w:eastAsia="zh-TW"/>
        </w:rPr>
      </w:pPr>
    </w:p>
    <w:p w14:paraId="6657E906" w14:textId="77777777" w:rsidR="00FF7EAC" w:rsidRPr="007644BB" w:rsidRDefault="00FF7EAC" w:rsidP="00FF7EAC">
      <w:pPr>
        <w:pStyle w:val="aff9"/>
        <w:ind w:firstLine="560"/>
        <w:rPr>
          <w:rFonts w:eastAsia="PMingLiU"/>
          <w:noProof/>
          <w:lang w:eastAsia="zh-TW"/>
        </w:rPr>
      </w:pPr>
      <w:r w:rsidRPr="007644BB">
        <w:rPr>
          <w:rFonts w:hint="eastAsia"/>
          <w:noProof/>
          <w:lang w:eastAsia="zh-TW"/>
        </w:rPr>
        <w:t>僞孔傳認爲本篇取名《梓材》，旨在“告康叔以爲政之道，亦如梓人之治材也”。篇中言治梓材爲器，削皮斲形時，要想到油漆彩飾，以此比喻治國理政，要“慎始敬終”，比喻鮮明。故史官取“梓材”二字以名篇。《尚書大傳》、《説苑•建本》、《論衡•譴告》則以“梓”通“杍”，並謂“杍者，子道也”，爲今文異説，不合經義。</w:t>
      </w:r>
    </w:p>
    <w:p w14:paraId="55937E91" w14:textId="77777777" w:rsidR="00FF7EAC" w:rsidRPr="007644BB" w:rsidRDefault="00FF7EAC" w:rsidP="00FF7EAC">
      <w:pPr>
        <w:pStyle w:val="aff9"/>
        <w:ind w:firstLine="560"/>
        <w:rPr>
          <w:rFonts w:eastAsia="PMingLiU"/>
          <w:noProof/>
          <w:lang w:eastAsia="zh-TW"/>
        </w:rPr>
      </w:pPr>
    </w:p>
    <w:p w14:paraId="166B7664" w14:textId="77777777" w:rsidR="00FF7EAC" w:rsidRPr="007644BB" w:rsidRDefault="00FF7EAC" w:rsidP="00FF7EAC">
      <w:pPr>
        <w:pStyle w:val="aff9"/>
        <w:ind w:firstLine="560"/>
        <w:rPr>
          <w:bCs/>
          <w:noProof/>
          <w:lang w:eastAsia="zh-TW"/>
        </w:rPr>
      </w:pPr>
      <w:r w:rsidRPr="007644BB">
        <w:rPr>
          <w:rFonts w:hint="eastAsia"/>
          <w:bCs/>
          <w:noProof/>
          <w:lang w:eastAsia="zh-TW"/>
        </w:rPr>
        <w:t>著者新説輯要</w:t>
      </w:r>
    </w:p>
    <w:p w14:paraId="33A99B84" w14:textId="77777777" w:rsidR="00FF7EAC" w:rsidRPr="007644BB" w:rsidRDefault="00FF7EAC" w:rsidP="00FF7EAC">
      <w:pPr>
        <w:pStyle w:val="aff9"/>
        <w:ind w:firstLine="560"/>
        <w:rPr>
          <w:noProof/>
          <w:lang w:eastAsia="zh-TW"/>
        </w:rPr>
      </w:pPr>
      <w:r w:rsidRPr="007644BB">
        <w:rPr>
          <w:noProof/>
          <w:lang w:eastAsia="zh-TW"/>
        </w:rPr>
        <w:t>“監罔攸辟”，“監”，治理，言治國無所邪</w:t>
      </w:r>
      <w:r w:rsidRPr="007644BB">
        <w:rPr>
          <w:rFonts w:hint="eastAsia"/>
          <w:noProof/>
          <w:lang w:eastAsia="zh-TW"/>
        </w:rPr>
        <w:t>僻</w:t>
      </w:r>
      <w:r w:rsidRPr="007644BB">
        <w:rPr>
          <w:noProof/>
          <w:lang w:eastAsia="zh-TW"/>
        </w:rPr>
        <w:t>、偏邪。</w:t>
      </w:r>
    </w:p>
    <w:p w14:paraId="0CBFF1D8" w14:textId="77777777" w:rsidR="00FF7EAC" w:rsidRPr="007644BB" w:rsidRDefault="00FF7EAC" w:rsidP="00FF7EAC">
      <w:pPr>
        <w:pStyle w:val="aff9"/>
        <w:ind w:firstLine="560"/>
        <w:rPr>
          <w:noProof/>
          <w:lang w:eastAsia="zh-TW"/>
        </w:rPr>
      </w:pPr>
      <w:r w:rsidRPr="007644BB">
        <w:rPr>
          <w:noProof/>
          <w:lang w:eastAsia="zh-TW"/>
        </w:rPr>
        <w:t>“既勤樸斲”，“樸”讀爲“剝”。</w:t>
      </w:r>
    </w:p>
    <w:p w14:paraId="3AADAB9C" w14:textId="77777777" w:rsidR="00FF7EAC" w:rsidRPr="007644BB" w:rsidRDefault="00FF7EAC" w:rsidP="00FF7EAC">
      <w:pPr>
        <w:pStyle w:val="aff9"/>
        <w:ind w:firstLine="560"/>
        <w:rPr>
          <w:rFonts w:eastAsia="PMingLiU"/>
          <w:noProof/>
          <w:lang w:eastAsia="zh-TW"/>
        </w:rPr>
      </w:pPr>
      <w:r w:rsidRPr="007644BB">
        <w:rPr>
          <w:noProof/>
          <w:lang w:eastAsia="zh-TW"/>
        </w:rPr>
        <w:t>“用懌先王受命”，“懌”讀爲“奕”，大、盛也。“奕先王受</w:t>
      </w:r>
      <w:r w:rsidRPr="007644BB">
        <w:rPr>
          <w:noProof/>
          <w:lang w:eastAsia="zh-TW"/>
        </w:rPr>
        <w:lastRenderedPageBreak/>
        <w:t>命”句意與《多方》“熙天之命”相似。</w:t>
      </w:r>
    </w:p>
    <w:p w14:paraId="339D45BB" w14:textId="77777777" w:rsidR="00FF7EAC" w:rsidRPr="007644BB" w:rsidRDefault="00FF7EAC" w:rsidP="00FF7EAC">
      <w:pPr>
        <w:pStyle w:val="aff9"/>
        <w:ind w:firstLine="560"/>
        <w:rPr>
          <w:rFonts w:eastAsia="PMingLiU"/>
          <w:noProof/>
          <w:lang w:eastAsia="zh-TW"/>
        </w:rPr>
      </w:pPr>
    </w:p>
    <w:p w14:paraId="3388EA68" w14:textId="77777777" w:rsidR="00FF7EAC" w:rsidRPr="007644BB" w:rsidRDefault="00FF7EAC" w:rsidP="00FF7EAC">
      <w:pPr>
        <w:pStyle w:val="aff9"/>
        <w:ind w:firstLine="560"/>
        <w:rPr>
          <w:rFonts w:eastAsia="PMingLiU"/>
          <w:noProof/>
          <w:lang w:eastAsia="zh-TW"/>
        </w:rPr>
      </w:pPr>
      <w:r w:rsidRPr="007644BB">
        <w:rPr>
          <w:rFonts w:eastAsia="楷体" w:hint="eastAsia"/>
          <w:noProof/>
          <w:lang w:eastAsia="zh-TW"/>
        </w:rPr>
        <w:t>王曰“封，以厥庶民暨厥臣達大家，以厥臣達王，惟邦君。</w:t>
      </w:r>
    </w:p>
    <w:p w14:paraId="26955899" w14:textId="77777777" w:rsidR="00FF7EAC" w:rsidRPr="007644BB" w:rsidRDefault="00FF7EAC" w:rsidP="00FF7EAC">
      <w:pPr>
        <w:pStyle w:val="aff9"/>
        <w:ind w:firstLine="560"/>
        <w:rPr>
          <w:rFonts w:eastAsia="PMingLiU"/>
          <w:noProof/>
          <w:lang w:eastAsia="zh-TW"/>
        </w:rPr>
      </w:pPr>
    </w:p>
    <w:p w14:paraId="4A749DA1" w14:textId="77777777" w:rsidR="00FF7EAC" w:rsidRDefault="00FF7EAC" w:rsidP="00FF7EAC">
      <w:pPr>
        <w:pStyle w:val="aff9"/>
        <w:ind w:firstLine="560"/>
        <w:rPr>
          <w:noProof/>
          <w:lang w:eastAsia="zh-TW"/>
        </w:rPr>
      </w:pPr>
      <w:r w:rsidRPr="007644BB">
        <w:rPr>
          <w:rFonts w:hint="eastAsia"/>
          <w:noProof/>
          <w:lang w:eastAsia="zh-TW"/>
        </w:rPr>
        <w:t>“王曰”如同《康誥》、《酒誥》篇首“王若曰”之後數見之“王曰”，仍是周公代成王誥曰之意，非謂周公時已稱王，故史官記爲“王曰”。“封”，康叔之名。“王曰：封”亦見於《康誥》。俞樾《羣經平議》認爲《梓材》一篇並無誥康叔之文，直以篇首一“封”字，故不得不屬之康叔。俞樾並疑《康誥》篇首“惟三月載生魄”至“乃洪大誥治”四十八字當在《梓材》之首。“‘王曰封’者，涉《康誥》、《酒誥》之文而衍‘封’字也”。謂《康誥》篇首四十八字爲錯簡，始自蘇軾。蘇軾、朱熹、蔡沈以爲《大誥》篇首而錯簡至《康誥》，金履祥則移爲《梓材》篇首，俞樾從金説。後人或從錯簡説，或堅持《康誥》篇首説，都無堅實可靠之證據。我認爲戴鈞衡《書傳補商》以爲“此直當闕疑而不能斷”、王國維《觀堂學書記》以爲“此一段疑不能明”，是審慎可取的。俞樾之説難以信服，“封”爲衍字之説尤爲無據。</w:t>
      </w:r>
    </w:p>
    <w:p w14:paraId="2A5CF2B9" w14:textId="77777777" w:rsidR="00FF7EAC" w:rsidRPr="007644BB" w:rsidRDefault="00FF7EAC" w:rsidP="00FF7EAC">
      <w:pPr>
        <w:pStyle w:val="aff9"/>
        <w:ind w:firstLine="560"/>
        <w:rPr>
          <w:noProof/>
          <w:lang w:eastAsia="zh-TW"/>
        </w:rPr>
      </w:pPr>
    </w:p>
    <w:p w14:paraId="76CFFE3B" w14:textId="77777777" w:rsidR="00FF7EAC" w:rsidRDefault="00FF7EAC" w:rsidP="00FF7EAC">
      <w:pPr>
        <w:pStyle w:val="aff9"/>
        <w:ind w:firstLine="560"/>
        <w:rPr>
          <w:noProof/>
          <w:lang w:eastAsia="zh-TW"/>
        </w:rPr>
      </w:pPr>
      <w:r w:rsidRPr="007644BB">
        <w:rPr>
          <w:rFonts w:hint="eastAsia"/>
          <w:noProof/>
          <w:lang w:eastAsia="zh-TW"/>
        </w:rPr>
        <w:lastRenderedPageBreak/>
        <w:t>“汝若恒”三字向來連“越曰”爲句，以“達”意通達，以“惟邦君”三字爲句，“意謂能如是乃可爲諸侯也”（屈萬里《尚書集釋》）。但也有從鄭玄之説讀“惟”猶“與”、“暨”者，如江聲《尚書集注音疏》、孫星衍《尚書今古文注疏》等。孔穎達疏引鄭玄注：“于</w:t>
      </w:r>
      <w:r w:rsidRPr="007644BB">
        <w:rPr>
          <w:noProof/>
          <w:lang w:eastAsia="zh-TW"/>
        </w:rPr>
        <w:t>邑</w:t>
      </w:r>
      <w:r w:rsidRPr="007644BB">
        <w:rPr>
          <w:rFonts w:hint="eastAsia"/>
          <w:noProof/>
          <w:lang w:eastAsia="zh-TW"/>
        </w:rPr>
        <w:t>言達大家，于國言達王與邦君。王謂二王之後。”孫星衍《尚書今古文注疏》云：“以王與邦君並言，則王非謂天子，故以爲二王後。”此説亦以“達”爲通達上下之情也。曾運乾《尚書正讀》則以“汝若恒”三字屬上句；周秉鈞《尚書易解》從之，以《論衡•遇利》“自古于今，上以天子，下至庶人，蔑有好利而不亡者”之“以……至……”與本篇之“以……達……”句式相同，意譯此句爲：“由其庶民與其臣到卿大夫，由其臣到王與邦君，汝順常典行事。”</w:t>
      </w:r>
    </w:p>
    <w:p w14:paraId="694B8031" w14:textId="77777777" w:rsidR="00FF7EAC" w:rsidRPr="007644BB" w:rsidRDefault="00FF7EAC" w:rsidP="00FF7EAC">
      <w:pPr>
        <w:pStyle w:val="aff9"/>
        <w:ind w:firstLine="560"/>
        <w:rPr>
          <w:noProof/>
          <w:lang w:eastAsia="zh-TW"/>
        </w:rPr>
      </w:pPr>
    </w:p>
    <w:p w14:paraId="245907FC" w14:textId="77777777" w:rsidR="00FF7EAC" w:rsidRDefault="00FF7EAC" w:rsidP="00FF7EAC">
      <w:pPr>
        <w:pStyle w:val="aff9"/>
        <w:ind w:firstLine="560"/>
        <w:rPr>
          <w:noProof/>
          <w:lang w:eastAsia="zh-TW"/>
        </w:rPr>
      </w:pPr>
      <w:r w:rsidRPr="007644BB">
        <w:rPr>
          <w:rFonts w:hint="eastAsia"/>
          <w:noProof/>
          <w:lang w:eastAsia="zh-TW"/>
        </w:rPr>
        <w:t>“大家”，《尚書易解》視爲“卿大夫有采地之家”，朱駿聲《尚書古注便讀》、孫星衍《尚書今古文注疏》則認爲猶《孟子•離婁上》“爲政不難，不得罪于巨室”之“巨室”。楊筠如《尚書覈詁》認爲《禮記•中庸》“敬大臣也，體羣臣也，子庶民也”與此文次相反而義相似。“王”，周秉鈞《尚書易解》認爲亦指諸侯，並引王國維之説：“古時天澤之分未嚴，諸侯在其國自有稱王之法。”而兩“臣”</w:t>
      </w:r>
      <w:r w:rsidRPr="007644BB">
        <w:rPr>
          <w:rFonts w:hint="eastAsia"/>
          <w:noProof/>
          <w:lang w:eastAsia="zh-TW"/>
        </w:rPr>
        <w:lastRenderedPageBreak/>
        <w:t>字義有別。朱駿聲《尚書古注便讀》：“上‘臣’，謂衆臣；下‘臣’，統大家而言。”</w:t>
      </w:r>
    </w:p>
    <w:p w14:paraId="5D3A9336" w14:textId="77777777" w:rsidR="00FF7EAC" w:rsidRPr="007644BB" w:rsidRDefault="00FF7EAC" w:rsidP="00FF7EAC">
      <w:pPr>
        <w:pStyle w:val="aff9"/>
        <w:ind w:firstLine="560"/>
        <w:rPr>
          <w:noProof/>
          <w:lang w:eastAsia="zh-TW"/>
        </w:rPr>
      </w:pPr>
    </w:p>
    <w:p w14:paraId="06940D6A" w14:textId="77777777" w:rsidR="00FF7EAC" w:rsidRDefault="00FF7EAC" w:rsidP="00FF7EAC">
      <w:pPr>
        <w:pStyle w:val="aff9"/>
        <w:ind w:firstLine="560"/>
        <w:rPr>
          <w:noProof/>
          <w:lang w:eastAsia="zh-TW"/>
        </w:rPr>
      </w:pPr>
      <w:r w:rsidRPr="007644BB">
        <w:rPr>
          <w:rFonts w:hint="eastAsia"/>
          <w:noProof/>
          <w:lang w:eastAsia="zh-TW"/>
        </w:rPr>
        <w:t>“汝若恒”，“若”訓順，“恒”訓常，皆古書常見者。周秉鈞《尚書易解》認爲《尚書大傳》所載：“紂死，武王皇皇若天下之未定。周公曰：‘各安其宅，各田其田，毋故毋私，惟仁之親。’武王曠乎若天之已定。”以及《説苑•貴德》所載：“武王克殷，問周公曰：‘將奈其士衆何？’周公曰：‘使各宅其宅，田其田，無變舊新，惟仁是親。百姓有過，在予一人。’即所謂“順常“之事。周氏弟子錢宗武、杜純梓《尚書新箋與上古文明》推闡周説，以“若恒”即遵從殷先哲王制定的典章來治理殷民，是周公治殷的重要策略、思想。</w:t>
      </w:r>
    </w:p>
    <w:p w14:paraId="2D350478" w14:textId="77777777" w:rsidR="00FF7EAC" w:rsidRPr="007644BB" w:rsidRDefault="00FF7EAC" w:rsidP="00FF7EAC">
      <w:pPr>
        <w:pStyle w:val="aff9"/>
        <w:ind w:firstLine="560"/>
        <w:rPr>
          <w:noProof/>
          <w:lang w:eastAsia="zh-TW"/>
        </w:rPr>
      </w:pPr>
    </w:p>
    <w:p w14:paraId="78D35E31" w14:textId="77777777" w:rsidR="00FF7EAC" w:rsidRPr="007644BB" w:rsidRDefault="00FF7EAC" w:rsidP="00FF7EAC">
      <w:pPr>
        <w:pStyle w:val="aff9"/>
        <w:ind w:firstLine="560"/>
        <w:rPr>
          <w:rFonts w:eastAsia="PMingLiU"/>
          <w:noProof/>
          <w:lang w:eastAsia="zh-TW"/>
        </w:rPr>
      </w:pPr>
      <w:r w:rsidRPr="007644BB">
        <w:rPr>
          <w:rFonts w:hint="eastAsia"/>
          <w:noProof/>
          <w:lang w:eastAsia="zh-TW"/>
        </w:rPr>
        <w:t>周説看似頗有理據，但無法解釋爲何“王”與“邦君”並言。引王國維諸侯亦稱“王”之説解之，亦難信服。已言“王”即諸侯，再言“邦君”亦即諸侯，文意重複。再者，《周書》各篇“王”皆指周王，爲何獨此“王”義諸侯？實周公以此句爲告戒康叔之辭首，乃明告康叔邦君的重要性在於通達上下之情，在周王朝統治體系中發揮着重要作用，從而引出下文以梓材爲喻的治國理政之道。顧頡剛、劉起</w:t>
      </w:r>
      <w:r w:rsidRPr="007644BB">
        <w:rPr>
          <w:rFonts w:hint="eastAsia"/>
          <w:noProof/>
          <w:lang w:eastAsia="zh-TW"/>
        </w:rPr>
        <w:lastRenderedPageBreak/>
        <w:t>釪《尚書校釋譯論》今譯爲：“封呀！把衆多人民和低級官的心意傳達到各個大家族，把一切臣民的心意傳達到王朝，這是國君的責任。”通達可取。</w:t>
      </w:r>
    </w:p>
    <w:p w14:paraId="5FD170F7" w14:textId="77777777" w:rsidR="00FF7EAC" w:rsidRPr="007644BB" w:rsidRDefault="00FF7EAC" w:rsidP="00FF7EAC">
      <w:pPr>
        <w:pStyle w:val="aff9"/>
        <w:ind w:firstLine="560"/>
        <w:rPr>
          <w:rFonts w:eastAsia="PMingLiU"/>
          <w:noProof/>
          <w:lang w:eastAsia="zh-TW"/>
        </w:rPr>
      </w:pPr>
    </w:p>
    <w:p w14:paraId="00E7949E" w14:textId="77777777" w:rsidR="00FF7EAC" w:rsidRPr="007644BB" w:rsidRDefault="00FF7EAC" w:rsidP="00FF7EAC">
      <w:pPr>
        <w:pStyle w:val="aff9"/>
        <w:ind w:firstLine="560"/>
        <w:rPr>
          <w:rFonts w:eastAsia="PMingLiU"/>
          <w:noProof/>
          <w:lang w:eastAsia="zh-TW"/>
        </w:rPr>
      </w:pPr>
      <w:r w:rsidRPr="007644BB">
        <w:rPr>
          <w:rFonts w:eastAsia="楷体" w:hint="eastAsia"/>
          <w:noProof/>
          <w:lang w:eastAsia="zh-TW"/>
        </w:rPr>
        <w:t>汝若恒越曰：‘我有師師——司徒、司馬、司空、尹、旅。曰：予罔厲殺人。亦厥君先敬勞，肆徂厥敬勞。肆往姦宄、殺人、歷人宥，肆亦見厥君事，戕敗人宥。’”</w:t>
      </w:r>
    </w:p>
    <w:p w14:paraId="4F3D1F8E" w14:textId="77777777" w:rsidR="00FF7EAC" w:rsidRPr="007644BB" w:rsidRDefault="00FF7EAC" w:rsidP="00FF7EAC">
      <w:pPr>
        <w:pStyle w:val="aff9"/>
        <w:ind w:firstLine="560"/>
        <w:rPr>
          <w:rFonts w:eastAsia="PMingLiU"/>
          <w:noProof/>
          <w:lang w:eastAsia="zh-TW"/>
        </w:rPr>
      </w:pPr>
    </w:p>
    <w:p w14:paraId="76F0603A" w14:textId="77777777" w:rsidR="00FF7EAC" w:rsidRDefault="00FF7EAC" w:rsidP="00FF7EAC">
      <w:pPr>
        <w:pStyle w:val="aff9"/>
        <w:ind w:firstLine="560"/>
        <w:rPr>
          <w:noProof/>
          <w:lang w:eastAsia="zh-TW"/>
        </w:rPr>
      </w:pPr>
      <w:r w:rsidRPr="007644BB">
        <w:rPr>
          <w:rFonts w:hint="eastAsia"/>
          <w:noProof/>
          <w:lang w:eastAsia="zh-TW"/>
        </w:rPr>
        <w:t>這段話除“我有師師——司徒、司馬、司空、尹、旅”、“予罔厲殺人”稍稍易懂外，其餘各句都很費解。有三個關鍵問題。第一，每句話是誰説的？“汝若恒越曰”以下，是全部爲康叔之言，還是部分爲康叔之言、其餘爲周公之言？“曰”後“予罔</w:t>
      </w:r>
      <w:r w:rsidRPr="007644BB">
        <w:rPr>
          <w:noProof/>
          <w:lang w:eastAsia="zh-TW"/>
        </w:rPr>
        <w:t>厲</w:t>
      </w:r>
      <w:r w:rsidRPr="007644BB">
        <w:rPr>
          <w:rFonts w:hint="eastAsia"/>
          <w:noProof/>
          <w:lang w:eastAsia="zh-TW"/>
        </w:rPr>
        <w:t>殺人……”，是康叔自己的話，還是設爲“師師”之言？坦白説，我分辨不出來。第二，句子與句子之間的邏輯關係如何？“亦厥君先敬勞，肆徂厥敬勞”，猜測其大意是君主先敬勞，則其他人跟隨君主而敬勞。但這句話與“予罔厲殺人”之間有何關係呢？“肆往姦宄、殺人、厲人宥，肆亦見厥君事戕敗人宥”句最難理解，包括誰“宥”誰，以及兩個分句之間的邏輯關係等。坦白説，我未理解透。第三，這裏面的幾個關</w:t>
      </w:r>
      <w:r w:rsidRPr="007644BB">
        <w:rPr>
          <w:rFonts w:hint="eastAsia"/>
          <w:noProof/>
          <w:lang w:eastAsia="zh-TW"/>
        </w:rPr>
        <w:lastRenderedPageBreak/>
        <w:t>鍵字難定確詁，比如“徂”、“歷”、“見”、“事”，都是常用字，也都義項繁多，不易論定。故此對這段話中能説的地方則加己注；讀不懂的地方則徵引各家之説，間附評論，供大家抉擇、參考。</w:t>
      </w:r>
    </w:p>
    <w:p w14:paraId="45D0FDBF" w14:textId="77777777" w:rsidR="00FF7EAC" w:rsidRPr="007644BB" w:rsidRDefault="00FF7EAC" w:rsidP="00FF7EAC">
      <w:pPr>
        <w:pStyle w:val="aff9"/>
        <w:ind w:firstLine="560"/>
        <w:rPr>
          <w:rFonts w:eastAsia="PMingLiU"/>
          <w:noProof/>
          <w:lang w:eastAsia="zh-TW"/>
        </w:rPr>
      </w:pPr>
    </w:p>
    <w:p w14:paraId="7EA88DF9" w14:textId="77777777" w:rsidR="00FF7EAC" w:rsidRDefault="00FF7EAC" w:rsidP="00FF7EAC">
      <w:pPr>
        <w:pStyle w:val="aff9"/>
        <w:ind w:firstLine="560"/>
        <w:rPr>
          <w:noProof/>
          <w:lang w:eastAsia="zh-TW"/>
        </w:rPr>
      </w:pPr>
      <w:r w:rsidRPr="007644BB">
        <w:rPr>
          <w:rFonts w:hint="eastAsia"/>
          <w:noProof/>
          <w:lang w:eastAsia="zh-TW"/>
        </w:rPr>
        <w:t>“汝若恒越曰”之“若”，猶“其”也，王引之《經傳釋詞》卷七有説。《左傳》昭公元年：“子若免之以勸左右可也。”王引之引其父之説，云“若”猶“其”也。“恆”，常也。“越”，或視爲語詞，通“粵”；楊筠如《尚書覈詁》則以“越”義揚。《國語•晉語三》“而越于民”韋昭注：“越，揚也。”古“揚”與“颺”通。《皋陶謨》云“拜手稽首颺言”，又云“工以納言，時而颺之”，“颺”謂颺舉於上，“越”亦有揚達於上也。然觀下文文意，“我有師師”云云似非揚達於上之言，當以“越”爲詞語之説爲長。</w:t>
      </w:r>
    </w:p>
    <w:p w14:paraId="7DBE7566" w14:textId="77777777" w:rsidR="00FF7EAC" w:rsidRPr="007644BB" w:rsidRDefault="00FF7EAC" w:rsidP="00FF7EAC">
      <w:pPr>
        <w:pStyle w:val="aff9"/>
        <w:ind w:firstLine="560"/>
        <w:rPr>
          <w:noProof/>
          <w:lang w:eastAsia="zh-TW"/>
        </w:rPr>
      </w:pPr>
    </w:p>
    <w:p w14:paraId="235B81DE" w14:textId="77777777" w:rsidR="00FF7EAC" w:rsidRDefault="00FF7EAC" w:rsidP="00FF7EAC">
      <w:pPr>
        <w:pStyle w:val="aff9"/>
        <w:ind w:firstLine="560"/>
        <w:rPr>
          <w:noProof/>
          <w:lang w:eastAsia="zh-TW"/>
        </w:rPr>
      </w:pPr>
      <w:r w:rsidRPr="007644BB">
        <w:rPr>
          <w:rFonts w:hint="eastAsia"/>
          <w:noProof/>
          <w:lang w:eastAsia="zh-TW"/>
        </w:rPr>
        <w:t>“師師”指衆官長。孫星衍《尚書今古文注疏》：“上‘師’，《釋詁》云：‘衆也。’下‘師’，鄭注《周禮》云：‘猶長也。’”“師師”亦見於《皋陶謨》，與“百僚”、“百工”並列，“百”與“師”皆義衆。“有”，舊多闕而不注，大概視爲無義之詞助。楊筠如《尚書覈詁》則讀“有”爲“友”，例證有《論語•學而》“有朋自</w:t>
      </w:r>
      <w:r w:rsidRPr="007644BB">
        <w:rPr>
          <w:rFonts w:hint="eastAsia"/>
          <w:noProof/>
          <w:lang w:eastAsia="zh-TW"/>
        </w:rPr>
        <w:lastRenderedPageBreak/>
        <w:t>遠方來”陸德明《釋文》：“有，本作友。”以及《荀子•大略》“友者，所以相有也”楊倞注：“友與有同義。”並謂《大誥》“肆予大化誘我友邦君”亦以“我友”連文。但“友邦君”爲一詞，《牧誓》亦云“我友邦冢君”，似不能斷“我友”爲一詞，故不取楊説。我意“有”猶“之”也。吴昌瑩《經詞衍辭》卷三：“有，猶於也、之也。《孟子》：‘則地有肥磽，雨露之養，人事之不齊也。’有與之對文，有實之意。‘日月有明，容光必照焉。’言日月之明也。”“我有師師”猶言“我之師師”，下文“司徒、司馬、司空、尹、旅”是對“師師”之解釋。“我之師師”猶今日領導講話起首之“同志們”。</w:t>
      </w:r>
    </w:p>
    <w:p w14:paraId="7E8F0D2A" w14:textId="77777777" w:rsidR="00FF7EAC" w:rsidRPr="007644BB" w:rsidRDefault="00FF7EAC" w:rsidP="00FF7EAC">
      <w:pPr>
        <w:pStyle w:val="aff9"/>
        <w:ind w:firstLine="560"/>
        <w:rPr>
          <w:noProof/>
          <w:lang w:eastAsia="zh-TW"/>
        </w:rPr>
      </w:pPr>
    </w:p>
    <w:p w14:paraId="0891F798" w14:textId="77777777" w:rsidR="00FF7EAC" w:rsidRDefault="00FF7EAC" w:rsidP="00FF7EAC">
      <w:pPr>
        <w:pStyle w:val="aff9"/>
        <w:ind w:firstLine="560"/>
        <w:rPr>
          <w:noProof/>
          <w:lang w:eastAsia="zh-TW"/>
        </w:rPr>
      </w:pPr>
      <w:r w:rsidRPr="007644BB">
        <w:rPr>
          <w:rFonts w:hint="eastAsia"/>
          <w:noProof/>
          <w:lang w:eastAsia="zh-TW"/>
        </w:rPr>
        <w:t>“司徒、司馬、司空”又見于《牧誓》、《立政》，皆與“亞、旅”並列。《牧誓》、《立政》之“亞、旅”，或以爲當讀爲“亞旅”。但《詩•周頌•載芟》云“侯亞侯旅”，則“亞”、“旅”當爲二事，“尹”、“旅”亦當如是。“尹”即《酒誥》“庶尹”之“尹”。《大誥》“告我友邦君越尹氏”孔穎達疏：“尹，正也，諸官之正，謂卿大夫。”而“旅”據《詩•大雅•載芟》毛傳，乃“子弟”也。王引之《經義述聞•左傳中•師不陵正》云：“經傳言師旅者二義，一爲士卒之名，一爲群有司之名。”毛傳云“旅，子弟也”，是爲“士卒之名”，</w:t>
      </w:r>
      <w:r w:rsidRPr="007644BB">
        <w:rPr>
          <w:rFonts w:hint="eastAsia"/>
          <w:noProof/>
          <w:lang w:eastAsia="zh-TW"/>
        </w:rPr>
        <w:lastRenderedPageBreak/>
        <w:t>而與“尹”並言之“旅”則當爲“有司之名”，即謂一般官吏也。</w:t>
      </w:r>
    </w:p>
    <w:p w14:paraId="7A108CED" w14:textId="77777777" w:rsidR="00FF7EAC" w:rsidRPr="007644BB" w:rsidRDefault="00FF7EAC" w:rsidP="00FF7EAC">
      <w:pPr>
        <w:pStyle w:val="aff9"/>
        <w:ind w:firstLine="560"/>
        <w:rPr>
          <w:noProof/>
          <w:lang w:eastAsia="zh-TW"/>
        </w:rPr>
      </w:pPr>
    </w:p>
    <w:p w14:paraId="62D442CE" w14:textId="77777777" w:rsidR="00FF7EAC" w:rsidRDefault="00FF7EAC" w:rsidP="00FF7EAC">
      <w:pPr>
        <w:pStyle w:val="aff9"/>
        <w:ind w:firstLine="560"/>
        <w:rPr>
          <w:noProof/>
          <w:lang w:eastAsia="zh-TW"/>
        </w:rPr>
      </w:pPr>
      <w:r w:rsidRPr="007644BB">
        <w:rPr>
          <w:rFonts w:hint="eastAsia"/>
          <w:noProof/>
          <w:lang w:eastAsia="zh-TW"/>
        </w:rPr>
        <w:t>“予罔厲殺人”，“罔”爲否定副詞，可譯爲“不會”、“不能”。“厲”，《逸周書•謚法》云“殺戮無辜曰厲”。“厲”有猛烈、凶惡之義，故“殺戮無辜曰厲”。</w:t>
      </w:r>
    </w:p>
    <w:p w14:paraId="2E0405D4" w14:textId="77777777" w:rsidR="00FF7EAC" w:rsidRPr="007644BB" w:rsidRDefault="00FF7EAC" w:rsidP="00FF7EAC">
      <w:pPr>
        <w:pStyle w:val="aff9"/>
        <w:ind w:firstLine="560"/>
        <w:rPr>
          <w:noProof/>
          <w:lang w:eastAsia="zh-TW"/>
        </w:rPr>
      </w:pPr>
    </w:p>
    <w:p w14:paraId="0413C8B5" w14:textId="77777777" w:rsidR="00FF7EAC" w:rsidRDefault="00FF7EAC" w:rsidP="00FF7EAC">
      <w:pPr>
        <w:pStyle w:val="aff9"/>
        <w:ind w:firstLine="560"/>
        <w:rPr>
          <w:noProof/>
        </w:rPr>
      </w:pPr>
      <w:r w:rsidRPr="007644BB">
        <w:rPr>
          <w:rFonts w:hint="eastAsia"/>
          <w:noProof/>
          <w:lang w:eastAsia="zh-TW"/>
        </w:rPr>
        <w:t>孫星衍《尚書今古文注疏》將“曰予罔厲殺人”以下斷句爲：</w:t>
      </w:r>
    </w:p>
    <w:p w14:paraId="06078280" w14:textId="77777777" w:rsidR="00FF7EAC" w:rsidRDefault="00FF7EAC" w:rsidP="00FF7EAC">
      <w:pPr>
        <w:pStyle w:val="aff7"/>
        <w:spacing w:before="540" w:after="540"/>
        <w:ind w:firstLine="496"/>
        <w:rPr>
          <w:noProof/>
        </w:rPr>
      </w:pPr>
      <w:r w:rsidRPr="007644BB">
        <w:rPr>
          <w:rFonts w:hint="eastAsia"/>
          <w:noProof/>
        </w:rPr>
        <w:t>曰：“予罔厲殺人，亦厥君先敬勞。”肆徂，厥敬勞。肆往、姦宄、殺人，歷人宥。肆亦見厥君事，戕敗人宥。</w:t>
      </w:r>
    </w:p>
    <w:p w14:paraId="69262B8F" w14:textId="77777777" w:rsidR="00FF7EAC" w:rsidRDefault="00FF7EAC" w:rsidP="00FF7EAC">
      <w:pPr>
        <w:pStyle w:val="aff9"/>
        <w:ind w:firstLine="560"/>
        <w:rPr>
          <w:noProof/>
          <w:lang w:eastAsia="zh-TW"/>
        </w:rPr>
      </w:pPr>
      <w:r w:rsidRPr="007644BB">
        <w:rPr>
          <w:rFonts w:hint="eastAsia"/>
          <w:noProof/>
          <w:lang w:eastAsia="zh-TW"/>
        </w:rPr>
        <w:t>其串講是：“言當告其臣下以予無敢虐殺人，亦當自其君先之以敬勞民。今汝往，其敬勞之。”“言汝今往，有奸</w:t>
      </w:r>
      <w:r w:rsidRPr="007644BB">
        <w:rPr>
          <w:rFonts w:cs="宋体"/>
          <w:kern w:val="0"/>
          <w:szCs w:val="24"/>
          <w:lang w:eastAsia="zh-TW"/>
        </w:rPr>
        <w:t>宄</w:t>
      </w:r>
      <w:r w:rsidRPr="007644BB">
        <w:rPr>
          <w:rFonts w:hint="eastAsia"/>
          <w:noProof/>
          <w:lang w:eastAsia="zh-TW"/>
        </w:rPr>
        <w:t>及殺人者，其所過歷之人，不當同罪。汝今亦效其君敬勞之事，殘壞人至于死者，不當坐以殺人之罪，俱原情寬宥之。”其釋“徂”爲往，釋“歷”爲過，釋“見”爲效，讀“事”如字。</w:t>
      </w:r>
    </w:p>
    <w:p w14:paraId="1E561F3A" w14:textId="77777777" w:rsidR="00FF7EAC" w:rsidRPr="007644BB" w:rsidRDefault="00FF7EAC" w:rsidP="00FF7EAC">
      <w:pPr>
        <w:pStyle w:val="aff9"/>
        <w:ind w:firstLine="560"/>
        <w:rPr>
          <w:rFonts w:cs="宋体"/>
          <w:kern w:val="0"/>
          <w:szCs w:val="24"/>
          <w:lang w:eastAsia="zh-TW"/>
        </w:rPr>
      </w:pPr>
    </w:p>
    <w:p w14:paraId="7861FC97" w14:textId="77777777" w:rsidR="00FF7EAC" w:rsidRDefault="00FF7EAC" w:rsidP="00FF7EAC">
      <w:pPr>
        <w:pStyle w:val="aff9"/>
        <w:ind w:firstLine="560"/>
        <w:rPr>
          <w:noProof/>
          <w:lang w:eastAsia="zh-TW"/>
        </w:rPr>
      </w:pPr>
      <w:r w:rsidRPr="007644BB">
        <w:rPr>
          <w:rFonts w:hint="eastAsia"/>
          <w:noProof/>
          <w:lang w:eastAsia="zh-TW"/>
        </w:rPr>
        <w:t>孫詒讓《尚書駢枝》云：“案此段大意，謂君敬勞則諸臣亦敬勞，君宥有罪則諸臣亦宥有罪，以戒康叔之謹身率下也。‘徂’亦當讀爲</w:t>
      </w:r>
      <w:r w:rsidRPr="007644BB">
        <w:rPr>
          <w:rFonts w:hint="eastAsia"/>
          <w:noProof/>
          <w:lang w:eastAsia="zh-TW"/>
        </w:rPr>
        <w:lastRenderedPageBreak/>
        <w:t>‘且’，此也。‘往’當訓爲‘彼’，與‘徂’對文，皆主臣言。謂其君能敬慎勤勞民事，則此諸臣亦法之而敬慎勤勞民事（此疑亦據治獄而言，《康誥》云“敬明乃罰”）；即彼諸臣以姦</w:t>
      </w:r>
      <w:r w:rsidRPr="007644BB">
        <w:rPr>
          <w:rFonts w:cs="宋体"/>
          <w:kern w:val="0"/>
          <w:szCs w:val="24"/>
          <w:lang w:eastAsia="zh-TW"/>
        </w:rPr>
        <w:t>宄</w:t>
      </w:r>
      <w:r w:rsidRPr="007644BB">
        <w:rPr>
          <w:rFonts w:hint="eastAsia"/>
          <w:noProof/>
          <w:lang w:eastAsia="zh-TW"/>
        </w:rPr>
        <w:t>殺人歷人之罪而枉法宥之，亦因見君任戕敗人之罪或寬宥不治，故效之而曲宥有罪也。”其釋“徂”爲此，釋“往”爲彼，讀“歷”爲《説文•木部》“櫪，櫪㯕，柙指也”之“櫪”，《莊子•天地》云“罪人交臂歷指”。讀“見”如字，訓“事”爲任。顧頡剛、劉起釪《尚書校釋譯論》全採孫説。</w:t>
      </w:r>
    </w:p>
    <w:p w14:paraId="2A2E8A45" w14:textId="77777777" w:rsidR="00FF7EAC" w:rsidRPr="007644BB" w:rsidRDefault="00FF7EAC" w:rsidP="00FF7EAC">
      <w:pPr>
        <w:pStyle w:val="aff9"/>
        <w:ind w:firstLine="560"/>
        <w:rPr>
          <w:noProof/>
          <w:lang w:eastAsia="zh-TW"/>
        </w:rPr>
      </w:pPr>
    </w:p>
    <w:p w14:paraId="62241F6B" w14:textId="77777777" w:rsidR="00FF7EAC" w:rsidRDefault="00FF7EAC" w:rsidP="00FF7EAC">
      <w:pPr>
        <w:pStyle w:val="aff9"/>
        <w:ind w:firstLine="560"/>
        <w:rPr>
          <w:noProof/>
          <w:lang w:eastAsia="zh-TW"/>
        </w:rPr>
      </w:pPr>
      <w:r w:rsidRPr="007644BB">
        <w:rPr>
          <w:rFonts w:hint="eastAsia"/>
          <w:noProof/>
          <w:lang w:eastAsia="zh-TW"/>
        </w:rPr>
        <w:t>楊筠如《尚書覈詁》以“予罔厲殺人”以下，皆係代康叔敍其臣之辭，舊以爲王言，非也。其釋“徂”爲往，讀“厲”爲“鬲”通“獻”通“孽”，且以“姦宄殺人歷人宥”與下文“戕敗人宥”相對爲文，其義亦相同。又據“戕敗人宥”《論衡•效力》作“彊人有”，以爲“宥”當從今文作“有”。“姦宄殺人厲人有”，即殺人取人貨之意。“人有”，謂人所有也。而“亦”前“肆”字疑因上文所衍，上兩句以“亦”、“肆”爲對文可證。楊氏未串講。相信大多數讀者跟我一樣，讀完這段注釋，仍然不明白這段話的意思。</w:t>
      </w:r>
    </w:p>
    <w:p w14:paraId="50A7884D" w14:textId="77777777" w:rsidR="00FF7EAC" w:rsidRPr="007644BB" w:rsidRDefault="00FF7EAC" w:rsidP="00FF7EAC">
      <w:pPr>
        <w:pStyle w:val="aff9"/>
        <w:ind w:firstLine="560"/>
        <w:rPr>
          <w:noProof/>
          <w:lang w:eastAsia="zh-TW"/>
        </w:rPr>
      </w:pPr>
    </w:p>
    <w:p w14:paraId="030A6B5A" w14:textId="41C4FDCA" w:rsidR="00FF7EAC" w:rsidRPr="007644BB" w:rsidRDefault="00FF7EAC" w:rsidP="00FF7EAC">
      <w:pPr>
        <w:pStyle w:val="aff9"/>
        <w:ind w:firstLine="560"/>
        <w:rPr>
          <w:noProof/>
          <w:lang w:eastAsia="zh-TW"/>
        </w:rPr>
      </w:pPr>
      <w:r w:rsidRPr="007644BB">
        <w:rPr>
          <w:rFonts w:hint="eastAsia"/>
          <w:noProof/>
          <w:lang w:eastAsia="zh-TW"/>
        </w:rPr>
        <w:t>曾運乾《尚書正讀》以“亦厥君先敬勞”爲句絕，串講爲：“各</w:t>
      </w:r>
      <w:r w:rsidRPr="007644BB">
        <w:rPr>
          <w:rFonts w:hint="eastAsia"/>
          <w:noProof/>
          <w:lang w:eastAsia="zh-TW"/>
        </w:rPr>
        <w:lastRenderedPageBreak/>
        <w:t>邦君長，亦先我而敬勞之。”餘下部份則斷句、標點爲：</w:t>
      </w:r>
    </w:p>
    <w:p w14:paraId="03788AFB" w14:textId="3D48FAAA" w:rsidR="00FF7EAC" w:rsidRPr="00FF7EAC" w:rsidRDefault="00FF7EAC" w:rsidP="00FF7EAC">
      <w:pPr>
        <w:pStyle w:val="aff7"/>
        <w:spacing w:before="540" w:after="540"/>
        <w:ind w:firstLine="496"/>
        <w:rPr>
          <w:noProof/>
        </w:rPr>
      </w:pPr>
      <w:r w:rsidRPr="007644BB">
        <w:rPr>
          <w:rFonts w:hint="eastAsia"/>
          <w:noProof/>
        </w:rPr>
        <w:t>肆徂，厥敬勞。肆往姦宄，殺人，歷人，宥。肆亦見厥君事，戕敗人，宥。</w:t>
      </w:r>
    </w:p>
    <w:p w14:paraId="717839E1" w14:textId="77777777" w:rsidR="00FF7EAC" w:rsidRDefault="00FF7EAC" w:rsidP="00FF7EAC">
      <w:pPr>
        <w:pStyle w:val="aff9"/>
        <w:ind w:firstLine="560"/>
        <w:rPr>
          <w:noProof/>
          <w:lang w:eastAsia="zh-TW"/>
        </w:rPr>
      </w:pPr>
      <w:r w:rsidRPr="007644BB">
        <w:rPr>
          <w:rFonts w:hint="eastAsia"/>
          <w:noProof/>
          <w:lang w:eastAsia="zh-TW"/>
        </w:rPr>
        <w:t>其釋“徂”爲往，但又認爲“肆徂”與“肆往”字義相近而文意迥別。“肆徂”，遂往也。言赦書不可遲也。而“肆往”則爲遂事往事也。又以“厥敬老”爲其敬勞之詞，赦書條文也。且以此三字爲起下之詞，“總目下文也”。“歷人”，從洪頤煊《讀書叢録》之説：“《爾雅•釋言》：‘辟，歷也。’《大戴禮•子張問入官篇》：‘歷者，獄之所由生也。’歷人亦謂犯法之人。”而“肆亦”之“肆”，猶言既往也。又讀“見”爲“俔”，郭璞《爾雅注》云“《左傳》謂之諜”。以“見厥君事”蓋伺探軍情者，“今之細作”是也。最後串講爲：“意言汝其疾往敬勞。其詞云：遂事既往，曾爲姦宄殺人犯罪者宥。亦或既往曾窺伺國事、壞人肢體者，竝在赦宥之科。以示威與維新之意。”</w:t>
      </w:r>
    </w:p>
    <w:p w14:paraId="0B1A7FC0" w14:textId="77777777" w:rsidR="00FF7EAC" w:rsidRPr="007644BB" w:rsidRDefault="00FF7EAC" w:rsidP="00FF7EAC">
      <w:pPr>
        <w:pStyle w:val="aff9"/>
        <w:ind w:firstLine="560"/>
        <w:rPr>
          <w:noProof/>
          <w:lang w:eastAsia="zh-TW"/>
        </w:rPr>
      </w:pPr>
    </w:p>
    <w:p w14:paraId="2C5153FE" w14:textId="77777777" w:rsidR="00FF7EAC" w:rsidRDefault="00FF7EAC" w:rsidP="00FF7EAC">
      <w:pPr>
        <w:pStyle w:val="aff9"/>
        <w:ind w:firstLine="560"/>
        <w:rPr>
          <w:noProof/>
        </w:rPr>
      </w:pPr>
      <w:r w:rsidRPr="007644BB">
        <w:rPr>
          <w:rFonts w:hint="eastAsia"/>
          <w:noProof/>
          <w:lang w:eastAsia="zh-TW"/>
        </w:rPr>
        <w:t>周秉鈞《尚書易解》在曾説的基礎上略有改動。先是將“肆徂厥敬勞”屬上句，以力釋“肆”，以行釋“徂”，以“肆徂”義爲努力施行也。“此言汝謂群臣曰：‘我不濫殺人，各邦君長亦當以敬勞爲</w:t>
      </w:r>
      <w:r w:rsidRPr="007644BB">
        <w:rPr>
          <w:rFonts w:hint="eastAsia"/>
          <w:noProof/>
          <w:lang w:eastAsia="zh-TW"/>
        </w:rPr>
        <w:lastRenderedPageBreak/>
        <w:t>先，努力施行其敬勞之事。’”以“予罔厲殺人”三句皆爲康叔所當言。又改釋“肆往”之“肆”爲故，謂舊日；以“肆往”謂往日也。下文“肆亦”之“肆”亦謂舊時。又改讀“歷”爲《逸周書•世俘》“馘磿億有十萬七千七百七十又九人”之“磿”，俘虜也。而“見”則改釋爲露，以“見厥君事”爲洩露其君之事。其串講是：“此言往日，姦宄者、殺人者、俘虜人者，赦免之；往日，亦有洩露君事者、殘壞人者，赦免之。”</w:t>
      </w:r>
    </w:p>
    <w:p w14:paraId="275A2984" w14:textId="77777777" w:rsidR="00FF7EAC" w:rsidRPr="007644BB" w:rsidRDefault="00FF7EAC" w:rsidP="00FF7EAC">
      <w:pPr>
        <w:pStyle w:val="aff9"/>
        <w:ind w:firstLine="560"/>
        <w:rPr>
          <w:noProof/>
        </w:rPr>
      </w:pPr>
    </w:p>
    <w:p w14:paraId="470FF670" w14:textId="77777777" w:rsidR="00FF7EAC" w:rsidRDefault="00FF7EAC" w:rsidP="00FF7EAC">
      <w:pPr>
        <w:pStyle w:val="aff9"/>
        <w:ind w:firstLine="560"/>
        <w:rPr>
          <w:noProof/>
        </w:rPr>
      </w:pPr>
      <w:r w:rsidRPr="007644BB">
        <w:rPr>
          <w:rFonts w:hint="eastAsia"/>
          <w:noProof/>
          <w:lang w:eastAsia="zh-TW"/>
        </w:rPr>
        <w:t>屈萬里《尚書集釋》以“予罔厲殺人”三句皆“設爲師師之言”，又引吴汝綸《尚書故》之説，以“敬勞”猶“矜閔”也，即以“敬”通“矜”，而以憂閔義釋勞。“肆徂”則釋爲故且。“肆往”之“肆”則視爲語詞，“往”則義往昔。“歷人”亦從洪頤煊之釋。而“見”則採孫星衍《尚書今古文注疏》之説，以“見”猶“效”也。屈氏並未串講。</w:t>
      </w:r>
    </w:p>
    <w:p w14:paraId="5685BEC2" w14:textId="77777777" w:rsidR="00FF7EAC" w:rsidRPr="007644BB" w:rsidRDefault="00FF7EAC" w:rsidP="00FF7EAC">
      <w:pPr>
        <w:pStyle w:val="aff9"/>
        <w:ind w:firstLine="560"/>
        <w:rPr>
          <w:noProof/>
        </w:rPr>
      </w:pPr>
    </w:p>
    <w:p w14:paraId="4A6E053F" w14:textId="77777777" w:rsidR="00FF7EAC" w:rsidRPr="007644BB" w:rsidRDefault="00FF7EAC" w:rsidP="00FF7EAC">
      <w:pPr>
        <w:pStyle w:val="aff9"/>
        <w:ind w:firstLine="560"/>
        <w:rPr>
          <w:rFonts w:eastAsia="PMingLiU"/>
          <w:noProof/>
          <w:lang w:eastAsia="zh-TW"/>
        </w:rPr>
      </w:pPr>
      <w:r w:rsidRPr="007644BB">
        <w:rPr>
          <w:rFonts w:hint="eastAsia"/>
          <w:noProof/>
          <w:lang w:eastAsia="zh-TW"/>
        </w:rPr>
        <w:t>綜觀上引各家之釋，“亦厥君先敬勞，肆徂厥敬勞”似以孫詒讓的理解爲長，“謂君敬勞則諸臣亦敬勞”，而“敬勞”一詞又以吴汝綸猶“矜閔”之釋爲勝。“宥”當讀如字，不能破讀爲“有”，楊筠</w:t>
      </w:r>
      <w:r w:rsidRPr="007644BB">
        <w:rPr>
          <w:rFonts w:hint="eastAsia"/>
          <w:noProof/>
          <w:lang w:eastAsia="zh-TW"/>
        </w:rPr>
        <w:lastRenderedPageBreak/>
        <w:t>如之説不可從。“肆往，姦宄、殺人、歷人，宥”，大概確如屈萬里、周秉鈞所理解的，指過往對“姦宄、殺人、歷人”皆予以寬宥。這句話無論是周公告誡康叔之語，還是康叔自道，都只能視爲反面教訓，絕不能理解爲如今也要對“姦宄、殺人、歷人”予以寬宥。在《康誥》中，周公要求康叔：“凡民自得罪，寇攘姦宄，殺越人于貨，暋不畏死，罔弗憝。”如理解爲寬宥“姦宄、殺人、歷人”，則與《康誥》所誡明顯矛盾。如此，則“肆亦見厥君事戕敗人宥”當理解爲如今如何如何吸取過往教訓。但這句話太費解，各家之釋都不能令人滿意，只能闕疑待考。</w:t>
      </w:r>
    </w:p>
    <w:p w14:paraId="79CC2490" w14:textId="77777777" w:rsidR="00FF7EAC" w:rsidRPr="007644BB" w:rsidRDefault="00FF7EAC" w:rsidP="00FF7EAC">
      <w:pPr>
        <w:pStyle w:val="aff9"/>
        <w:ind w:firstLine="560"/>
        <w:rPr>
          <w:rFonts w:eastAsia="PMingLiU"/>
          <w:noProof/>
          <w:lang w:eastAsia="zh-TW"/>
        </w:rPr>
      </w:pPr>
    </w:p>
    <w:p w14:paraId="27A3B0FC" w14:textId="77777777" w:rsidR="00FF7EAC" w:rsidRPr="007644BB" w:rsidRDefault="00FF7EAC" w:rsidP="00FF7EAC">
      <w:pPr>
        <w:pStyle w:val="aff9"/>
        <w:ind w:firstLine="560"/>
        <w:rPr>
          <w:rFonts w:ascii="仿宋" w:eastAsia="PMingLiU" w:hAnsi="仿宋"/>
          <w:noProof/>
          <w:lang w:eastAsia="zh-TW"/>
        </w:rPr>
      </w:pPr>
      <w:r w:rsidRPr="007644BB">
        <w:rPr>
          <w:rFonts w:ascii="仿宋" w:eastAsia="仿宋" w:hAnsi="仿宋" w:hint="eastAsia"/>
          <w:noProof/>
          <w:lang w:eastAsia="zh-TW"/>
        </w:rPr>
        <w:t>以上爲第一部份，周公誥戒康叔之辭，但誥戒内容晦澀難曉，大概包括通達上下之情、矜閔民衆、寬宥罪犯等内容，是《康誥》的延續。</w:t>
      </w:r>
    </w:p>
    <w:p w14:paraId="4DC97303" w14:textId="77777777" w:rsidR="00FF7EAC" w:rsidRPr="007644BB" w:rsidRDefault="00FF7EAC" w:rsidP="00FF7EAC">
      <w:pPr>
        <w:pStyle w:val="aff9"/>
        <w:ind w:firstLine="560"/>
        <w:rPr>
          <w:rFonts w:ascii="仿宋" w:eastAsia="PMingLiU" w:hAnsi="仿宋"/>
          <w:noProof/>
          <w:lang w:eastAsia="zh-TW"/>
        </w:rPr>
      </w:pPr>
    </w:p>
    <w:p w14:paraId="444E0E29" w14:textId="77777777" w:rsidR="00FF7EAC" w:rsidRPr="007644BB" w:rsidRDefault="00FF7EAC" w:rsidP="00FF7EAC">
      <w:pPr>
        <w:pStyle w:val="aff9"/>
        <w:ind w:firstLine="560"/>
        <w:rPr>
          <w:rFonts w:eastAsia="PMingLiU"/>
          <w:noProof/>
          <w:lang w:eastAsia="zh-TW"/>
        </w:rPr>
      </w:pPr>
      <w:r w:rsidRPr="007644BB">
        <w:rPr>
          <w:rFonts w:eastAsia="楷体" w:hint="eastAsia"/>
          <w:noProof/>
          <w:lang w:eastAsia="zh-TW"/>
        </w:rPr>
        <w:t>王啓監，厥亂爲民。曰：無胥戕，無胥虐，至于敬寡，至于屬婦，合由以容。王其效邦君越御事，厥命曷以？引養引恬。自古王若兹，監罔攸辟。</w:t>
      </w:r>
    </w:p>
    <w:p w14:paraId="01820D18" w14:textId="77777777" w:rsidR="00FF7EAC" w:rsidRPr="007644BB" w:rsidRDefault="00FF7EAC" w:rsidP="00FF7EAC">
      <w:pPr>
        <w:pStyle w:val="aff9"/>
        <w:ind w:firstLine="560"/>
        <w:rPr>
          <w:rFonts w:eastAsia="PMingLiU"/>
          <w:noProof/>
          <w:lang w:eastAsia="zh-TW"/>
        </w:rPr>
      </w:pPr>
    </w:p>
    <w:p w14:paraId="753D0F28" w14:textId="77777777" w:rsidR="00FF7EAC" w:rsidRPr="00D3562E" w:rsidRDefault="00FF7EAC" w:rsidP="00FF7EAC">
      <w:pPr>
        <w:pStyle w:val="aff9"/>
        <w:ind w:firstLine="562"/>
        <w:rPr>
          <w:b/>
          <w:bCs/>
          <w:noProof/>
        </w:rPr>
      </w:pPr>
      <w:r w:rsidRPr="00D3562E">
        <w:rPr>
          <w:rFonts w:hint="eastAsia"/>
          <w:b/>
          <w:bCs/>
          <w:noProof/>
          <w:lang w:eastAsia="zh-TW"/>
        </w:rPr>
        <w:lastRenderedPageBreak/>
        <w:t>王啓監，厥亂爲民。曰：無胥戕，無胥虐，至于敬寡，至于屬婦，合由以容。</w:t>
      </w:r>
    </w:p>
    <w:p w14:paraId="244A1512" w14:textId="77777777" w:rsidR="00FF7EAC" w:rsidRPr="007644BB" w:rsidRDefault="00FF7EAC" w:rsidP="00FF7EAC">
      <w:pPr>
        <w:pStyle w:val="aff9"/>
        <w:ind w:firstLine="560"/>
        <w:rPr>
          <w:noProof/>
        </w:rPr>
      </w:pPr>
    </w:p>
    <w:p w14:paraId="427B6FA3" w14:textId="77777777" w:rsidR="00FF7EAC" w:rsidRDefault="00FF7EAC" w:rsidP="00FF7EAC">
      <w:pPr>
        <w:pStyle w:val="aff9"/>
        <w:ind w:firstLine="560"/>
        <w:rPr>
          <w:noProof/>
          <w:lang w:eastAsia="zh-TW"/>
        </w:rPr>
      </w:pPr>
      <w:r w:rsidRPr="007644BB">
        <w:rPr>
          <w:rFonts w:hint="eastAsia"/>
          <w:noProof/>
          <w:lang w:eastAsia="zh-TW"/>
        </w:rPr>
        <w:t>《論衡•</w:t>
      </w:r>
      <w:r w:rsidRPr="007644BB">
        <w:rPr>
          <w:noProof/>
          <w:lang w:eastAsia="zh-TW"/>
        </w:rPr>
        <w:t>效力》引《梓材》曰：“彊人有王開賢，厥率化民。”並解之云：“此言賢人亦壯彊於禮義，故能開賢，其率化民。”段玉裁《古文尚書撰異》云：“今文《尚書》之乖異如此。蓋彊、戕音同，有、宥音同，啓、開音同，爲、化音同，率古讀如律，與亂雙聲，且古文亂作</w:t>
      </w:r>
      <w:r w:rsidRPr="007644BB">
        <w:rPr>
          <w:rFonts w:ascii="SimSun-ExtB" w:eastAsia="SimSun-ExtB" w:hAnsi="SimSun-ExtB" w:cs="SimSun-ExtB" w:hint="eastAsia"/>
          <w:noProof/>
          <w:lang w:eastAsia="zh-TW"/>
        </w:rPr>
        <w:t>𠧏</w:t>
      </w:r>
      <w:r w:rsidRPr="007644BB">
        <w:rPr>
          <w:rFonts w:hint="eastAsia"/>
          <w:noProof/>
          <w:lang w:eastAsia="zh-TW"/>
        </w:rPr>
        <w:t>，與</w:t>
      </w:r>
      <w:r w:rsidRPr="007644BB">
        <w:rPr>
          <w:noProof/>
          <w:lang w:eastAsia="zh-TW"/>
        </w:rPr>
        <w:t>率相似，而敗字則古有今無，賢與監則形略相似。”段氏所論大體正確，惟“啓”、“開”同義，《廣雅</w:t>
      </w:r>
      <w:r w:rsidRPr="007644BB">
        <w:rPr>
          <w:rFonts w:hint="eastAsia"/>
          <w:noProof/>
          <w:lang w:eastAsia="zh-TW"/>
        </w:rPr>
        <w:t>•</w:t>
      </w:r>
      <w:r w:rsidRPr="007644BB">
        <w:rPr>
          <w:noProof/>
          <w:lang w:eastAsia="zh-TW"/>
        </w:rPr>
        <w:t>釋詁三》云“啓，開也”；而“率”、“亂”形近而訛，似與音無涉。《湯誓》“敢行稱亂”之“亂”，内野本亦誤作“率”。《洛誥》“亂爲四輔”、“亂爲四方新辟”以及《君奭》“厥</w:t>
      </w:r>
      <w:r w:rsidRPr="007644BB">
        <w:rPr>
          <w:rFonts w:hint="eastAsia"/>
          <w:noProof/>
          <w:lang w:eastAsia="zh-TW"/>
        </w:rPr>
        <w:t>亂明我新造邦”，王引之《經義述聞》謂“亂”皆爲“率”之訛。</w:t>
      </w:r>
    </w:p>
    <w:p w14:paraId="13E51116" w14:textId="77777777" w:rsidR="00FF7EAC" w:rsidRPr="007644BB" w:rsidRDefault="00FF7EAC" w:rsidP="00FF7EAC">
      <w:pPr>
        <w:pStyle w:val="aff9"/>
        <w:ind w:firstLine="560"/>
        <w:rPr>
          <w:noProof/>
          <w:lang w:eastAsia="zh-TW"/>
        </w:rPr>
      </w:pPr>
    </w:p>
    <w:p w14:paraId="14769A35" w14:textId="77777777" w:rsidR="00FF7EAC" w:rsidRDefault="00FF7EAC" w:rsidP="00FF7EAC">
      <w:pPr>
        <w:pStyle w:val="aff9"/>
        <w:ind w:firstLine="560"/>
        <w:rPr>
          <w:noProof/>
          <w:szCs w:val="21"/>
          <w:lang w:eastAsia="zh-TW"/>
        </w:rPr>
      </w:pPr>
      <w:r w:rsidRPr="007644BB">
        <w:rPr>
          <w:rFonts w:hint="eastAsia"/>
          <w:noProof/>
          <w:lang w:eastAsia="zh-TW"/>
        </w:rPr>
        <w:t>“王啓監”，應是王開設諸侯之國之義。《廣雅•</w:t>
      </w:r>
      <w:r w:rsidRPr="007644BB">
        <w:rPr>
          <w:noProof/>
          <w:lang w:eastAsia="zh-TW"/>
        </w:rPr>
        <w:t>釋詁三》：“啓，開也。”《周禮</w:t>
      </w:r>
      <w:r w:rsidRPr="007644BB">
        <w:rPr>
          <w:rFonts w:hint="eastAsia"/>
          <w:noProof/>
          <w:lang w:eastAsia="zh-TW"/>
        </w:rPr>
        <w:t>•</w:t>
      </w:r>
      <w:r w:rsidRPr="007644BB">
        <w:rPr>
          <w:noProof/>
          <w:lang w:eastAsia="zh-TW"/>
        </w:rPr>
        <w:t>天官</w:t>
      </w:r>
      <w:r w:rsidRPr="007644BB">
        <w:rPr>
          <w:rFonts w:hint="eastAsia"/>
          <w:noProof/>
          <w:lang w:eastAsia="zh-TW"/>
        </w:rPr>
        <w:t>•</w:t>
      </w:r>
      <w:r w:rsidRPr="007644BB">
        <w:rPr>
          <w:noProof/>
          <w:lang w:eastAsia="zh-TW"/>
        </w:rPr>
        <w:t>大宰》“而建</w:t>
      </w:r>
      <w:r w:rsidRPr="007644BB">
        <w:rPr>
          <w:rFonts w:hint="eastAsia"/>
          <w:noProof/>
          <w:lang w:eastAsia="zh-TW"/>
        </w:rPr>
        <w:t>其</w:t>
      </w:r>
      <w:r w:rsidRPr="007644BB">
        <w:rPr>
          <w:noProof/>
          <w:lang w:eastAsia="zh-TW"/>
        </w:rPr>
        <w:t>牧，立其監”鄭玄注：“監，謂公侯伯子男各監一國。”“監”本義上臨下，如《高宗肜日》云“惟天監下民典厥義”、《微子》云“降監殷民用乂讎斂”，《吕刑》云“上</w:t>
      </w:r>
      <w:r w:rsidRPr="007644BB">
        <w:rPr>
          <w:noProof/>
          <w:lang w:eastAsia="zh-TW"/>
        </w:rPr>
        <w:lastRenderedPageBreak/>
        <w:t>帝監民罔有馨香德”等。引申</w:t>
      </w:r>
      <w:r w:rsidRPr="007644BB">
        <w:rPr>
          <w:rFonts w:hint="eastAsia"/>
          <w:noProof/>
          <w:lang w:eastAsia="zh-TW"/>
        </w:rPr>
        <w:t>即</w:t>
      </w:r>
      <w:r w:rsidRPr="007644BB">
        <w:rPr>
          <w:noProof/>
          <w:lang w:eastAsia="zh-TW"/>
        </w:rPr>
        <w:t>爲治義。“亂〈率〉”，王引之《經義述聞》認爲乃</w:t>
      </w:r>
      <w:r w:rsidRPr="007644BB">
        <w:rPr>
          <w:rFonts w:hint="eastAsia"/>
          <w:noProof/>
          <w:lang w:eastAsia="zh-TW"/>
        </w:rPr>
        <w:t>無</w:t>
      </w:r>
      <w:r w:rsidRPr="007644BB">
        <w:rPr>
          <w:noProof/>
          <w:lang w:eastAsia="zh-TW"/>
        </w:rPr>
        <w:t>義之語詞，可從。周秉鈞《尚書易解》則理解爲“大率”，錢宗民、杜純梓《尚書新箋與上古文明》認爲表示未能十分肯定的估計，語氣副詞，可</w:t>
      </w:r>
      <w:r w:rsidRPr="007644BB">
        <w:rPr>
          <w:rFonts w:hint="eastAsia"/>
          <w:noProof/>
          <w:lang w:eastAsia="zh-TW"/>
        </w:rPr>
        <w:t>譯</w:t>
      </w:r>
      <w:r w:rsidRPr="007644BB">
        <w:rPr>
          <w:noProof/>
          <w:lang w:eastAsia="zh-TW"/>
        </w:rPr>
        <w:t>爲“大抵”、“大都”，亦通。“爲”，音近通“化”。《説文</w:t>
      </w:r>
      <w:r w:rsidRPr="007644BB">
        <w:rPr>
          <w:rFonts w:hint="eastAsia"/>
          <w:noProof/>
          <w:lang w:eastAsia="zh-TW"/>
        </w:rPr>
        <w:t>•匕部》：“化，教行也。”徐鍇《繫傳》：“化，教化也。”“無胥戕，無胥虐，至于敬寡，至于屬婦，合由以容”爲教化的内容。于省吾《尚書新證》讀“王啓監厥亂爲民”爲句，且以“亂”爲“治”之訛，又以視、察義釋“監”，以“爲”爲無義之語助，言王啓監察其所治人民，不如“厥率化民”之釋通順合理。</w:t>
      </w:r>
      <w:r w:rsidRPr="007644BB">
        <w:rPr>
          <w:rFonts w:hint="eastAsia"/>
          <w:noProof/>
          <w:szCs w:val="21"/>
          <w:lang w:eastAsia="zh-TW"/>
        </w:rPr>
        <w:t>黄傑《〈尚書〉之〈康誥〉、〈酒誥〉、〈梓材〉新解》認爲“啓”爲“肇”之誤認，並將“厥亂”屬上讀，又讀“爲”爲“仙”。録此備參。</w:t>
      </w:r>
    </w:p>
    <w:p w14:paraId="3A07B696" w14:textId="77777777" w:rsidR="00FF7EAC" w:rsidRPr="007644BB" w:rsidRDefault="00FF7EAC" w:rsidP="00FF7EAC">
      <w:pPr>
        <w:pStyle w:val="aff9"/>
        <w:ind w:firstLine="560"/>
        <w:rPr>
          <w:noProof/>
          <w:szCs w:val="21"/>
          <w:lang w:eastAsia="zh-TW"/>
        </w:rPr>
      </w:pPr>
    </w:p>
    <w:p w14:paraId="25069C80" w14:textId="77777777" w:rsidR="00FF7EAC" w:rsidRDefault="00FF7EAC" w:rsidP="00FF7EAC">
      <w:pPr>
        <w:pStyle w:val="aff9"/>
        <w:ind w:firstLine="560"/>
        <w:rPr>
          <w:noProof/>
          <w:lang w:eastAsia="zh-TW"/>
        </w:rPr>
      </w:pPr>
      <w:r w:rsidRPr="007644BB">
        <w:rPr>
          <w:rFonts w:hint="eastAsia"/>
          <w:noProof/>
          <w:lang w:eastAsia="zh-TW"/>
        </w:rPr>
        <w:t>《周禮</w:t>
      </w:r>
      <w:r w:rsidRPr="007644BB">
        <w:rPr>
          <w:rFonts w:cs="微软雅黑" w:hint="eastAsia"/>
          <w:noProof/>
          <w:lang w:eastAsia="zh-TW"/>
        </w:rPr>
        <w:t>•</w:t>
      </w:r>
      <w:r w:rsidRPr="007644BB">
        <w:rPr>
          <w:rFonts w:hint="eastAsia"/>
          <w:noProof/>
          <w:lang w:eastAsia="zh-TW"/>
        </w:rPr>
        <w:t>夏官</w:t>
      </w:r>
      <w:r w:rsidRPr="007644BB">
        <w:rPr>
          <w:rFonts w:cs="微软雅黑" w:hint="eastAsia"/>
          <w:noProof/>
          <w:lang w:eastAsia="zh-TW"/>
        </w:rPr>
        <w:t>•</w:t>
      </w:r>
      <w:r w:rsidRPr="007644BB">
        <w:rPr>
          <w:noProof/>
          <w:lang w:eastAsia="zh-TW"/>
        </w:rPr>
        <w:t>大司馬》賈公彥疏引鄭玄注：“無胥戕，無相殘賊；無胥虐，無相暴虐。”“敬寡”，</w:t>
      </w:r>
      <w:r w:rsidRPr="007644BB">
        <w:rPr>
          <w:rFonts w:hint="eastAsia"/>
          <w:noProof/>
          <w:lang w:eastAsia="zh-TW"/>
        </w:rPr>
        <w:t>即</w:t>
      </w:r>
      <w:r w:rsidRPr="007644BB">
        <w:rPr>
          <w:noProof/>
          <w:lang w:eastAsia="zh-TW"/>
        </w:rPr>
        <w:t>“矜寡”、“鰥寡”。《</w:t>
      </w:r>
      <w:r w:rsidRPr="007644BB">
        <w:rPr>
          <w:rFonts w:hint="eastAsia"/>
          <w:noProof/>
          <w:lang w:eastAsia="zh-TW"/>
        </w:rPr>
        <w:t>呂</w:t>
      </w:r>
      <w:r w:rsidRPr="007644BB">
        <w:rPr>
          <w:noProof/>
          <w:lang w:eastAsia="zh-TW"/>
        </w:rPr>
        <w:t>刑》“哀敬折獄”，《尚書大傳》作“哀矜”，《漢書</w:t>
      </w:r>
      <w:r w:rsidRPr="007644BB">
        <w:rPr>
          <w:rFonts w:cs="微软雅黑" w:hint="eastAsia"/>
          <w:noProof/>
          <w:lang w:eastAsia="zh-TW"/>
        </w:rPr>
        <w:t>•</w:t>
      </w:r>
      <w:r w:rsidRPr="007644BB">
        <w:rPr>
          <w:noProof/>
          <w:lang w:eastAsia="zh-TW"/>
        </w:rPr>
        <w:t>于定國傳》作“哀鰥”。《尚書大傳》：“老而無妻謂之鰥，老而無夫謂之寡。”是今文正作“鰥寡”也。而《康誥》亦云“不敢侮鰥寡”。《孟子</w:t>
      </w:r>
      <w:r w:rsidRPr="007644BB">
        <w:rPr>
          <w:rFonts w:cs="微软雅黑" w:hint="eastAsia"/>
          <w:noProof/>
          <w:lang w:eastAsia="zh-TW"/>
        </w:rPr>
        <w:t>•</w:t>
      </w:r>
      <w:r w:rsidRPr="007644BB">
        <w:rPr>
          <w:noProof/>
          <w:lang w:eastAsia="zh-TW"/>
        </w:rPr>
        <w:t>梁惠王下》云“鰥寡獨</w:t>
      </w:r>
      <w:r w:rsidRPr="007644BB">
        <w:rPr>
          <w:rFonts w:hint="eastAsia"/>
          <w:noProof/>
          <w:lang w:eastAsia="zh-TW"/>
        </w:rPr>
        <w:t>孤</w:t>
      </w:r>
      <w:r w:rsidRPr="007644BB">
        <w:rPr>
          <w:noProof/>
          <w:lang w:eastAsia="zh-TW"/>
        </w:rPr>
        <w:t>”四者乃“天下之窮民而無告者”，故“文王發政施仁，</w:t>
      </w:r>
      <w:r w:rsidRPr="007644BB">
        <w:rPr>
          <w:noProof/>
          <w:lang w:eastAsia="zh-TW"/>
        </w:rPr>
        <w:lastRenderedPageBreak/>
        <w:t>必先斯四者”，與此類似。“屬”，《説文</w:t>
      </w:r>
      <w:r w:rsidRPr="007644BB">
        <w:rPr>
          <w:rFonts w:cs="微软雅黑" w:hint="eastAsia"/>
          <w:noProof/>
          <w:lang w:eastAsia="zh-TW"/>
        </w:rPr>
        <w:t>•</w:t>
      </w:r>
      <w:r w:rsidRPr="007644BB">
        <w:rPr>
          <w:noProof/>
          <w:lang w:eastAsia="zh-TW"/>
        </w:rPr>
        <w:t>女部》作“媰”，云“婦人妊身也”。《小爾雅</w:t>
      </w:r>
      <w:r w:rsidRPr="007644BB">
        <w:rPr>
          <w:rFonts w:cs="微软雅黑" w:hint="eastAsia"/>
          <w:noProof/>
          <w:lang w:eastAsia="zh-TW"/>
        </w:rPr>
        <w:t>•</w:t>
      </w:r>
      <w:r w:rsidRPr="007644BB">
        <w:rPr>
          <w:noProof/>
          <w:lang w:eastAsia="zh-TW"/>
        </w:rPr>
        <w:t>廣義》則謂屬婦爲妾婦之賤者。孫星衍《尚書今古文注疏》又疑“屬”通</w:t>
      </w:r>
      <w:r w:rsidRPr="007644BB">
        <w:rPr>
          <w:rFonts w:hint="eastAsia"/>
          <w:noProof/>
          <w:lang w:eastAsia="zh-TW"/>
        </w:rPr>
        <w:t>“嬬”，《説文</w:t>
      </w:r>
      <w:r w:rsidRPr="007644BB">
        <w:rPr>
          <w:rFonts w:cs="微软雅黑" w:hint="eastAsia"/>
          <w:noProof/>
          <w:lang w:eastAsia="zh-TW"/>
        </w:rPr>
        <w:t>•</w:t>
      </w:r>
      <w:r w:rsidRPr="007644BB">
        <w:rPr>
          <w:noProof/>
          <w:lang w:eastAsia="zh-TW"/>
        </w:rPr>
        <w:t>女部》云“弱也”。</w:t>
      </w:r>
      <w:r w:rsidRPr="007644BB">
        <w:rPr>
          <w:rFonts w:hint="eastAsia"/>
          <w:noProof/>
          <w:szCs w:val="21"/>
          <w:lang w:eastAsia="zh-TW"/>
        </w:rPr>
        <w:t>魯實先讀“屬”爲“僕”，黄傑《〈尚書〉之〈康誥〉、〈酒誥〉、〈梓材〉新解》則讀爲“獨”。</w:t>
      </w:r>
      <w:r w:rsidRPr="007644BB">
        <w:rPr>
          <w:noProof/>
          <w:lang w:eastAsia="zh-TW"/>
        </w:rPr>
        <w:t>似皆可通。</w:t>
      </w:r>
    </w:p>
    <w:p w14:paraId="4120950F" w14:textId="77777777" w:rsidR="00FF7EAC" w:rsidRPr="007644BB" w:rsidRDefault="00FF7EAC" w:rsidP="00FF7EAC">
      <w:pPr>
        <w:pStyle w:val="aff9"/>
        <w:ind w:firstLine="560"/>
        <w:rPr>
          <w:noProof/>
          <w:lang w:eastAsia="zh-TW"/>
        </w:rPr>
      </w:pPr>
    </w:p>
    <w:p w14:paraId="09AEABA7" w14:textId="77777777" w:rsidR="00FF7EAC" w:rsidRDefault="00FF7EAC" w:rsidP="00FF7EAC">
      <w:pPr>
        <w:pStyle w:val="aff9"/>
        <w:ind w:firstLine="560"/>
        <w:rPr>
          <w:noProof/>
          <w:lang w:eastAsia="zh-TW"/>
        </w:rPr>
      </w:pPr>
      <w:r w:rsidRPr="007644BB">
        <w:rPr>
          <w:rFonts w:hint="eastAsia"/>
          <w:noProof/>
          <w:lang w:eastAsia="zh-TW"/>
        </w:rPr>
        <w:t>“合由以容”，孫星衍《尚書今古文注疏》以同釋“合”，以用釋“由”，以寬釋“容”，“言窮民無告，有罪寬之”。孫詒讓《尚書駢枝》云“合由以容”與《微子》“用以容”語意同。“言合衆窮陋</w:t>
      </w:r>
      <w:r w:rsidRPr="007644BB">
        <w:rPr>
          <w:noProof/>
          <w:lang w:eastAsia="zh-TW"/>
        </w:rPr>
        <w:t>之人</w:t>
      </w:r>
      <w:r w:rsidRPr="007644BB">
        <w:rPr>
          <w:rFonts w:hint="eastAsia"/>
          <w:noProof/>
          <w:lang w:eastAsia="zh-TW"/>
        </w:rPr>
        <w:t>，用相容受。”曾運乾《尚書正讀》承孫説。然《微子》“今殷民乃攘竊神祗之犠牷牲用以容”爲一句，且“牲用”爲一詞，孫氏句讀有誤。楊筠如《尚書覈詁》讀“由”爲“導”，以“容”義畜，以《周易•</w:t>
      </w:r>
      <w:r w:rsidRPr="007644BB">
        <w:rPr>
          <w:noProof/>
          <w:lang w:eastAsia="zh-TW"/>
        </w:rPr>
        <w:t>師</w:t>
      </w:r>
      <w:r w:rsidRPr="007644BB">
        <w:rPr>
          <w:rFonts w:hint="eastAsia"/>
          <w:noProof/>
          <w:lang w:eastAsia="zh-TW"/>
        </w:rPr>
        <w:t>•</w:t>
      </w:r>
      <w:r w:rsidRPr="007644BB">
        <w:rPr>
          <w:noProof/>
          <w:lang w:eastAsia="zh-TW"/>
        </w:rPr>
        <w:t>象傳》“君子以容民畜衆”對讀“合由以容”。屈萬里《尚書集釋》亦以同釋“合”，以用釋“由”，但以“容”義容保</w:t>
      </w:r>
      <w:r w:rsidRPr="007644BB">
        <w:rPr>
          <w:rFonts w:hint="eastAsia"/>
          <w:noProof/>
          <w:lang w:eastAsia="zh-TW"/>
        </w:rPr>
        <w:t>、</w:t>
      </w:r>
      <w:r w:rsidRPr="007644BB">
        <w:rPr>
          <w:noProof/>
          <w:lang w:eastAsia="zh-TW"/>
        </w:rPr>
        <w:t>愛護之義。周秉鈞《尚書易解》以同釋“合”，</w:t>
      </w:r>
      <w:r w:rsidRPr="007644BB">
        <w:rPr>
          <w:rFonts w:hint="eastAsia"/>
          <w:noProof/>
          <w:lang w:eastAsia="zh-TW"/>
        </w:rPr>
        <w:t>讀“由”爲“導”，以“以”猶“與”也，釋爲“通同告道與寬容之也”，並以《荀子•</w:t>
      </w:r>
      <w:r w:rsidRPr="007644BB">
        <w:rPr>
          <w:noProof/>
          <w:lang w:eastAsia="zh-TW"/>
        </w:rPr>
        <w:t>非十二子》“遇賤而少者，則修告導寬容之義”</w:t>
      </w:r>
      <w:r w:rsidRPr="007644BB">
        <w:rPr>
          <w:rFonts w:hint="eastAsia"/>
          <w:noProof/>
          <w:lang w:eastAsia="zh-TW"/>
        </w:rPr>
        <w:t>即</w:t>
      </w:r>
      <w:r w:rsidRPr="007644BB">
        <w:rPr>
          <w:noProof/>
          <w:lang w:eastAsia="zh-TW"/>
        </w:rPr>
        <w:t>此意也。錢宗武、杜純梓《尚書新箋</w:t>
      </w:r>
      <w:r w:rsidRPr="007644BB">
        <w:rPr>
          <w:rFonts w:hint="eastAsia"/>
          <w:noProof/>
          <w:lang w:eastAsia="zh-TW"/>
        </w:rPr>
        <w:t>與</w:t>
      </w:r>
      <w:r w:rsidRPr="007644BB">
        <w:rPr>
          <w:noProof/>
          <w:lang w:eastAsia="zh-TW"/>
        </w:rPr>
        <w:t>上古文明》理解爲“同樣教導和寬容他們”，以</w:t>
      </w:r>
      <w:r w:rsidRPr="007644BB">
        <w:rPr>
          <w:noProof/>
          <w:lang w:eastAsia="zh-TW"/>
        </w:rPr>
        <w:lastRenderedPageBreak/>
        <w:t>“合”義同，以“由”通“道”，以“以”猶“與”，以“容”義寬容，較爲通達，今從此讀。</w:t>
      </w:r>
    </w:p>
    <w:p w14:paraId="096154BD" w14:textId="77777777" w:rsidR="00FF7EAC" w:rsidRPr="007644BB" w:rsidRDefault="00FF7EAC" w:rsidP="00FF7EAC">
      <w:pPr>
        <w:pStyle w:val="aff9"/>
        <w:ind w:firstLine="560"/>
        <w:rPr>
          <w:noProof/>
          <w:lang w:eastAsia="zh-TW"/>
        </w:rPr>
      </w:pPr>
    </w:p>
    <w:p w14:paraId="0CFBCE48" w14:textId="77777777" w:rsidR="00FF7EAC" w:rsidRPr="00D3562E" w:rsidRDefault="00FF7EAC" w:rsidP="00FF7EAC">
      <w:pPr>
        <w:pStyle w:val="aff9"/>
        <w:ind w:firstLine="562"/>
        <w:rPr>
          <w:b/>
          <w:bCs/>
          <w:noProof/>
        </w:rPr>
      </w:pPr>
      <w:r w:rsidRPr="00D3562E">
        <w:rPr>
          <w:rFonts w:hint="eastAsia"/>
          <w:b/>
          <w:bCs/>
          <w:noProof/>
          <w:lang w:eastAsia="zh-TW"/>
        </w:rPr>
        <w:t>王其效邦君越御事，厥命曷以？引養引恬。自古王若兹，監罔攸辟。</w:t>
      </w:r>
    </w:p>
    <w:p w14:paraId="752F482B" w14:textId="77777777" w:rsidR="00FF7EAC" w:rsidRPr="007644BB" w:rsidRDefault="00FF7EAC" w:rsidP="00FF7EAC">
      <w:pPr>
        <w:pStyle w:val="aff9"/>
        <w:ind w:firstLine="560"/>
        <w:rPr>
          <w:noProof/>
        </w:rPr>
      </w:pPr>
    </w:p>
    <w:p w14:paraId="332564DE" w14:textId="77777777" w:rsidR="00FF7EAC" w:rsidRDefault="00FF7EAC" w:rsidP="00FF7EAC">
      <w:pPr>
        <w:pStyle w:val="aff9"/>
        <w:ind w:firstLine="560"/>
        <w:rPr>
          <w:noProof/>
          <w:lang w:eastAsia="zh-TW"/>
        </w:rPr>
      </w:pPr>
      <w:r w:rsidRPr="007644BB">
        <w:rPr>
          <w:rFonts w:hint="eastAsia"/>
          <w:noProof/>
          <w:lang w:eastAsia="zh-TW"/>
        </w:rPr>
        <w:t>“效”，王引之《經義述聞》解爲《廣雅</w:t>
      </w:r>
      <w:r w:rsidRPr="007644BB">
        <w:rPr>
          <w:rFonts w:cs="微软雅黑" w:hint="eastAsia"/>
          <w:noProof/>
          <w:lang w:eastAsia="zh-TW"/>
        </w:rPr>
        <w:t>•</w:t>
      </w:r>
      <w:r w:rsidRPr="007644BB">
        <w:rPr>
          <w:noProof/>
          <w:lang w:eastAsia="zh-TW"/>
        </w:rPr>
        <w:t>釋言》“效，考也”之“效”，</w:t>
      </w:r>
      <w:r w:rsidRPr="007644BB">
        <w:rPr>
          <w:rFonts w:hint="eastAsia"/>
          <w:noProof/>
          <w:lang w:eastAsia="zh-TW"/>
        </w:rPr>
        <w:t>且</w:t>
      </w:r>
      <w:r w:rsidRPr="007644BB">
        <w:rPr>
          <w:noProof/>
          <w:lang w:eastAsia="zh-TW"/>
        </w:rPr>
        <w:t>云“效”之言“校”也。孫星衍《尚書今古文注疏》、王先謙《尚書孔傳參正》等多採此説。楊筠如《尚書覈詁》、曾運乾《尚書正讀》皆讀“效”爲“</w:t>
      </w:r>
      <w:r w:rsidRPr="007644BB">
        <w:rPr>
          <w:rFonts w:hint="eastAsia"/>
          <w:noProof/>
          <w:lang w:eastAsia="zh-TW"/>
        </w:rPr>
        <w:t>教</w:t>
      </w:r>
      <w:r w:rsidRPr="007644BB">
        <w:rPr>
          <w:noProof/>
          <w:lang w:eastAsia="zh-TW"/>
        </w:rPr>
        <w:t>”。楊氏引《廣雅</w:t>
      </w:r>
      <w:r w:rsidRPr="007644BB">
        <w:rPr>
          <w:rFonts w:hint="eastAsia"/>
          <w:noProof/>
          <w:lang w:eastAsia="zh-TW"/>
        </w:rPr>
        <w:t>•</w:t>
      </w:r>
      <w:r w:rsidRPr="007644BB">
        <w:rPr>
          <w:rFonts w:cs="宋体" w:hint="eastAsia"/>
          <w:noProof/>
          <w:lang w:eastAsia="zh-TW"/>
        </w:rPr>
        <w:t>釋詁三</w:t>
      </w:r>
      <w:r w:rsidRPr="007644BB">
        <w:rPr>
          <w:noProof/>
          <w:lang w:eastAsia="zh-TW"/>
        </w:rPr>
        <w:t>》“教，效也”，以“效”亦指“教”也。曾氏則以“效”當爲“</w:t>
      </w:r>
      <w:r w:rsidRPr="007644BB">
        <w:rPr>
          <w:rFonts w:ascii="SimSun-ExtB" w:eastAsia="SimSun-ExtB" w:hAnsi="SimSun-ExtB" w:cs="SimSun-ExtB" w:hint="eastAsia"/>
          <w:noProof/>
          <w:szCs w:val="24"/>
          <w:lang w:eastAsia="zh-TW"/>
        </w:rPr>
        <w:t>𢼂</w:t>
      </w:r>
      <w:r w:rsidRPr="007644BB">
        <w:rPr>
          <w:noProof/>
          <w:lang w:eastAsia="zh-TW"/>
        </w:rPr>
        <w:t>”之</w:t>
      </w:r>
      <w:r w:rsidRPr="007644BB">
        <w:rPr>
          <w:noProof/>
          <w:sz w:val="22"/>
          <w:lang w:eastAsia="zh-TW"/>
        </w:rPr>
        <w:t>譌</w:t>
      </w:r>
      <w:r w:rsidRPr="007644BB">
        <w:rPr>
          <w:noProof/>
          <w:lang w:eastAsia="zh-TW"/>
        </w:rPr>
        <w:t>，而“</w:t>
      </w:r>
      <w:r w:rsidRPr="007644BB">
        <w:rPr>
          <w:rFonts w:ascii="SimSun-ExtB" w:eastAsia="SimSun-ExtB" w:hAnsi="SimSun-ExtB" w:cs="SimSun-ExtB" w:hint="eastAsia"/>
          <w:noProof/>
          <w:szCs w:val="24"/>
          <w:lang w:eastAsia="zh-TW"/>
        </w:rPr>
        <w:t>𢼂</w:t>
      </w:r>
      <w:r w:rsidRPr="007644BB">
        <w:rPr>
          <w:noProof/>
          <w:sz w:val="22"/>
          <w:lang w:eastAsia="zh-TW"/>
        </w:rPr>
        <w:t>”</w:t>
      </w:r>
      <w:r w:rsidRPr="007644BB">
        <w:rPr>
          <w:noProof/>
          <w:lang w:eastAsia="zh-TW"/>
        </w:rPr>
        <w:t>、“</w:t>
      </w:r>
      <w:r w:rsidRPr="007644BB">
        <w:rPr>
          <w:rFonts w:hint="eastAsia"/>
          <w:noProof/>
          <w:lang w:eastAsia="zh-TW"/>
        </w:rPr>
        <w:t>教</w:t>
      </w:r>
      <w:r w:rsidRPr="007644BB">
        <w:rPr>
          <w:noProof/>
          <w:lang w:eastAsia="zh-TW"/>
        </w:rPr>
        <w:t>”古今字。屈萬里《尚書集釋》、周秉鈞《尚書易解》皆引曾説。</w:t>
      </w:r>
    </w:p>
    <w:p w14:paraId="736FE63F" w14:textId="77777777" w:rsidR="00FF7EAC" w:rsidRPr="007644BB" w:rsidRDefault="00FF7EAC" w:rsidP="00FF7EAC">
      <w:pPr>
        <w:pStyle w:val="aff9"/>
        <w:ind w:firstLine="560"/>
        <w:rPr>
          <w:noProof/>
          <w:lang w:eastAsia="zh-TW"/>
        </w:rPr>
      </w:pPr>
    </w:p>
    <w:p w14:paraId="3C9B61C7" w14:textId="77777777" w:rsidR="00FF7EAC" w:rsidRDefault="00FF7EAC" w:rsidP="00FF7EAC">
      <w:pPr>
        <w:pStyle w:val="aff9"/>
        <w:ind w:firstLine="560"/>
        <w:rPr>
          <w:noProof/>
          <w:lang w:eastAsia="zh-TW"/>
        </w:rPr>
      </w:pPr>
      <w:r w:rsidRPr="007644BB">
        <w:rPr>
          <w:rFonts w:hint="eastAsia"/>
          <w:noProof/>
          <w:lang w:eastAsia="zh-TW"/>
        </w:rPr>
        <w:t>“其”，猶“之”也。曾運乾《尚書正讀》並指“王其效邦君越御事”與《洪範》“臣之有作福作威玉食”句例正同。“越”，與也、及也，《尚書》習見。</w:t>
      </w:r>
    </w:p>
    <w:p w14:paraId="1D84EB1D" w14:textId="77777777" w:rsidR="00FF7EAC" w:rsidRPr="007644BB" w:rsidRDefault="00FF7EAC" w:rsidP="00FF7EAC">
      <w:pPr>
        <w:pStyle w:val="aff9"/>
        <w:ind w:firstLine="560"/>
        <w:rPr>
          <w:noProof/>
          <w:lang w:eastAsia="zh-TW"/>
        </w:rPr>
      </w:pPr>
    </w:p>
    <w:p w14:paraId="3002F3EC" w14:textId="77777777" w:rsidR="00FF7EAC" w:rsidRDefault="00FF7EAC" w:rsidP="00FF7EAC">
      <w:pPr>
        <w:pStyle w:val="aff9"/>
        <w:ind w:firstLine="560"/>
        <w:rPr>
          <w:noProof/>
        </w:rPr>
      </w:pPr>
      <w:r w:rsidRPr="007644BB">
        <w:rPr>
          <w:rFonts w:hint="eastAsia"/>
          <w:noProof/>
          <w:lang w:eastAsia="zh-TW"/>
        </w:rPr>
        <w:t>“厥命曷以”或連“引養引恬”一氣讀。“引養引恬”即長養民</w:t>
      </w:r>
      <w:r w:rsidRPr="007644BB">
        <w:rPr>
          <w:rFonts w:hint="eastAsia"/>
          <w:noProof/>
          <w:lang w:eastAsia="zh-TW"/>
        </w:rPr>
        <w:lastRenderedPageBreak/>
        <w:t>長安民。《説文•</w:t>
      </w:r>
      <w:r w:rsidRPr="007644BB">
        <w:rPr>
          <w:noProof/>
          <w:lang w:eastAsia="zh-TW"/>
        </w:rPr>
        <w:t>弓部》：“引，長也。”《心部》：“恬，安也。”屈萬里《尚書集釋》則引《廣雅</w:t>
      </w:r>
      <w:r w:rsidRPr="007644BB">
        <w:rPr>
          <w:rFonts w:hint="eastAsia"/>
          <w:noProof/>
          <w:lang w:eastAsia="zh-TW"/>
        </w:rPr>
        <w:t>•</w:t>
      </w:r>
      <w:r w:rsidRPr="007644BB">
        <w:rPr>
          <w:noProof/>
          <w:lang w:eastAsia="zh-TW"/>
        </w:rPr>
        <w:t>釋詁一》，以樂釋“養”，亦通。“引養引恬”似爲一句，故不</w:t>
      </w:r>
      <w:r w:rsidRPr="007644BB">
        <w:rPr>
          <w:rFonts w:hint="eastAsia"/>
          <w:noProof/>
          <w:lang w:eastAsia="zh-TW"/>
        </w:rPr>
        <w:t>從</w:t>
      </w:r>
      <w:r w:rsidRPr="007644BB">
        <w:rPr>
          <w:noProof/>
          <w:lang w:eastAsia="zh-TW"/>
        </w:rPr>
        <w:t>一氣之讀。“厥命曷以”</w:t>
      </w:r>
      <w:r w:rsidRPr="007644BB">
        <w:rPr>
          <w:rFonts w:hint="eastAsia"/>
          <w:noProof/>
          <w:lang w:eastAsia="zh-TW"/>
        </w:rPr>
        <w:t>即</w:t>
      </w:r>
      <w:r w:rsidRPr="007644BB">
        <w:rPr>
          <w:noProof/>
          <w:lang w:eastAsia="zh-TW"/>
        </w:rPr>
        <w:t>云其誥命何以哉？答曰</w:t>
      </w:r>
      <w:r w:rsidRPr="007644BB">
        <w:rPr>
          <w:rFonts w:hint="eastAsia"/>
          <w:noProof/>
          <w:lang w:eastAsia="zh-TW"/>
        </w:rPr>
        <w:t>：</w:t>
      </w:r>
      <w:r w:rsidRPr="007644BB">
        <w:rPr>
          <w:noProof/>
          <w:lang w:eastAsia="zh-TW"/>
        </w:rPr>
        <w:t>“引養引恬。”</w:t>
      </w:r>
      <w:r w:rsidRPr="007644BB">
        <w:rPr>
          <w:rFonts w:hint="eastAsia"/>
          <w:noProof/>
          <w:lang w:eastAsia="zh-TW"/>
        </w:rPr>
        <w:t>曾運乾《尚書正讀》解“引養引恬”爲“長養民、長安民”。</w:t>
      </w:r>
      <w:r w:rsidRPr="007644BB">
        <w:rPr>
          <w:noProof/>
          <w:lang w:eastAsia="zh-TW"/>
        </w:rPr>
        <w:t>作一氣讀者如屈萬里，則以“命”義命運。“二句言王當告邦君及御事，（告以）如何乃能長安樂也”。則別爲一解，似亦可通。</w:t>
      </w:r>
    </w:p>
    <w:p w14:paraId="1BA5C67B" w14:textId="77777777" w:rsidR="00FF7EAC" w:rsidRPr="007644BB" w:rsidRDefault="00FF7EAC" w:rsidP="00FF7EAC">
      <w:pPr>
        <w:pStyle w:val="aff9"/>
        <w:ind w:firstLine="560"/>
        <w:rPr>
          <w:noProof/>
        </w:rPr>
      </w:pPr>
    </w:p>
    <w:p w14:paraId="7C547C66" w14:textId="77777777" w:rsidR="00FF7EAC" w:rsidRPr="007644BB" w:rsidRDefault="00FF7EAC" w:rsidP="00FF7EAC">
      <w:pPr>
        <w:pStyle w:val="aff9"/>
        <w:ind w:firstLine="560"/>
        <w:rPr>
          <w:noProof/>
          <w:lang w:eastAsia="zh-TW"/>
        </w:rPr>
      </w:pPr>
      <w:r w:rsidRPr="007644BB">
        <w:rPr>
          <w:rFonts w:hint="eastAsia"/>
          <w:noProof/>
          <w:lang w:eastAsia="zh-TW"/>
        </w:rPr>
        <w:t>“自古王若兹，監罔攸辟”或斷句爲“自古王若兹監，罔攸辟”，楊筠如《尚書覈詁》即主此斷句，云：“若兹監，猶言若監于兹也。與《酒誥》‘人無於水監，當於民監’句法正同。”孫星衍《尚書今古文注疏》亦以“監”字屬上，云“自古王如此監視其國”。“兹”應指上文“引養引恬”，“自古王若兹”言自古王皆“引養引恬”。現從“兹”後斷開之讀。“監罔攸辟”，“辟”多讀爲“僻”，邪僻也。《詩•</w:t>
      </w:r>
      <w:r w:rsidRPr="007644BB">
        <w:rPr>
          <w:rFonts w:cs="宋体" w:hint="eastAsia"/>
          <w:noProof/>
          <w:lang w:eastAsia="zh-TW"/>
        </w:rPr>
        <w:t>大雅</w:t>
      </w:r>
      <w:r w:rsidRPr="007644BB">
        <w:rPr>
          <w:rFonts w:hint="eastAsia"/>
          <w:noProof/>
          <w:lang w:eastAsia="zh-TW"/>
        </w:rPr>
        <w:t>•</w:t>
      </w:r>
      <w:r w:rsidRPr="007644BB">
        <w:rPr>
          <w:noProof/>
          <w:lang w:eastAsia="zh-TW"/>
        </w:rPr>
        <w:t>板》“民之多辟”陸德明《釋文》：“辟，邪也。”古邪僻字，止作“辟”。周秉鈞《尚書易解》則引黄式三《尚書啟幪》之説：“辟</w:t>
      </w:r>
      <w:r w:rsidRPr="007644BB">
        <w:rPr>
          <w:rFonts w:hint="eastAsia"/>
          <w:noProof/>
          <w:lang w:eastAsia="zh-TW"/>
        </w:rPr>
        <w:t>、</w:t>
      </w:r>
      <w:r w:rsidRPr="007644BB">
        <w:rPr>
          <w:noProof/>
          <w:lang w:eastAsia="zh-TW"/>
        </w:rPr>
        <w:t>僻通，偏也。”偏邪</w:t>
      </w:r>
      <w:r w:rsidRPr="007644BB">
        <w:rPr>
          <w:rFonts w:hint="eastAsia"/>
          <w:noProof/>
          <w:lang w:eastAsia="zh-TW"/>
        </w:rPr>
        <w:t>與邪僻，義相近也。孫星衍《尚書今古文注疏》以法釋“辟”，云“無所任刑辟也”，不如邪僻之釋通</w:t>
      </w:r>
      <w:r w:rsidRPr="007644BB">
        <w:rPr>
          <w:rFonts w:hint="eastAsia"/>
          <w:noProof/>
          <w:lang w:eastAsia="zh-TW"/>
        </w:rPr>
        <w:lastRenderedPageBreak/>
        <w:t>順。曾運乾《尚書正讀》引《賈子•</w:t>
      </w:r>
      <w:r w:rsidRPr="007644BB">
        <w:rPr>
          <w:noProof/>
          <w:lang w:eastAsia="zh-TW"/>
        </w:rPr>
        <w:t>道術》“襲常緣道謂之道，反道爲辟”，以“反道”釋“辟”，實與邪僻之説無異。“監”，或以爲</w:t>
      </w:r>
      <w:r w:rsidRPr="007644BB">
        <w:rPr>
          <w:rFonts w:hint="eastAsia"/>
          <w:noProof/>
          <w:lang w:eastAsia="zh-TW"/>
        </w:rPr>
        <w:t>即</w:t>
      </w:r>
      <w:r w:rsidRPr="007644BB">
        <w:rPr>
          <w:noProof/>
          <w:lang w:eastAsia="zh-TW"/>
        </w:rPr>
        <w:t>上文“啓監”之“監”，指諸侯或公侯伯子男也。孫星衍《尚書今古文注疏》則引《説文</w:t>
      </w:r>
      <w:r w:rsidRPr="007644BB">
        <w:rPr>
          <w:rFonts w:hint="eastAsia"/>
          <w:noProof/>
          <w:lang w:eastAsia="zh-TW"/>
        </w:rPr>
        <w:t>•皿</w:t>
      </w:r>
      <w:r w:rsidRPr="007644BB">
        <w:rPr>
          <w:noProof/>
          <w:lang w:eastAsia="zh-TW"/>
        </w:rPr>
        <w:t>部》“監，臨下也”解之。我意“監”</w:t>
      </w:r>
      <w:r w:rsidRPr="007644BB">
        <w:rPr>
          <w:rFonts w:hint="eastAsia"/>
          <w:noProof/>
          <w:lang w:eastAsia="zh-TW"/>
        </w:rPr>
        <w:t>即</w:t>
      </w:r>
      <w:r w:rsidRPr="007644BB">
        <w:rPr>
          <w:noProof/>
          <w:lang w:eastAsia="zh-TW"/>
        </w:rPr>
        <w:t>治理之義。《國語</w:t>
      </w:r>
      <w:r w:rsidRPr="007644BB">
        <w:rPr>
          <w:rFonts w:hint="eastAsia"/>
          <w:noProof/>
          <w:lang w:eastAsia="zh-TW"/>
        </w:rPr>
        <w:t>•</w:t>
      </w:r>
      <w:r w:rsidRPr="007644BB">
        <w:rPr>
          <w:noProof/>
          <w:lang w:eastAsia="zh-TW"/>
        </w:rPr>
        <w:t>晉語五》“臨長晉國者”韋昭注：“臨，監也。”慧琳《一切經音義》引慧苑《一切經音義》“臨御大國”注引賈注《國語》曰：“臨，治也。”故“監”有治義。《周禮</w:t>
      </w:r>
      <w:r w:rsidRPr="007644BB">
        <w:rPr>
          <w:rFonts w:hint="eastAsia"/>
          <w:noProof/>
          <w:lang w:eastAsia="zh-TW"/>
        </w:rPr>
        <w:t>•</w:t>
      </w:r>
      <w:r w:rsidRPr="007644BB">
        <w:rPr>
          <w:noProof/>
          <w:lang w:eastAsia="zh-TW"/>
        </w:rPr>
        <w:t>夏官</w:t>
      </w:r>
      <w:r w:rsidRPr="007644BB">
        <w:rPr>
          <w:rFonts w:hint="eastAsia"/>
          <w:noProof/>
          <w:lang w:eastAsia="zh-TW"/>
        </w:rPr>
        <w:t>•</w:t>
      </w:r>
      <w:r w:rsidRPr="007644BB">
        <w:rPr>
          <w:noProof/>
          <w:lang w:eastAsia="zh-TW"/>
        </w:rPr>
        <w:t>大司馬</w:t>
      </w:r>
      <w:r w:rsidRPr="007644BB">
        <w:rPr>
          <w:rFonts w:hint="eastAsia"/>
          <w:noProof/>
          <w:lang w:eastAsia="zh-TW"/>
        </w:rPr>
        <w:t>》“建牧立監”鄭玄注：“監，監一國，謂君也。”“監一國”即治理一國。“監罔攸辟”即言治國無所邪僻偏邪。“攸”義所，古書習見。楊筠如《尚書覈詁》讀“攸”爲“有”，言無有邪僻，未免求之過深。</w:t>
      </w:r>
    </w:p>
    <w:p w14:paraId="503542D3" w14:textId="77777777" w:rsidR="00FF7EAC" w:rsidRPr="007644BB" w:rsidRDefault="00FF7EAC" w:rsidP="00FF7EAC">
      <w:pPr>
        <w:pStyle w:val="aff9"/>
        <w:ind w:firstLine="560"/>
        <w:rPr>
          <w:rFonts w:eastAsia="PMingLiU"/>
          <w:noProof/>
          <w:lang w:eastAsia="zh-TW"/>
        </w:rPr>
      </w:pPr>
    </w:p>
    <w:p w14:paraId="2651768A" w14:textId="77777777" w:rsidR="00FF7EAC" w:rsidRPr="007644BB" w:rsidRDefault="00FF7EAC" w:rsidP="00FF7EAC">
      <w:pPr>
        <w:pStyle w:val="aff9"/>
        <w:ind w:firstLine="560"/>
        <w:rPr>
          <w:rFonts w:eastAsia="PMingLiU"/>
          <w:noProof/>
          <w:lang w:eastAsia="zh-TW"/>
        </w:rPr>
      </w:pPr>
      <w:r w:rsidRPr="007644BB">
        <w:rPr>
          <w:rFonts w:eastAsia="楷体" w:hint="eastAsia"/>
          <w:noProof/>
          <w:lang w:eastAsia="zh-TW"/>
        </w:rPr>
        <w:t>惟曰：若稽田，既勤敷菑，惟其陳修，爲厥疆畎；若作室家，既勤垣墉，惟其塗塈茨；若作梓材，既勤樸斲，惟其塗丹臒。</w:t>
      </w:r>
    </w:p>
    <w:p w14:paraId="1E3D5677" w14:textId="77777777" w:rsidR="00FF7EAC" w:rsidRPr="007644BB" w:rsidRDefault="00FF7EAC" w:rsidP="00FF7EAC">
      <w:pPr>
        <w:pStyle w:val="aff9"/>
        <w:ind w:firstLine="560"/>
        <w:rPr>
          <w:rFonts w:eastAsia="PMingLiU"/>
          <w:noProof/>
          <w:lang w:eastAsia="zh-TW"/>
        </w:rPr>
      </w:pPr>
    </w:p>
    <w:p w14:paraId="322ACDE7" w14:textId="77777777" w:rsidR="00FF7EAC" w:rsidRPr="00D3562E" w:rsidRDefault="00FF7EAC" w:rsidP="00FF7EAC">
      <w:pPr>
        <w:pStyle w:val="aff9"/>
        <w:ind w:firstLine="562"/>
        <w:rPr>
          <w:b/>
          <w:bCs/>
          <w:noProof/>
        </w:rPr>
      </w:pPr>
      <w:r w:rsidRPr="00D3562E">
        <w:rPr>
          <w:rFonts w:hint="eastAsia"/>
          <w:b/>
          <w:bCs/>
          <w:noProof/>
          <w:lang w:eastAsia="zh-TW"/>
        </w:rPr>
        <w:t>惟曰：若稽田，既勤敷菑，惟其陳修，爲厥疆畎；</w:t>
      </w:r>
    </w:p>
    <w:p w14:paraId="682C1666" w14:textId="77777777" w:rsidR="00FF7EAC" w:rsidRPr="007644BB" w:rsidRDefault="00FF7EAC" w:rsidP="00FF7EAC">
      <w:pPr>
        <w:pStyle w:val="aff9"/>
        <w:ind w:firstLine="560"/>
        <w:rPr>
          <w:rFonts w:eastAsia="PMingLiU"/>
          <w:noProof/>
        </w:rPr>
      </w:pPr>
    </w:p>
    <w:p w14:paraId="2F29D303" w14:textId="77777777" w:rsidR="00FF7EAC" w:rsidRDefault="00FF7EAC" w:rsidP="00FF7EAC">
      <w:pPr>
        <w:pStyle w:val="aff9"/>
        <w:ind w:firstLine="560"/>
        <w:rPr>
          <w:noProof/>
          <w:lang w:eastAsia="zh-TW"/>
        </w:rPr>
      </w:pPr>
      <w:r w:rsidRPr="007644BB">
        <w:rPr>
          <w:rFonts w:hint="eastAsia"/>
          <w:noProof/>
          <w:lang w:eastAsia="zh-TW"/>
        </w:rPr>
        <w:t>“惟”，或釋思，或視爲無義之語詞，皆通。“若”，置於謂語之前，表示與某種情況相似，可譯爲“好像……（似的）”、“如同……</w:t>
      </w:r>
      <w:r w:rsidRPr="007644BB">
        <w:rPr>
          <w:rFonts w:hint="eastAsia"/>
          <w:noProof/>
          <w:lang w:eastAsia="zh-TW"/>
        </w:rPr>
        <w:lastRenderedPageBreak/>
        <w:t>（似的）”。“稽”，孫星衍《尚書今古文注疏》、王先謙《尚書孔傳參正》引《周禮•夏官•大司馬》“簡稽鄉民”鄭玄注：“稽，猶計也。”以及《周禮•天官•官正》“稽其功緖”鄭玄注：“稽，猶參也、計也。”謂“稽田”即計度其地而規劃之。按鄭注所云“簡稽”，猶言“簡核”，是“稽”有考義的延伸。楊筠如《尚書覈詁》引《周禮•地官•質人》“掌稽市之書契”鄭玄注：“稽，猶考也、治也。”又謂“稽”通“</w:t>
      </w:r>
      <w:r w:rsidRPr="007644BB">
        <w:rPr>
          <w:rFonts w:ascii="SimSun-ExtB" w:eastAsia="SimSun-ExtB" w:hAnsi="SimSun-ExtB" w:cs="SimSun-ExtB" w:hint="eastAsia"/>
          <w:noProof/>
          <w:lang w:eastAsia="zh-TW"/>
        </w:rPr>
        <w:t>𦔌</w:t>
      </w:r>
      <w:r w:rsidRPr="007644BB">
        <w:rPr>
          <w:rFonts w:hint="eastAsia"/>
          <w:noProof/>
          <w:lang w:eastAsia="zh-TW"/>
        </w:rPr>
        <w:t>”，《廣雅•釋地》云“</w:t>
      </w:r>
      <w:r w:rsidRPr="007644BB">
        <w:rPr>
          <w:rFonts w:ascii="SimSun-ExtB" w:eastAsia="SimSun-ExtB" w:hAnsi="SimSun-ExtB" w:cs="SimSun-ExtB" w:hint="eastAsia"/>
          <w:noProof/>
          <w:lang w:eastAsia="zh-TW"/>
        </w:rPr>
        <w:t>𦔌</w:t>
      </w:r>
      <w:r w:rsidRPr="007644BB">
        <w:rPr>
          <w:rFonts w:hint="eastAsia"/>
          <w:noProof/>
          <w:lang w:eastAsia="zh-TW"/>
        </w:rPr>
        <w:t>，種也”。似以“</w:t>
      </w:r>
      <w:r w:rsidRPr="007644BB">
        <w:rPr>
          <w:rFonts w:ascii="SimSun-ExtB" w:eastAsia="SimSun-ExtB" w:hAnsi="SimSun-ExtB" w:cs="SimSun-ExtB" w:hint="eastAsia"/>
          <w:noProof/>
          <w:lang w:eastAsia="zh-TW"/>
        </w:rPr>
        <w:t>𦔌</w:t>
      </w:r>
      <w:r w:rsidRPr="007644BB">
        <w:rPr>
          <w:rFonts w:hint="eastAsia"/>
          <w:noProof/>
          <w:lang w:eastAsia="zh-TW"/>
        </w:rPr>
        <w:t>，種也”之釋爲長。“敷”通“布”，《堯典》“播時百穀”僞孔傳：“播，布也，”是“敷（布）”有播種之義。屈萬里《尚書集釋》則以“敷”同《禹貢》“禹敷土”之“敷”，《孟子•滕文公上》“舉舜而敷治焉”趙岐注云：“敷，治也。”然陸德明《釋文》引馬融云：“敷，分也。”《漢書•地理志上》“禹敷土”顔師古注：“敷，分也，謂分別治之。”是“敷”有治義，是“敷，分也”之訓的隨文釋義。屈説恐不可信。“菑”，《爾雅•釋地》“田一歲曰菑”郭璞注：“今江東呼初耕地反草爲菑。”《漢書•翟方進傳》“厥父菑”顔師古注：“反土爲菑。”“敷”爲播種，“菑”爲翻土，事類而連言。“陳修”亦爲同義連言。“陳”通“甸”。《詩•小雅•信南山》“維禹甸之”，《周禮•地官•稍人》鄭玄注作“惟禹敶之”。毛傳：“甸，治也。”而“修”亦義治。</w:t>
      </w:r>
      <w:r w:rsidRPr="007644BB">
        <w:rPr>
          <w:rFonts w:hint="eastAsia"/>
          <w:noProof/>
          <w:lang w:eastAsia="zh-TW"/>
        </w:rPr>
        <w:lastRenderedPageBreak/>
        <w:t>《廣雅•釋詁三》：“修，治也。”字亦作“脩”。《禮記•曲禮上》“古不脩墓”鄭玄注：“脩，猶治也。”“疆”爲田之界畔，“畎”爲田間水溝。《詩•大雅•公劉》“迺埸迺疆”朱熹《集傳》：“疆，田畔也。”《皋陶謨》“濬畎澮，距川”，裴駰《史記集解》引鄭玄注：“畎、澮，田間溝也。”“惟其陳修，爲厥疆畎”可簡言爲“惟其治疆畎”，與下文“惟其塗塈茨”、“惟其塗丹雘”文法一律。“其”，表示祈使（勸告、希望或命令）語氣。王引之《經傳釋詞》卷五：“其，猶尚也、庶幾也。”楊樹達《詞詮》：“其，命令副詞。”此處可譯爲“應當”。</w:t>
      </w:r>
    </w:p>
    <w:p w14:paraId="6587BDBF" w14:textId="77777777" w:rsidR="00FF7EAC" w:rsidRPr="007644BB" w:rsidRDefault="00FF7EAC" w:rsidP="00FF7EAC">
      <w:pPr>
        <w:pStyle w:val="aff9"/>
        <w:ind w:firstLine="560"/>
        <w:rPr>
          <w:noProof/>
          <w:lang w:eastAsia="zh-TW"/>
        </w:rPr>
      </w:pPr>
    </w:p>
    <w:p w14:paraId="16CDE75D" w14:textId="45D5FBB4" w:rsidR="00FF7EAC" w:rsidRPr="00FF7EAC" w:rsidRDefault="00FF7EAC" w:rsidP="00FF7EAC">
      <w:pPr>
        <w:pStyle w:val="aff9"/>
        <w:ind w:firstLine="562"/>
        <w:rPr>
          <w:b/>
          <w:bCs/>
          <w:noProof/>
        </w:rPr>
      </w:pPr>
      <w:r w:rsidRPr="00FF7EAC">
        <w:rPr>
          <w:rFonts w:hint="eastAsia"/>
          <w:b/>
          <w:bCs/>
          <w:noProof/>
          <w:lang w:eastAsia="zh-TW"/>
        </w:rPr>
        <w:t>若作室家，既勤垣墉，惟其塗塈茨；</w:t>
      </w:r>
    </w:p>
    <w:p w14:paraId="3C0D989A" w14:textId="77777777" w:rsidR="00FF7EAC" w:rsidRDefault="00FF7EAC" w:rsidP="00FF7EAC">
      <w:pPr>
        <w:pStyle w:val="aff9"/>
        <w:ind w:firstLine="560"/>
        <w:rPr>
          <w:noProof/>
          <w:lang w:eastAsia="zh-TW"/>
        </w:rPr>
      </w:pPr>
      <w:r w:rsidRPr="007644BB">
        <w:rPr>
          <w:rFonts w:hint="eastAsia"/>
          <w:noProof/>
          <w:lang w:eastAsia="zh-TW"/>
        </w:rPr>
        <w:t>“垣”、“墉”皆牆也。陸德明《釋文》引馬融云：“卑曰垣，亯曰墉。”《説文•土部》：“垣，牆也。”《爾雅•釋宮》：“牆謂之墉。”“塈”，《説文•土部》云“仰涂也”，陸德明《釋文》引《廣雅》云“塗也”。“茨”，《説文•艸部》云“以茅葦蓋屋”。古書雖有“涂（塗）塈”一詞，但“塗茨”則不詞，可見“塗”字是否當塗抹講，是有疑問的。《説文•丹部》引“塗”作“</w:t>
      </w:r>
      <w:r w:rsidRPr="007644BB">
        <w:rPr>
          <w:rFonts w:ascii="SimSun-ExtB" w:eastAsia="SimSun-ExtB" w:hAnsi="SimSun-ExtB" w:cs="SimSun-ExtB" w:hint="eastAsia"/>
          <w:noProof/>
          <w:lang w:eastAsia="zh-TW"/>
        </w:rPr>
        <w:t>𢾅</w:t>
      </w:r>
      <w:r w:rsidRPr="007644BB">
        <w:rPr>
          <w:rFonts w:hint="eastAsia"/>
          <w:noProof/>
          <w:lang w:eastAsia="zh-TW"/>
        </w:rPr>
        <w:t>”，孔穎達疏則云：“二文皆言斁，即古塗字。”《後漢書•張衡列傳》“惟盤逸之無斁</w:t>
      </w:r>
      <w:r w:rsidRPr="007644BB">
        <w:rPr>
          <w:rFonts w:hint="eastAsia"/>
          <w:noProof/>
          <w:lang w:eastAsia="zh-TW"/>
        </w:rPr>
        <w:lastRenderedPageBreak/>
        <w:t>兮”李賢注：“斁，古度字。”是“塗”、“</w:t>
      </w:r>
      <w:r w:rsidRPr="007644BB">
        <w:rPr>
          <w:rFonts w:ascii="SimSun-ExtB" w:eastAsia="SimSun-ExtB" w:hAnsi="SimSun-ExtB" w:cs="SimSun-ExtB" w:hint="eastAsia"/>
          <w:noProof/>
          <w:lang w:eastAsia="zh-TW"/>
        </w:rPr>
        <w:t>𢾅</w:t>
      </w:r>
      <w:r w:rsidRPr="007644BB">
        <w:rPr>
          <w:rFonts w:hint="eastAsia"/>
          <w:noProof/>
          <w:lang w:eastAsia="zh-TW"/>
        </w:rPr>
        <w:t>”、“斁”音近相通。俞樾《羣經平議》以“度”爲正，引《爾雅•釋詁上》“度，謀也”解之。章太炎《太炎先生尚書説》、周秉鈞《尚書易解》則引《説文•攴部》“斁，終也”解之。孰爲勝解，我們下面還要分析。</w:t>
      </w:r>
    </w:p>
    <w:p w14:paraId="77051988" w14:textId="77777777" w:rsidR="00FF7EAC" w:rsidRPr="007644BB" w:rsidRDefault="00FF7EAC" w:rsidP="00FF7EAC">
      <w:pPr>
        <w:pStyle w:val="aff9"/>
        <w:ind w:firstLine="560"/>
        <w:rPr>
          <w:noProof/>
          <w:lang w:eastAsia="zh-TW"/>
        </w:rPr>
      </w:pPr>
    </w:p>
    <w:p w14:paraId="70A41EE3" w14:textId="77777777" w:rsidR="00FF7EAC" w:rsidRPr="00FF7EAC" w:rsidRDefault="00FF7EAC" w:rsidP="00FF7EAC">
      <w:pPr>
        <w:pStyle w:val="aff9"/>
        <w:ind w:firstLine="562"/>
        <w:rPr>
          <w:b/>
          <w:bCs/>
          <w:noProof/>
          <w:lang w:eastAsia="zh-TW"/>
        </w:rPr>
      </w:pPr>
      <w:r w:rsidRPr="00FF7EAC">
        <w:rPr>
          <w:rFonts w:hint="eastAsia"/>
          <w:b/>
          <w:bCs/>
          <w:noProof/>
          <w:lang w:eastAsia="zh-TW"/>
        </w:rPr>
        <w:t>若作梓材，既勤樸斲，惟其塗丹腹。</w:t>
      </w:r>
    </w:p>
    <w:p w14:paraId="6341ED96" w14:textId="77777777" w:rsidR="00FF7EAC" w:rsidRDefault="00FF7EAC" w:rsidP="00FF7EAC">
      <w:pPr>
        <w:pStyle w:val="aff9"/>
        <w:ind w:firstLine="560"/>
        <w:rPr>
          <w:noProof/>
          <w:lang w:eastAsia="zh-TW"/>
        </w:rPr>
      </w:pPr>
      <w:r w:rsidRPr="007644BB">
        <w:rPr>
          <w:rFonts w:hint="eastAsia"/>
          <w:noProof/>
          <w:lang w:eastAsia="zh-TW"/>
        </w:rPr>
        <w:t>陸德明《釋文》引馬融云：“梓，古作‘杍’字。治木器曰梓，治土器曰陶，治金器曰治。樸，未成器也。雘，善丹也。”“梓”與“材”並列，如同上文“室”與“家”並列，義當相近，“梓”非治木器之義。蔡沈《集傳》釋爲“良材可爲器者”，江聲《尚書集注音疏》云“梓材”乃木材之美者，皆通達可取。《國語•楚語上》“若杞梓皮革焉”韋昭注：“杞、梓，良材也。”“樸”，向來以木素或未成器之義解之。但上文“敷菑”、“垣墉”都是兩個義近甚或義同之動詞並言，則“樸”當用爲動詞，與“斲”相類。《説文•斤部》：“斲，斫也。”《榖梁傳》莊公二十四年“斲之礱之”陸德明《釋文》則云“斲，削也”。而“樸”又作“朴”。《詩•豳風•七月》云“八月剝棗”，“剝”同“攴”、“扑”。《廣雅•釋詁三》“朴，離也”王念孫《疏證》：“剝、朴、卜，聲近而義同。”“樸斲”當讀爲“剝斲”。</w:t>
      </w:r>
      <w:r w:rsidRPr="007644BB">
        <w:rPr>
          <w:rFonts w:hint="eastAsia"/>
          <w:noProof/>
          <w:lang w:eastAsia="zh-TW"/>
        </w:rPr>
        <w:lastRenderedPageBreak/>
        <w:t>“剝”亦削治之義。慧琳《一切經音義》卷六十四“若剝”注引鄭箋《詩》云：“剝，削也。”義爲木</w:t>
      </w:r>
      <w:r w:rsidRPr="007644BB">
        <w:rPr>
          <w:noProof/>
          <w:lang w:eastAsia="zh-TW"/>
        </w:rPr>
        <w:t>皮</w:t>
      </w:r>
      <w:r w:rsidRPr="007644BB">
        <w:rPr>
          <w:rFonts w:hint="eastAsia"/>
          <w:noProof/>
          <w:lang w:eastAsia="zh-TW"/>
        </w:rPr>
        <w:t>的“樸”與義爲削去木皮的“剝”顯然有着音義同源關係。于省吾《尚書新證》讀“樸”爲“</w:t>
      </w:r>
      <w:r w:rsidRPr="007644BB">
        <w:rPr>
          <w:rFonts w:hint="eastAsia"/>
          <w:noProof/>
        </w:rPr>
        <w:drawing>
          <wp:inline distT="0" distB="0" distL="0" distR="0" wp14:anchorId="0C03DACA" wp14:editId="0AED33EE">
            <wp:extent cx="185538" cy="180000"/>
            <wp:effectExtent l="0" t="0" r="508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wImage.png"/>
                    <pic:cNvPicPr/>
                  </pic:nvPicPr>
                  <pic:blipFill>
                    <a:blip r:embed="rId8">
                      <a:extLst>
                        <a:ext uri="{28A0092B-C50C-407E-A947-70E740481C1C}">
                          <a14:useLocalDpi xmlns:a14="http://schemas.microsoft.com/office/drawing/2010/main" val="0"/>
                        </a:ext>
                      </a:extLst>
                    </a:blip>
                    <a:stretch>
                      <a:fillRect/>
                    </a:stretch>
                  </pic:blipFill>
                  <pic:spPr>
                    <a:xfrm>
                      <a:off x="0" y="0"/>
                      <a:ext cx="185538" cy="180000"/>
                    </a:xfrm>
                    <a:prstGeom prst="rect">
                      <a:avLst/>
                    </a:prstGeom>
                  </pic:spPr>
                </pic:pic>
              </a:graphicData>
            </a:graphic>
          </wp:inline>
        </w:drawing>
      </w:r>
      <w:r w:rsidRPr="007644BB">
        <w:rPr>
          <w:rFonts w:hint="eastAsia"/>
          <w:noProof/>
          <w:lang w:eastAsia="zh-TW"/>
        </w:rPr>
        <w:t>”，伐也。引宗周鐘（《集成》0</w:t>
      </w:r>
      <w:r w:rsidRPr="007644BB">
        <w:rPr>
          <w:noProof/>
          <w:lang w:eastAsia="zh-TW"/>
        </w:rPr>
        <w:t>0260</w:t>
      </w:r>
      <w:r w:rsidRPr="007644BB">
        <w:rPr>
          <w:rFonts w:hint="eastAsia"/>
          <w:noProof/>
          <w:lang w:eastAsia="zh-TW"/>
        </w:rPr>
        <w:t>）“</w:t>
      </w:r>
      <w:r w:rsidRPr="007644BB">
        <w:rPr>
          <w:noProof/>
        </w:rPr>
        <w:drawing>
          <wp:inline distT="0" distB="0" distL="0" distR="0" wp14:anchorId="48EDDBF2" wp14:editId="681BAC60">
            <wp:extent cx="185539" cy="180000"/>
            <wp:effectExtent l="0" t="0" r="508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owImage.png"/>
                    <pic:cNvPicPr/>
                  </pic:nvPicPr>
                  <pic:blipFill>
                    <a:blip r:embed="rId8">
                      <a:extLst>
                        <a:ext uri="{28A0092B-C50C-407E-A947-70E740481C1C}">
                          <a14:useLocalDpi xmlns:a14="http://schemas.microsoft.com/office/drawing/2010/main" val="0"/>
                        </a:ext>
                      </a:extLst>
                    </a:blip>
                    <a:stretch>
                      <a:fillRect/>
                    </a:stretch>
                  </pic:blipFill>
                  <pic:spPr>
                    <a:xfrm>
                      <a:off x="0" y="0"/>
                      <a:ext cx="185539" cy="180000"/>
                    </a:xfrm>
                    <a:prstGeom prst="rect">
                      <a:avLst/>
                    </a:prstGeom>
                  </pic:spPr>
                </pic:pic>
              </a:graphicData>
            </a:graphic>
          </wp:inline>
        </w:drawing>
      </w:r>
      <w:r w:rsidRPr="007644BB">
        <w:rPr>
          <w:noProof/>
          <w:lang w:eastAsia="zh-TW"/>
        </w:rPr>
        <w:t>伐氒都”爲證，然其釋“</w:t>
      </w:r>
      <w:r w:rsidRPr="007644BB">
        <w:rPr>
          <w:noProof/>
        </w:rPr>
        <w:drawing>
          <wp:inline distT="0" distB="0" distL="0" distR="0" wp14:anchorId="08B0DA6F" wp14:editId="03B89BF6">
            <wp:extent cx="185539" cy="180000"/>
            <wp:effectExtent l="0" t="0" r="508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wImage.png"/>
                    <pic:cNvPicPr/>
                  </pic:nvPicPr>
                  <pic:blipFill>
                    <a:blip r:embed="rId8">
                      <a:extLst>
                        <a:ext uri="{28A0092B-C50C-407E-A947-70E740481C1C}">
                          <a14:useLocalDpi xmlns:a14="http://schemas.microsoft.com/office/drawing/2010/main" val="0"/>
                        </a:ext>
                      </a:extLst>
                    </a:blip>
                    <a:stretch>
                      <a:fillRect/>
                    </a:stretch>
                  </pic:blipFill>
                  <pic:spPr>
                    <a:xfrm>
                      <a:off x="0" y="0"/>
                      <a:ext cx="185539" cy="180000"/>
                    </a:xfrm>
                    <a:prstGeom prst="rect">
                      <a:avLst/>
                    </a:prstGeom>
                  </pic:spPr>
                </pic:pic>
              </a:graphicData>
            </a:graphic>
          </wp:inline>
        </w:drawing>
      </w:r>
      <w:r w:rsidRPr="007644BB">
        <w:rPr>
          <w:noProof/>
          <w:lang w:eastAsia="zh-TW"/>
        </w:rPr>
        <w:t>”者，今皆釋“踐”或“翦”。但他認爲“樸斵”與“垣墉”爲對文</w:t>
      </w:r>
      <w:r w:rsidRPr="007644BB">
        <w:rPr>
          <w:rFonts w:hint="eastAsia"/>
          <w:noProof/>
          <w:lang w:eastAsia="zh-TW"/>
        </w:rPr>
        <w:t>、二字義皆相仿的意見還是可取的。顔世鉉則認爲戰國文字中有幾個讀爲“察”、“淺”和“竊”的字，它們的偏旁和“樸”字的偏旁“菐”形近，因此主張《梓材》的“樸”字原作從</w:t>
      </w:r>
      <w:r w:rsidRPr="007644BB">
        <w:rPr>
          <w:rFonts w:hint="eastAsia"/>
          <w:noProof/>
        </w:rPr>
        <w:drawing>
          <wp:inline distT="0" distB="0" distL="0" distR="0" wp14:anchorId="5C43D25B" wp14:editId="30E9CA6C">
            <wp:extent cx="145675" cy="288000"/>
            <wp:effectExtent l="0" t="0" r="6985" b="0"/>
            <wp:docPr id="1464311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1163" name="图片 146431163"/>
                    <pic:cNvPicPr/>
                  </pic:nvPicPr>
                  <pic:blipFill>
                    <a:blip r:embed="rId9">
                      <a:biLevel thresh="75000"/>
                    </a:blip>
                    <a:stretch>
                      <a:fillRect/>
                    </a:stretch>
                  </pic:blipFill>
                  <pic:spPr>
                    <a:xfrm>
                      <a:off x="0" y="0"/>
                      <a:ext cx="145675" cy="288000"/>
                    </a:xfrm>
                    <a:prstGeom prst="rect">
                      <a:avLst/>
                    </a:prstGeom>
                  </pic:spPr>
                </pic:pic>
              </a:graphicData>
            </a:graphic>
          </wp:inline>
        </w:drawing>
      </w:r>
      <w:r w:rsidRPr="007644BB">
        <w:rPr>
          <w:rFonts w:hint="eastAsia"/>
          <w:noProof/>
          <w:lang w:eastAsia="zh-TW"/>
        </w:rPr>
        <w:t>、</w:t>
      </w:r>
      <w:r w:rsidRPr="007644BB">
        <w:rPr>
          <w:rFonts w:hint="eastAsia"/>
          <w:noProof/>
        </w:rPr>
        <w:drawing>
          <wp:inline distT="0" distB="0" distL="0" distR="0" wp14:anchorId="14075127" wp14:editId="77C0F651">
            <wp:extent cx="147310" cy="288000"/>
            <wp:effectExtent l="0" t="0" r="5715" b="0"/>
            <wp:docPr id="16056085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08570" name="图片 1605608570"/>
                    <pic:cNvPicPr/>
                  </pic:nvPicPr>
                  <pic:blipFill>
                    <a:blip r:embed="rId10">
                      <a:biLevel thresh="50000"/>
                    </a:blip>
                    <a:stretch>
                      <a:fillRect/>
                    </a:stretch>
                  </pic:blipFill>
                  <pic:spPr>
                    <a:xfrm>
                      <a:off x="0" y="0"/>
                      <a:ext cx="147310" cy="288000"/>
                    </a:xfrm>
                    <a:prstGeom prst="rect">
                      <a:avLst/>
                    </a:prstGeom>
                  </pic:spPr>
                </pic:pic>
              </a:graphicData>
            </a:graphic>
          </wp:inline>
        </w:drawing>
      </w:r>
      <w:r w:rsidRPr="007644BB">
        <w:rPr>
          <w:rFonts w:hint="eastAsia"/>
          <w:noProof/>
          <w:lang w:eastAsia="zh-TW"/>
        </w:rPr>
        <w:t>之形，讀爲“剗”，因形訛而誤爲“菐”進而改寫成“樸”，《廣雅•釋詁三</w:t>
      </w:r>
      <w:r w:rsidRPr="007644BB">
        <w:rPr>
          <w:noProof/>
          <w:lang w:eastAsia="zh-TW"/>
        </w:rPr>
        <w:t>》云“剗，削也”。</w:t>
      </w:r>
      <w:r w:rsidRPr="007644BB">
        <w:rPr>
          <w:noProof/>
          <w:vertAlign w:val="superscript"/>
          <w:lang w:eastAsia="zh-TW"/>
        </w:rPr>
        <w:footnoteReference w:id="1"/>
      </w:r>
      <w:r w:rsidRPr="007644BB">
        <w:rPr>
          <w:noProof/>
          <w:lang w:eastAsia="zh-TW"/>
        </w:rPr>
        <w:t>今按顔説把簡單問題複雜化了。“樸”讀爲“剝”，亦“削也”之義，不必視爲因字形訛混而誤認誤讀。</w:t>
      </w:r>
      <w:r w:rsidRPr="007644BB">
        <w:rPr>
          <w:rFonts w:hint="eastAsia"/>
          <w:noProof/>
          <w:lang w:eastAsia="zh-TW"/>
        </w:rPr>
        <w:t>“雘”，《説文•丹部》之“善丹也”。段注：“凡采色之善者皆稱雘。”</w:t>
      </w:r>
    </w:p>
    <w:p w14:paraId="48598DD5" w14:textId="77777777" w:rsidR="00FF7EAC" w:rsidRPr="007644BB" w:rsidRDefault="00FF7EAC" w:rsidP="00FF7EAC">
      <w:pPr>
        <w:pStyle w:val="aff9"/>
        <w:ind w:firstLine="560"/>
        <w:rPr>
          <w:noProof/>
          <w:lang w:eastAsia="zh-TW"/>
        </w:rPr>
      </w:pPr>
    </w:p>
    <w:p w14:paraId="73448EE5" w14:textId="77777777" w:rsidR="00FF7EAC" w:rsidRPr="007644BB" w:rsidRDefault="00FF7EAC" w:rsidP="00FF7EAC">
      <w:pPr>
        <w:pStyle w:val="aff9"/>
        <w:ind w:firstLine="560"/>
        <w:rPr>
          <w:rFonts w:eastAsia="PMingLiU"/>
          <w:noProof/>
          <w:lang w:eastAsia="zh-TW"/>
        </w:rPr>
      </w:pPr>
      <w:r w:rsidRPr="007644BB">
        <w:rPr>
          <w:rFonts w:hint="eastAsia"/>
          <w:noProof/>
          <w:lang w:eastAsia="zh-TW"/>
        </w:rPr>
        <w:t>《梓材》連用三個比喻，有何寓意，值得考究。《大誥》亦以農事和作室設喻：“若考作室，既厎法，厥子乃弗肯堂，矧肯構？厥父菑，厥子乃弗肯播，矧肯穫？”《大誥》以作室、菑田爲喻，是鼓勵邦君和羣臣完成“前文人”之大功，故《大誥》云：“予曷其不于前寧&lt;</w:t>
      </w:r>
      <w:r w:rsidRPr="007644BB">
        <w:rPr>
          <w:rFonts w:hint="eastAsia"/>
          <w:noProof/>
          <w:lang w:eastAsia="zh-TW"/>
        </w:rPr>
        <w:lastRenderedPageBreak/>
        <w:t>文&gt;人圖功攸終？”周秉鈞《尚書易解》云：“言爲國如治田，既勤力以播種與發土，當思修治其疆界溝澮；如作室家，既勤力爲牆，當思完成塗茨蓋茅之事；如治梓材，既勤力去皮斫削，當思完成采飾之事。”周氏弟子錢宗武、杜純梓《尚書新箋與上古文明》則直言其爲創業與守成的關係。這種理解與《大誥》相符。故“塗”、“斁”當訓爲終，義同《大誥》“予曷其不于前文人圖功攸終”之“終”。“敷菑”與“疆畎”，“垣墉”與“塈茨”，“樸斵”與“丹雘”，皆喻始終，即“慎始敬終”之義，與西周文獻中屢見之“慎終”思想正相合。如云治梓材，既已勤力削皮斫形，就當終其油漆彩飾之事，要有始有終，不可半途而廢，是謂“慎終”。曾運乾《尚書正讀》以“稽田”之喻喻當建侯衛比資屏藩也；以“作室家”之喻喻當遷殷頑於洛邑，以便控制也；以“治梓材”之喻喻國既治理，更須修明典章制度，便煥然可觀也。曾氏又總括説：“歷舉三喻，皆言國家大難敉平，規模草創，將更宅中圖大，制禮作樂，以致隆平。”都是推究、想像過度，不足爲據。</w:t>
      </w:r>
    </w:p>
    <w:p w14:paraId="282AED9D" w14:textId="77777777" w:rsidR="00FF7EAC" w:rsidRPr="007644BB" w:rsidRDefault="00FF7EAC" w:rsidP="00FF7EAC">
      <w:pPr>
        <w:pStyle w:val="aff9"/>
        <w:ind w:firstLine="560"/>
        <w:rPr>
          <w:rFonts w:eastAsia="PMingLiU"/>
          <w:noProof/>
          <w:lang w:eastAsia="zh-TW"/>
        </w:rPr>
      </w:pPr>
    </w:p>
    <w:p w14:paraId="11EA74C8" w14:textId="77777777" w:rsidR="00FF7EAC" w:rsidRPr="007644BB" w:rsidRDefault="00FF7EAC" w:rsidP="00FF7EAC">
      <w:pPr>
        <w:pStyle w:val="aff9"/>
        <w:ind w:firstLine="560"/>
        <w:rPr>
          <w:rFonts w:eastAsia="PMingLiU"/>
          <w:noProof/>
          <w:lang w:eastAsia="zh-TW"/>
        </w:rPr>
      </w:pPr>
      <w:r w:rsidRPr="007644BB">
        <w:rPr>
          <w:rFonts w:eastAsia="楷体" w:hint="eastAsia"/>
          <w:noProof/>
          <w:lang w:eastAsia="zh-TW"/>
        </w:rPr>
        <w:t>今王惟曰：先王既勤用明德，懷爲夾，庶邦享作，兄弟方來。亦既用明德，后式典集，庶邦丕享。</w:t>
      </w:r>
    </w:p>
    <w:p w14:paraId="6A8EE0D7" w14:textId="77777777" w:rsidR="00FF7EAC" w:rsidRPr="007644BB" w:rsidRDefault="00FF7EAC" w:rsidP="00FF7EAC">
      <w:pPr>
        <w:pStyle w:val="aff9"/>
        <w:ind w:firstLine="560"/>
        <w:rPr>
          <w:rFonts w:eastAsia="PMingLiU"/>
          <w:noProof/>
          <w:lang w:eastAsia="zh-TW"/>
        </w:rPr>
      </w:pPr>
    </w:p>
    <w:p w14:paraId="06547D30" w14:textId="77777777" w:rsidR="00FF7EAC" w:rsidRPr="00FF7EAC" w:rsidRDefault="00FF7EAC" w:rsidP="00FF7EAC">
      <w:pPr>
        <w:pStyle w:val="aff9"/>
        <w:ind w:firstLine="562"/>
        <w:rPr>
          <w:b/>
          <w:bCs/>
          <w:noProof/>
          <w:lang w:eastAsia="zh-TW"/>
        </w:rPr>
      </w:pPr>
      <w:r w:rsidRPr="00FF7EAC">
        <w:rPr>
          <w:rFonts w:hint="eastAsia"/>
          <w:b/>
          <w:bCs/>
          <w:noProof/>
          <w:lang w:eastAsia="zh-TW"/>
        </w:rPr>
        <w:t>今王惟曰：先王既勤用明德，懷爲夾，庶邦享作，兄弟方來。</w:t>
      </w:r>
    </w:p>
    <w:p w14:paraId="72534F2F" w14:textId="77777777" w:rsidR="00FF7EAC" w:rsidRDefault="00FF7EAC" w:rsidP="00FF7EAC">
      <w:pPr>
        <w:pStyle w:val="aff9"/>
        <w:ind w:firstLine="560"/>
        <w:rPr>
          <w:noProof/>
        </w:rPr>
      </w:pPr>
      <w:r w:rsidRPr="007644BB">
        <w:rPr>
          <w:rFonts w:hint="eastAsia"/>
          <w:noProof/>
          <w:lang w:eastAsia="zh-TW"/>
        </w:rPr>
        <w:t>“今王惟曰”舊皆闕而不注。皮錫瑞《今文尚書考證》以“今王”爲周公自謂，“所謂命大事則權代王也”。曾運乾《尚書正讀》則認爲“今王”即攝王目成王言，以“王”屬成王。周秉鈞《</w:t>
      </w:r>
      <w:r w:rsidRPr="007644BB">
        <w:rPr>
          <w:noProof/>
          <w:lang w:eastAsia="zh-TW"/>
        </w:rPr>
        <w:t>〈尚書•梓材篇〉</w:t>
      </w:r>
      <w:r w:rsidRPr="007644BB">
        <w:rPr>
          <w:rFonts w:hint="eastAsia"/>
          <w:noProof/>
          <w:lang w:eastAsia="zh-TW"/>
        </w:rPr>
        <w:t>析</w:t>
      </w:r>
      <w:r w:rsidRPr="007644BB">
        <w:rPr>
          <w:noProof/>
          <w:lang w:eastAsia="zh-TW"/>
        </w:rPr>
        <w:t>疑》則認爲：“這個王字，是指王家，不是周公自謂。不説王家</w:t>
      </w:r>
      <w:r w:rsidRPr="007644BB">
        <w:rPr>
          <w:rFonts w:hint="eastAsia"/>
          <w:noProof/>
          <w:lang w:eastAsia="zh-TW"/>
        </w:rPr>
        <w:t>，</w:t>
      </w:r>
      <w:r w:rsidRPr="007644BB">
        <w:rPr>
          <w:noProof/>
          <w:lang w:eastAsia="zh-TW"/>
        </w:rPr>
        <w:t>而説王，這是以小名代大名之例，詳見俞氏《古書疑義舉例》。今王惟曰，</w:t>
      </w:r>
      <w:r w:rsidRPr="007644BB">
        <w:rPr>
          <w:rFonts w:hint="eastAsia"/>
          <w:noProof/>
          <w:lang w:eastAsia="zh-TW"/>
        </w:rPr>
        <w:t>即</w:t>
      </w:r>
      <w:r w:rsidRPr="007644BB">
        <w:rPr>
          <w:noProof/>
          <w:lang w:eastAsia="zh-TW"/>
        </w:rPr>
        <w:t>‘現在我們王家考慮説的意思。</w:t>
      </w:r>
      <w:r w:rsidRPr="007644BB">
        <w:rPr>
          <w:rFonts w:hint="eastAsia"/>
          <w:noProof/>
          <w:lang w:eastAsia="zh-TW"/>
        </w:rPr>
        <w:t>’</w:t>
      </w:r>
      <w:r w:rsidRPr="007644BB">
        <w:rPr>
          <w:noProof/>
          <w:lang w:eastAsia="zh-TW"/>
        </w:rPr>
        <w:t>”實“今王”乃對“先王”而言，“王”就是“王”，恐怕没有這麼多深義。</w:t>
      </w:r>
    </w:p>
    <w:p w14:paraId="29BDF88F" w14:textId="77777777" w:rsidR="00FF7EAC" w:rsidRPr="007644BB" w:rsidRDefault="00FF7EAC" w:rsidP="00FF7EAC">
      <w:pPr>
        <w:pStyle w:val="aff9"/>
        <w:ind w:firstLine="560"/>
        <w:rPr>
          <w:noProof/>
        </w:rPr>
      </w:pPr>
    </w:p>
    <w:p w14:paraId="0111B97C" w14:textId="77777777" w:rsidR="00FF7EAC" w:rsidRDefault="00FF7EAC" w:rsidP="00FF7EAC">
      <w:pPr>
        <w:pStyle w:val="aff9"/>
        <w:ind w:firstLine="560"/>
        <w:rPr>
          <w:noProof/>
          <w:lang w:eastAsia="zh-TW"/>
        </w:rPr>
      </w:pPr>
      <w:r w:rsidRPr="007644BB">
        <w:rPr>
          <w:rFonts w:hint="eastAsia"/>
          <w:noProof/>
          <w:lang w:eastAsia="zh-TW"/>
        </w:rPr>
        <w:t>“先王既勤用明德，懷爲夾，庶邦享作”之斷句本來没有問題。下文云“庶邦丕享”，“庶邦享作”與之同義，當爲一句。下文又云“亦既用明德”，則“勤用明德”亦當爲句絕。如是則“懷爲夾”必爲一句，但由於“懷爲夾”句晦澀難曉，故孫治讓《尚書駢枝》另尋新説，以“懷”屬上句，以“德懷”即《洛誥》“其永觀朕子懷德”之“懷德”。且讀“爲夾庶邦享作”爲句，並從莊葆琛之説，讀“夾”爲《詩•大雅•大明》“使不挾四方”之“挾”，達也，“言周達庶國皆來享獻而任役也”。此説強爲之解，亦不足據。</w:t>
      </w:r>
    </w:p>
    <w:p w14:paraId="18B6B918" w14:textId="77777777" w:rsidR="00FF7EAC" w:rsidRPr="007644BB" w:rsidRDefault="00FF7EAC" w:rsidP="00FF7EAC">
      <w:pPr>
        <w:pStyle w:val="aff9"/>
        <w:ind w:firstLine="560"/>
        <w:rPr>
          <w:noProof/>
          <w:lang w:eastAsia="zh-TW"/>
        </w:rPr>
      </w:pPr>
    </w:p>
    <w:p w14:paraId="200583D2" w14:textId="77777777" w:rsidR="00FF7EAC" w:rsidRDefault="00FF7EAC" w:rsidP="00FF7EAC">
      <w:pPr>
        <w:pStyle w:val="aff9"/>
        <w:ind w:firstLine="560"/>
        <w:rPr>
          <w:noProof/>
          <w:lang w:eastAsia="zh-TW"/>
        </w:rPr>
      </w:pPr>
      <w:r w:rsidRPr="007644BB">
        <w:rPr>
          <w:rFonts w:hint="eastAsia"/>
          <w:noProof/>
          <w:lang w:eastAsia="zh-TW"/>
        </w:rPr>
        <w:t>“用明德”，屈萬里《尚書集釋》之“言作明德之道而行也”。“懷爲夾”有多種理解。孫星衍《尚書今古文注疏》以來釋“懷”，以輔釋“夾”，楊筠如《尚書覈詁》、曾運乾《尚書正讀》皆從之。屈萬里《尚書集釋》以使訓“爲”，以此句意謂懷柔諸侯使夾輔王室。周秉鈞《尚書易解》則讀“夾”爲“郟”。《國語•周語中》韋昭注：“郟，洛邑。”“懷爲夾”者，“來營洛邑也”。今找“懷”訓來、“夾”訓輔之説，皆有理據，而“爲”字尚無確詁。頗疑“爲”通“化”，如同上文“厥亂〈率〉爲民”之“爲”。“懷”義懷柔，“化”義教化，“夾”義輔佐，故“庶邦享作”。孫詒讓《尚書駢枝》：“作，謂興作任勞役之事。‘享’與‘作’二事平列。下文云‘庶邦丕享’，即來享也。《洛誥》云‘庶殷丕作’，謂來共役，即來作也。”“兄弟方”即兄弟之國。王國維《與友人論〈詩〉〈書〉中成語書二》：“‘兄弟方’與《易》‘不寧方’、《詩》之‘不庭方’皆三字爲句，方猶國也。”“兄弟方來”與“庶邦享作”爲並列關系。曾運乾《尚書正讀》以“庶邦享”三字爲句。“作”字連“兄弟方來”爲句，以“作”同《無逸》“作其即位”之“作”，猶“及”也，與下文“亦既用明德”之“既”相對，怪異而不可取。</w:t>
      </w:r>
    </w:p>
    <w:p w14:paraId="34C679A0" w14:textId="77777777" w:rsidR="00FF7EAC" w:rsidRPr="007644BB" w:rsidRDefault="00FF7EAC" w:rsidP="00FF7EAC">
      <w:pPr>
        <w:pStyle w:val="aff9"/>
        <w:ind w:firstLine="560"/>
        <w:rPr>
          <w:noProof/>
          <w:lang w:eastAsia="zh-TW"/>
        </w:rPr>
      </w:pPr>
    </w:p>
    <w:p w14:paraId="0E9EC47E" w14:textId="77777777" w:rsidR="00FF7EAC" w:rsidRPr="00FF7EAC" w:rsidRDefault="00FF7EAC" w:rsidP="00FF7EAC">
      <w:pPr>
        <w:pStyle w:val="aff9"/>
        <w:ind w:firstLine="562"/>
        <w:rPr>
          <w:b/>
          <w:bCs/>
          <w:noProof/>
          <w:lang w:eastAsia="zh-TW"/>
        </w:rPr>
      </w:pPr>
      <w:r w:rsidRPr="00FF7EAC">
        <w:rPr>
          <w:rFonts w:hint="eastAsia"/>
          <w:b/>
          <w:bCs/>
          <w:noProof/>
          <w:lang w:eastAsia="zh-TW"/>
        </w:rPr>
        <w:t>亦既用明德，后式典集，庶邦丕享。</w:t>
      </w:r>
    </w:p>
    <w:p w14:paraId="7BE4D366" w14:textId="77777777" w:rsidR="00FF7EAC" w:rsidRPr="007644BB" w:rsidRDefault="00FF7EAC" w:rsidP="00FF7EAC">
      <w:pPr>
        <w:pStyle w:val="aff9"/>
        <w:ind w:firstLine="560"/>
        <w:rPr>
          <w:rFonts w:eastAsia="PMingLiU"/>
          <w:noProof/>
          <w:lang w:eastAsia="zh-TW"/>
        </w:rPr>
      </w:pPr>
      <w:r w:rsidRPr="007644BB">
        <w:rPr>
          <w:rFonts w:hint="eastAsia"/>
          <w:noProof/>
          <w:lang w:eastAsia="zh-TW"/>
        </w:rPr>
        <w:t>“既用明德”對應上文“勤用明德”，“庶邦丕享”對應上文“庶邦享作”，都不難理解，惟“后式典集”較費解。孫星衍《尚書今古文注疏》以“后”爲“君后”之“后”，《説文•后部》云“繼體君也”，以用釋“式”，以常釋“典”，“言繼體之君，當用先王之常法安集之，衆邦乃來享也”。于省吾《尚書新證》則以“后”爲“司”之反文，“司”用爲語詞“式”則釋用，“集”以用法同《詩•小雅•小旻》“是用不集”之“集”，毛傳：“集，就也。”“是用不集”與“司式典集”，意有倒正，而文例一也。楊筠如《尚書覈詁》亦以“后”爲“君后”之“後”，但引《堯典》“群后四朝”，以“后”謂諸侯。“典”，亦釋常。“集”，則視爲“會集”之“集”。又認爲“丕”與“式”相對成義，猶言“乃”也。引裴學海之説，謂“式”與“載”通，《詩•大雅•蕩》“式號式呼”、《大雅•崧高》“式遄其行”之“式”並猶“乃”也。曾運乾《尚書正讀》則以“后式典集，庶邦丕享”即《康誥》篇首“侯甸男邦，采衛百工，播民和見”也，亦以“后”爲列邦之君也，且以用釋“式”，以法釋“典”。屈萬里《尚書集釋》所解大致同楊筠如，以“后式典集”謂來朝；以“丕”</w:t>
      </w:r>
      <w:r w:rsidRPr="007644BB">
        <w:rPr>
          <w:rFonts w:hint="eastAsia"/>
          <w:noProof/>
          <w:lang w:eastAsia="zh-TW"/>
        </w:rPr>
        <w:lastRenderedPageBreak/>
        <w:t>猶於是也，王引之《經傳釋詞》卷十</w:t>
      </w:r>
      <w:r w:rsidRPr="007644BB">
        <w:rPr>
          <w:noProof/>
          <w:lang w:eastAsia="zh-TW"/>
        </w:rPr>
        <w:t>有説；同楊氏“丕”、“式”皆猶“乃”也之説。周秉鈞《尚書易解》對“</w:t>
      </w:r>
      <w:r w:rsidRPr="007644BB">
        <w:rPr>
          <w:rFonts w:hint="eastAsia"/>
          <w:noProof/>
          <w:lang w:eastAsia="zh-TW"/>
        </w:rPr>
        <w:t>后</w:t>
      </w:r>
      <w:r w:rsidRPr="007644BB">
        <w:rPr>
          <w:noProof/>
          <w:lang w:eastAsia="zh-TW"/>
        </w:rPr>
        <w:t>”、“式”、“典”</w:t>
      </w:r>
      <w:r w:rsidRPr="007644BB">
        <w:rPr>
          <w:rFonts w:hint="eastAsia"/>
          <w:noProof/>
          <w:lang w:eastAsia="zh-TW"/>
        </w:rPr>
        <w:t>三</w:t>
      </w:r>
      <w:r w:rsidRPr="007644BB">
        <w:rPr>
          <w:noProof/>
          <w:lang w:eastAsia="zh-TW"/>
        </w:rPr>
        <w:t>字的理解同楊筠如、屈萬里，但以安釋“集”，引《廣雅•釋詁一》“集</w:t>
      </w:r>
      <w:r w:rsidRPr="007644BB">
        <w:rPr>
          <w:rFonts w:hint="eastAsia"/>
          <w:noProof/>
          <w:lang w:eastAsia="zh-TW"/>
        </w:rPr>
        <w:t>，</w:t>
      </w:r>
      <w:r w:rsidRPr="007644BB">
        <w:rPr>
          <w:noProof/>
          <w:lang w:eastAsia="zh-TW"/>
        </w:rPr>
        <w:t>安也”爲證。今按《左傳》昭公十七年“辰不集於房”杜預</w:t>
      </w:r>
      <w:r w:rsidRPr="007644BB">
        <w:rPr>
          <w:rFonts w:hint="eastAsia"/>
          <w:noProof/>
          <w:lang w:eastAsia="zh-TW"/>
        </w:rPr>
        <w:t>注</w:t>
      </w:r>
      <w:r w:rsidRPr="007644BB">
        <w:rPr>
          <w:noProof/>
          <w:lang w:eastAsia="zh-TW"/>
        </w:rPr>
        <w:t>亦云“集，安也”。當以楊、屈</w:t>
      </w:r>
      <w:r w:rsidRPr="007644BB">
        <w:rPr>
          <w:rFonts w:hint="eastAsia"/>
          <w:noProof/>
          <w:lang w:eastAsia="zh-TW"/>
        </w:rPr>
        <w:t>、</w:t>
      </w:r>
      <w:r w:rsidRPr="007644BB">
        <w:rPr>
          <w:noProof/>
          <w:lang w:eastAsia="zh-TW"/>
        </w:rPr>
        <w:t>周之</w:t>
      </w:r>
      <w:r w:rsidRPr="007644BB">
        <w:rPr>
          <w:rFonts w:hint="eastAsia"/>
          <w:noProof/>
          <w:lang w:eastAsia="zh-TW"/>
        </w:rPr>
        <w:t>釋</w:t>
      </w:r>
      <w:r w:rsidRPr="007644BB">
        <w:rPr>
          <w:noProof/>
          <w:lang w:eastAsia="zh-TW"/>
        </w:rPr>
        <w:t>爲優。“后式典集”指列國邦君常常會集</w:t>
      </w:r>
      <w:r w:rsidRPr="007644BB">
        <w:rPr>
          <w:rFonts w:hint="eastAsia"/>
          <w:noProof/>
          <w:lang w:eastAsia="zh-TW"/>
        </w:rPr>
        <w:t>、</w:t>
      </w:r>
      <w:r w:rsidRPr="007644BB">
        <w:rPr>
          <w:noProof/>
          <w:lang w:eastAsia="zh-TW"/>
        </w:rPr>
        <w:t>來朝。</w:t>
      </w:r>
    </w:p>
    <w:p w14:paraId="148EEC67" w14:textId="77777777" w:rsidR="00FF7EAC" w:rsidRPr="007644BB" w:rsidRDefault="00FF7EAC" w:rsidP="00FF7EAC">
      <w:pPr>
        <w:pStyle w:val="aff9"/>
        <w:ind w:firstLine="560"/>
        <w:rPr>
          <w:rFonts w:eastAsia="PMingLiU"/>
          <w:noProof/>
          <w:lang w:eastAsia="zh-TW"/>
        </w:rPr>
      </w:pPr>
    </w:p>
    <w:p w14:paraId="4A0FDC59" w14:textId="77777777" w:rsidR="00FF7EAC" w:rsidRPr="007644BB" w:rsidRDefault="00FF7EAC" w:rsidP="00FF7EAC">
      <w:pPr>
        <w:pStyle w:val="aff9"/>
        <w:ind w:firstLine="560"/>
        <w:rPr>
          <w:rFonts w:eastAsia="PMingLiU"/>
          <w:noProof/>
          <w:lang w:eastAsia="zh-TW"/>
        </w:rPr>
      </w:pPr>
      <w:r w:rsidRPr="007644BB">
        <w:rPr>
          <w:rFonts w:eastAsia="楷体" w:hint="eastAsia"/>
          <w:noProof/>
          <w:lang w:eastAsia="zh-TW"/>
        </w:rPr>
        <w:t>皇天既付中國民越厥疆土于先王，肆王惟德用，和懌先後迷民，用懌先王受命。</w:t>
      </w:r>
    </w:p>
    <w:p w14:paraId="5D850D42" w14:textId="77777777" w:rsidR="00FF7EAC" w:rsidRPr="007644BB" w:rsidRDefault="00FF7EAC" w:rsidP="00FF7EAC">
      <w:pPr>
        <w:pStyle w:val="aff9"/>
        <w:ind w:firstLine="560"/>
        <w:rPr>
          <w:rFonts w:eastAsia="PMingLiU"/>
          <w:noProof/>
          <w:lang w:eastAsia="zh-TW"/>
        </w:rPr>
      </w:pPr>
    </w:p>
    <w:p w14:paraId="545A8F64" w14:textId="77777777" w:rsidR="00FF7EAC" w:rsidRDefault="00FF7EAC" w:rsidP="00FF7EAC">
      <w:pPr>
        <w:pStyle w:val="aff9"/>
        <w:ind w:firstLine="560"/>
        <w:rPr>
          <w:noProof/>
          <w:lang w:eastAsia="zh-TW"/>
        </w:rPr>
      </w:pPr>
      <w:r w:rsidRPr="007644BB">
        <w:rPr>
          <w:rFonts w:hint="eastAsia"/>
          <w:noProof/>
          <w:lang w:eastAsia="zh-TW"/>
        </w:rPr>
        <w:t>“付”，陸德明《釋文》云馬融本作“附”，同音假借。《高宗肜日》“天既孚命正厥德”，《史記•殷本紀》“付”作“附”，與此同。《説文•人部》：“付，與也。”“越”，與也、及也，《尚書》習見。《康誥》云“天乃大命文王殪戎殷，誕受厥命越厥邦厥民”，與“皇天既付中國民越厥疆土于先王”文義、文例極爲相同。“肆”，故也，亦古書習見者。孫星衍《尚書今古文注疏》以“肆王惟德用和懌先後迷民”爲一句，引《爾雅•釋詁》，以服釋“懌”。又採江聲《尚書集注音疏》之説，以“先後”即教道之，《詩•大雅•緜》“予曰有先後”</w:t>
      </w:r>
      <w:r w:rsidRPr="007644BB">
        <w:rPr>
          <w:rFonts w:hint="eastAsia"/>
          <w:noProof/>
          <w:lang w:eastAsia="zh-TW"/>
        </w:rPr>
        <w:lastRenderedPageBreak/>
        <w:t>毛傳：“相道前後曰先後。”並串講爲：“今王思用德和服先道此迷惑之民”。曾運乾《尚書正讀》云“王惟德用”猶《召誥》之“王其德之用”，倒文也；對“和懌先後迷民”的理解基本同孫星衍，亦云“相道前後曰先後”。屈萬里《尚書集釋》亦在“用”後斷開，但改釋“懌”爲悦，《詩•大雅•板》“辭之懌矣”毛傳：“懌，悦也。”對“先後”的理解基本同江聲、孫星衍等，云：“先，謂尊其先；後，謂護其後。義見《詩•緜》毛傳。”周秉鈞《尚書易解》之説同屈萬里，云“和懌”，和悦也；“先後”，教尊也。楊筠如《尚書覈詁》僅注“和懌”之“懌”，云“悦也”，未注”先後”，大概以平常義解之。顧頡剛、劉起釪《尚書校釋譯論》則引朱駿聲《尚書古注便讀》之説：“‘先’之‘迷民’，謂化紂之惡、䣱酒酣身者。‘後’之‘迷民’，謂助武庚爲亂者也。”亦以平常義讀“先後”。《洛誥》云“和恒四方民”，雖對“和恒”一詞的理解未臻</w:t>
      </w:r>
      <w:r w:rsidRPr="007644BB">
        <w:rPr>
          <w:rFonts w:cs="宋体"/>
          <w:kern w:val="0"/>
          <w:szCs w:val="24"/>
          <w:lang w:eastAsia="zh-TW"/>
        </w:rPr>
        <w:t>熨</w:t>
      </w:r>
      <w:r w:rsidRPr="007644BB">
        <w:rPr>
          <w:noProof/>
          <w:lang w:eastAsia="zh-TW"/>
        </w:rPr>
        <w:t>帖，但句式與“和懌先後迷民”同，“四方”謂空間，“先後”謂時間。應結合曾</w:t>
      </w:r>
      <w:r w:rsidRPr="007644BB">
        <w:rPr>
          <w:rFonts w:hint="eastAsia"/>
          <w:noProof/>
          <w:lang w:eastAsia="zh-TW"/>
        </w:rPr>
        <w:t>説</w:t>
      </w:r>
      <w:r w:rsidRPr="007644BB">
        <w:rPr>
          <w:noProof/>
          <w:lang w:eastAsia="zh-TW"/>
        </w:rPr>
        <w:t>、朱説</w:t>
      </w:r>
      <w:r w:rsidRPr="007644BB">
        <w:rPr>
          <w:rFonts w:hint="eastAsia"/>
          <w:noProof/>
          <w:lang w:eastAsia="zh-TW"/>
        </w:rPr>
        <w:t>，釋</w:t>
      </w:r>
      <w:r w:rsidRPr="007644BB">
        <w:rPr>
          <w:noProof/>
          <w:lang w:eastAsia="zh-TW"/>
        </w:rPr>
        <w:t>爲：今王惟勤</w:t>
      </w:r>
      <w:r w:rsidRPr="007644BB">
        <w:rPr>
          <w:rFonts w:hint="eastAsia"/>
          <w:noProof/>
          <w:lang w:eastAsia="zh-TW"/>
        </w:rPr>
        <w:t>用</w:t>
      </w:r>
      <w:r w:rsidRPr="007644BB">
        <w:rPr>
          <w:noProof/>
          <w:lang w:eastAsia="zh-TW"/>
        </w:rPr>
        <w:t>德，和懌殷</w:t>
      </w:r>
      <w:r w:rsidRPr="007644BB">
        <w:rPr>
          <w:rFonts w:hint="eastAsia"/>
          <w:noProof/>
          <w:lang w:eastAsia="zh-TW"/>
        </w:rPr>
        <w:t>商</w:t>
      </w:r>
      <w:r w:rsidRPr="007644BB">
        <w:rPr>
          <w:noProof/>
          <w:lang w:eastAsia="zh-TW"/>
        </w:rPr>
        <w:t>之先後迷民。</w:t>
      </w:r>
    </w:p>
    <w:p w14:paraId="29E3E1E0" w14:textId="77777777" w:rsidR="00FF7EAC" w:rsidRPr="007644BB" w:rsidRDefault="00FF7EAC" w:rsidP="00FF7EAC">
      <w:pPr>
        <w:pStyle w:val="aff9"/>
        <w:ind w:firstLine="560"/>
        <w:rPr>
          <w:rFonts w:cs="宋体"/>
          <w:kern w:val="0"/>
          <w:szCs w:val="24"/>
          <w:lang w:eastAsia="zh-TW"/>
        </w:rPr>
      </w:pPr>
    </w:p>
    <w:p w14:paraId="313BD72E" w14:textId="77777777" w:rsidR="00FF7EAC" w:rsidRDefault="00FF7EAC" w:rsidP="00FF7EAC">
      <w:pPr>
        <w:pStyle w:val="aff9"/>
        <w:ind w:firstLine="560"/>
        <w:rPr>
          <w:noProof/>
          <w:lang w:eastAsia="zh-TW"/>
        </w:rPr>
      </w:pPr>
      <w:r w:rsidRPr="007644BB">
        <w:rPr>
          <w:rFonts w:hint="eastAsia"/>
          <w:noProof/>
          <w:lang w:eastAsia="zh-TW"/>
        </w:rPr>
        <w:t>“用懌先王受命”，孫星衍《尚書今古文注疏》讀“懌”爲“斁”，《説文•攴部》云“終”也。陸德明《釋文》：“懌字又作斁。”屈萬</w:t>
      </w:r>
      <w:r w:rsidRPr="007644BB">
        <w:rPr>
          <w:rFonts w:hint="eastAsia"/>
          <w:noProof/>
          <w:lang w:eastAsia="zh-TW"/>
        </w:rPr>
        <w:lastRenderedPageBreak/>
        <w:t>里《尚書集釋》、周秉鈞《尚書易解》皆從此説。王國維曾認爲“用懌”即《君奭》“天不庸釋於文王受命”之“庸釋”，且疑此處有脫文。王氏弟子楊筠如在《尚書覈詁》中認爲“師説少拘，此文自順”。並讀“懌”爲“繹”，引《方言》卷一“繹，長也”解之。曾運乾《尚書正讀》則讀“懌”爲“釋”，解也。“用懌者，用解其心也”，云“亦用紓先王受命之心乎”？疑“懌”應讀爲“奕”。《廣雅•釋訓》“奕奕，盛也”王念孫《疏證》：“《商頌•那篇》：‘庸鼓有斁，萬舞有奕。’《魯頌•閟宮篇》：‘新廟奕奕。’《周宦•隸僕》注引作‘寢廟繹繹’。奕、繹、斁並同義。”《多方》云“熙天之命”，“熙”即光明、廣大之義，與“奕”義大、盛義近。“先王受命”也就是“天之命”。“用懌（奕）先王受命”與“熙天之命”文意極爲相仿。“用”，目的連詞，相當于“以”。王引之《經傳釋詞》卷一：“用，詞之‘以’也。”</w:t>
      </w:r>
    </w:p>
    <w:p w14:paraId="5ABAC73E" w14:textId="77777777" w:rsidR="00FF7EAC" w:rsidRPr="007644BB" w:rsidRDefault="00FF7EAC" w:rsidP="00FF7EAC">
      <w:pPr>
        <w:pStyle w:val="aff9"/>
        <w:ind w:firstLine="560"/>
        <w:rPr>
          <w:rFonts w:eastAsia="PMingLiU"/>
          <w:noProof/>
          <w:lang w:eastAsia="zh-TW"/>
        </w:rPr>
      </w:pPr>
    </w:p>
    <w:p w14:paraId="5FBAD01B" w14:textId="77777777" w:rsidR="00FF7EAC" w:rsidRPr="007644BB" w:rsidRDefault="00FF7EAC" w:rsidP="00FF7EAC">
      <w:pPr>
        <w:pStyle w:val="aff9"/>
        <w:ind w:firstLine="560"/>
        <w:rPr>
          <w:rFonts w:eastAsia="PMingLiU"/>
          <w:noProof/>
          <w:lang w:eastAsia="zh-TW"/>
        </w:rPr>
      </w:pPr>
      <w:r w:rsidRPr="007644BB">
        <w:rPr>
          <w:rFonts w:hint="eastAsia"/>
          <w:noProof/>
          <w:lang w:eastAsia="zh-TW"/>
        </w:rPr>
        <w:t>傳世文獻中，“中國”一詞最早見於《梓材》；出土文獻中，最早見於成王五年器何尊（《集成》</w:t>
      </w:r>
      <w:r w:rsidRPr="007644BB">
        <w:rPr>
          <w:noProof/>
          <w:lang w:eastAsia="zh-TW"/>
        </w:rPr>
        <w:t>06014），云“余宅玆中國”。《詩•大雅•蕩》中，“中國”用來指稱商王朝統治的中原地區，而當時周人尚以“西土之人”自居。《史記•五帝本紀》：“舜曰：‘天也。’</w:t>
      </w:r>
      <w:r w:rsidRPr="007644BB">
        <w:rPr>
          <w:noProof/>
          <w:lang w:eastAsia="zh-TW"/>
        </w:rPr>
        <w:lastRenderedPageBreak/>
        <w:t>夫而後之中國踐天子位。”裴</w:t>
      </w:r>
      <w:r w:rsidRPr="007644BB">
        <w:rPr>
          <w:rFonts w:hint="eastAsia"/>
          <w:noProof/>
          <w:lang w:eastAsia="zh-TW"/>
        </w:rPr>
        <w:t>駰</w:t>
      </w:r>
      <w:r w:rsidRPr="007644BB">
        <w:rPr>
          <w:noProof/>
          <w:lang w:eastAsia="zh-TW"/>
        </w:rPr>
        <w:t>《集解》引劉熙曰：“帝都所都爲中，故曰中國。”滅商以後，周人意識到自己不僅是西土的聯盟領袖，更是全天下的共主。而“中國”概念用於周人所轄之天下，顯示周人格局已經變得更爲宏大。有研究表明，西周控制的疆域西起今甘肅東部，東達海濱，北至今遼寧，</w:t>
      </w:r>
      <w:r w:rsidRPr="007644BB">
        <w:rPr>
          <w:rFonts w:hint="eastAsia"/>
          <w:noProof/>
          <w:lang w:eastAsia="zh-TW"/>
        </w:rPr>
        <w:t>南抵長江流域，奠定了今日中國之核心疆域基礎。（説見錢宗武解讀《中國傳統文化百部經典•尚書》）</w:t>
      </w:r>
    </w:p>
    <w:p w14:paraId="1CCE9831" w14:textId="77777777" w:rsidR="00FF7EAC" w:rsidRPr="007644BB" w:rsidRDefault="00FF7EAC" w:rsidP="00FF7EAC">
      <w:pPr>
        <w:pStyle w:val="aff9"/>
        <w:ind w:firstLine="560"/>
        <w:rPr>
          <w:rFonts w:eastAsia="PMingLiU"/>
          <w:noProof/>
          <w:lang w:eastAsia="zh-TW"/>
        </w:rPr>
      </w:pPr>
    </w:p>
    <w:p w14:paraId="3CB1575C" w14:textId="77777777" w:rsidR="00FF7EAC" w:rsidRPr="007644BB" w:rsidRDefault="00FF7EAC" w:rsidP="00FF7EAC">
      <w:pPr>
        <w:pStyle w:val="aff9"/>
        <w:ind w:firstLine="560"/>
        <w:rPr>
          <w:rFonts w:eastAsia="PMingLiU"/>
          <w:noProof/>
          <w:lang w:eastAsia="zh-TW"/>
        </w:rPr>
      </w:pPr>
      <w:r w:rsidRPr="007644BB">
        <w:rPr>
          <w:rFonts w:eastAsia="楷体" w:hint="eastAsia"/>
          <w:noProof/>
          <w:lang w:eastAsia="zh-TW"/>
        </w:rPr>
        <w:t>已！若兹監，惟曰欲至于萬年，惟王子子孫孫永保民。</w:t>
      </w:r>
    </w:p>
    <w:p w14:paraId="7A7129CD" w14:textId="77777777" w:rsidR="00FF7EAC" w:rsidRPr="007644BB" w:rsidRDefault="00FF7EAC" w:rsidP="00FF7EAC">
      <w:pPr>
        <w:pStyle w:val="aff9"/>
        <w:ind w:firstLine="560"/>
        <w:rPr>
          <w:rFonts w:eastAsia="PMingLiU"/>
          <w:noProof/>
          <w:lang w:eastAsia="zh-TW"/>
        </w:rPr>
      </w:pPr>
    </w:p>
    <w:p w14:paraId="625DA551" w14:textId="77777777" w:rsidR="00FF7EAC" w:rsidRDefault="00FF7EAC" w:rsidP="00FF7EAC">
      <w:pPr>
        <w:pStyle w:val="aff9"/>
        <w:ind w:firstLine="560"/>
        <w:rPr>
          <w:noProof/>
        </w:rPr>
      </w:pPr>
      <w:r w:rsidRPr="007644BB">
        <w:rPr>
          <w:rFonts w:hint="eastAsia"/>
          <w:noProof/>
          <w:lang w:eastAsia="zh-TW"/>
        </w:rPr>
        <w:t>“已”，嘆詞。《康誥》“已！女惟小子”、《大誥》“已！予惟小子”，與此正同。字當通“熙”。“莽誥”與“已”對應處正作“熙”，顔師古注：“嘆詞也。”</w:t>
      </w:r>
    </w:p>
    <w:p w14:paraId="590BB20E" w14:textId="77777777" w:rsidR="00FF7EAC" w:rsidRPr="007644BB" w:rsidRDefault="00FF7EAC" w:rsidP="00FF7EAC">
      <w:pPr>
        <w:pStyle w:val="aff9"/>
        <w:ind w:firstLine="560"/>
        <w:rPr>
          <w:noProof/>
        </w:rPr>
      </w:pPr>
    </w:p>
    <w:p w14:paraId="3D9BFA67" w14:textId="77777777" w:rsidR="00FF7EAC" w:rsidRDefault="00FF7EAC" w:rsidP="00FF7EAC">
      <w:pPr>
        <w:pStyle w:val="aff9"/>
        <w:ind w:firstLine="560"/>
        <w:rPr>
          <w:noProof/>
          <w:lang w:eastAsia="zh-TW"/>
        </w:rPr>
      </w:pPr>
      <w:r w:rsidRPr="007644BB">
        <w:rPr>
          <w:rFonts w:hint="eastAsia"/>
          <w:noProof/>
          <w:lang w:eastAsia="zh-TW"/>
        </w:rPr>
        <w:t>“若兹監”，孫星衍《尚書今古文注疏》引《説文•臥部》“監，臨下也”解之，“言如此臨民，惟子孫長保斯民矣”。周秉鈞《尚書易解》從此説。楊筠如《尚書覈詁》未注此句，屈萬里《尚書集釋》則以“監，視也”之義解之，以“若兹監”“謂正視此言也”。曾運乾《尚書</w:t>
      </w:r>
      <w:r w:rsidRPr="007644BB">
        <w:rPr>
          <w:noProof/>
          <w:lang w:eastAsia="zh-TW"/>
        </w:rPr>
        <w:t>正讀</w:t>
      </w:r>
      <w:r w:rsidRPr="007644BB">
        <w:rPr>
          <w:rFonts w:hint="eastAsia"/>
          <w:noProof/>
          <w:lang w:eastAsia="zh-TW"/>
        </w:rPr>
        <w:t>》則以戒釋“監”，大概讀“監”爲“鑒”，《文選•陳</w:t>
      </w:r>
      <w:r w:rsidRPr="007644BB">
        <w:rPr>
          <w:rFonts w:hint="eastAsia"/>
          <w:noProof/>
          <w:lang w:eastAsia="zh-TW"/>
        </w:rPr>
        <w:lastRenderedPageBreak/>
        <w:t>琳〈爲袁紹檄豫州〉》“永爲世鑒”劉良注：“鑒，戒也。”今按“臨民”即“治民”也。上文“監岡攸辟”的“監”也是治國治民之義，與此可以互相印證。“惟曰”猶言“則曰”。《洛誥》“享多儀，儀不及物，惟曰不享”，“惟曰”亦猶“則曰”。“欲”，將也。劉淇《助字辨略》卷五：“欲，將也。凡云欲者，皆願之而未得，故又得爲將也。”《左傳》宣公十八年“欲以伐齊”，唐石經“欲”作“將”。此句是説：“如果如此治國治民，則曰將至于萬年，王之子子孫孫永保斯民。”屈萬里《尚書集釋》以“欲至于萬年惟王”爲句，以“惟”通“爲”。但《孟子》趙岐注：“《梓材》曰：‘欲至于萬年。’又曰：‘子子孫孫永保民。’”是連“惟王”爲句之説顯非。“保民”之“保”，解爲保有或安，似皆可通。</w:t>
      </w:r>
    </w:p>
    <w:p w14:paraId="0484665B" w14:textId="77777777" w:rsidR="00FF7EAC" w:rsidRPr="007644BB" w:rsidRDefault="00FF7EAC" w:rsidP="00FF7EAC">
      <w:pPr>
        <w:pStyle w:val="aff9"/>
        <w:ind w:firstLine="560"/>
        <w:rPr>
          <w:noProof/>
          <w:lang w:eastAsia="zh-TW"/>
        </w:rPr>
      </w:pPr>
    </w:p>
    <w:p w14:paraId="23E2236D" w14:textId="77777777" w:rsidR="00FF7EAC" w:rsidRPr="007644BB" w:rsidRDefault="00FF7EAC" w:rsidP="00FF7EAC">
      <w:pPr>
        <w:pStyle w:val="aff9"/>
        <w:ind w:firstLine="560"/>
        <w:rPr>
          <w:rFonts w:eastAsia="PMingLiU"/>
          <w:noProof/>
          <w:lang w:eastAsia="zh-TW"/>
        </w:rPr>
      </w:pPr>
      <w:r w:rsidRPr="007644BB">
        <w:rPr>
          <w:rFonts w:hint="eastAsia"/>
          <w:noProof/>
          <w:lang w:eastAsia="zh-TW"/>
        </w:rPr>
        <w:t>王鳴盛《尚書後案》認爲“今王惟曰”以下，“爲周公因誥康叔而並戒成王之詞，通上《康誥》、《酒誥》三篇總結之也。”不一定準確，録以備參。</w:t>
      </w:r>
    </w:p>
    <w:p w14:paraId="3575D68E" w14:textId="77777777" w:rsidR="00FF7EAC" w:rsidRPr="007644BB" w:rsidRDefault="00FF7EAC" w:rsidP="00FF7EAC">
      <w:pPr>
        <w:pStyle w:val="aff9"/>
        <w:ind w:firstLine="560"/>
        <w:rPr>
          <w:rFonts w:eastAsia="PMingLiU"/>
          <w:noProof/>
          <w:lang w:eastAsia="zh-TW"/>
        </w:rPr>
      </w:pPr>
    </w:p>
    <w:p w14:paraId="3A95484F" w14:textId="4724216A" w:rsidR="00FF7EAC" w:rsidRPr="007644BB" w:rsidRDefault="00FF7EAC" w:rsidP="00FF7EAC">
      <w:pPr>
        <w:pStyle w:val="aff9"/>
        <w:ind w:firstLine="560"/>
      </w:pPr>
      <w:r w:rsidRPr="007644BB">
        <w:rPr>
          <w:rFonts w:ascii="仿宋" w:eastAsia="仿宋" w:hAnsi="仿宋" w:hint="eastAsia"/>
          <w:noProof/>
          <w:lang w:eastAsia="zh-TW"/>
        </w:rPr>
        <w:t>以上爲第二部份，宋儒認爲乃斷爛簡編，但細讀其内容，實則前後連貫。“王啓監”段，言惠及鰥寡、屬婦，長養民、長安民。“惟</w:t>
      </w:r>
      <w:r w:rsidRPr="007644BB">
        <w:rPr>
          <w:rFonts w:ascii="仿宋" w:eastAsia="仿宋" w:hAnsi="仿宋" w:hint="eastAsia"/>
          <w:noProof/>
          <w:lang w:eastAsia="zh-TW"/>
        </w:rPr>
        <w:lastRenderedPageBreak/>
        <w:t>曰若稽田”段，設三喻以言“慎始敬終”，以完成先王之大業。“今王惟曰”段，告誡要勤用明德，才能兄弟方來，諸侯合集，庶邦享作。“皇天既付”段，言用德以和悦殷餘民，以光大、興盛先王所受之天命。最後一段總括上述内容，言治國治民若兹，則萬年永保。所論皆爲治國之大略，文意連貫，絕非“斷爛朝報”。但這一部分與前半部份文意難以屬連，確如宋儒所懷疑的，可能另为一篇。</w:t>
      </w:r>
      <w:bookmarkStart w:id="2" w:name="_Hlk153232319"/>
      <w:bookmarkEnd w:id="2"/>
    </w:p>
    <w:bookmarkEnd w:id="1"/>
    <w:p w14:paraId="660519DF" w14:textId="524DD5BA" w:rsidR="008315A0" w:rsidRPr="00FF7EAC" w:rsidRDefault="008315A0" w:rsidP="00FF7EAC"/>
    <w:sectPr w:rsidR="008315A0" w:rsidRPr="00FF7EAC">
      <w:headerReference w:type="default" r:id="rId11"/>
      <w:footerReference w:type="even" r:id="rId12"/>
      <w:footerReference w:type="default" r:id="rId1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46E2E" w14:textId="77777777" w:rsidR="00903EC5" w:rsidRDefault="00903EC5">
      <w:r>
        <w:separator/>
      </w:r>
    </w:p>
  </w:endnote>
  <w:endnote w:type="continuationSeparator" w:id="0">
    <w:p w14:paraId="0BB66570" w14:textId="77777777" w:rsidR="00903EC5" w:rsidRDefault="0090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fixed"/>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3CCF" w14:textId="77777777" w:rsidR="00C64CDB" w:rsidRDefault="00FA30F4">
    <w:pPr>
      <w:pStyle w:val="af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6083D0A7" w14:textId="77777777" w:rsidR="00C64CDB" w:rsidRDefault="00C64CDB">
    <w:pPr>
      <w:pStyle w:val="af3"/>
    </w:pPr>
  </w:p>
  <w:p w14:paraId="3BE86F75" w14:textId="77777777" w:rsidR="00C64CDB" w:rsidRDefault="00C64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1279" w14:textId="24965FEB" w:rsidR="00C64CDB" w:rsidRDefault="00FA30F4">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w:t>
    </w:r>
    <w:r w:rsidR="00FF7EAC">
      <w:rPr>
        <w:rFonts w:hint="eastAsia"/>
        <w:sz w:val="18"/>
        <w:szCs w:val="18"/>
      </w:rPr>
      <w:t>3</w:t>
    </w:r>
    <w:r>
      <w:rPr>
        <w:rFonts w:hint="eastAsia"/>
        <w:sz w:val="18"/>
        <w:szCs w:val="18"/>
      </w:rPr>
      <w:t>年</w:t>
    </w:r>
    <w:r w:rsidR="00FF7EAC">
      <w:rPr>
        <w:rFonts w:hint="eastAsia"/>
        <w:sz w:val="18"/>
        <w:szCs w:val="18"/>
      </w:rPr>
      <w:t>12</w:t>
    </w:r>
    <w:r>
      <w:rPr>
        <w:rFonts w:hint="eastAsia"/>
        <w:sz w:val="18"/>
        <w:szCs w:val="18"/>
      </w:rPr>
      <w:t>月</w:t>
    </w:r>
    <w:r w:rsidR="00FF7EAC">
      <w:rPr>
        <w:rFonts w:hint="eastAsia"/>
        <w:sz w:val="18"/>
        <w:szCs w:val="18"/>
      </w:rPr>
      <w:t>26</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w:t>
    </w:r>
    <w:r w:rsidR="00195841">
      <w:rPr>
        <w:rFonts w:hint="eastAsia"/>
        <w:sz w:val="18"/>
        <w:szCs w:val="18"/>
      </w:rPr>
      <w:t>4</w:t>
    </w:r>
    <w:r>
      <w:rPr>
        <w:rFonts w:hint="eastAsia"/>
        <w:sz w:val="18"/>
        <w:szCs w:val="18"/>
      </w:rPr>
      <w:t>年</w:t>
    </w:r>
    <w:r w:rsidR="00195841">
      <w:rPr>
        <w:rFonts w:hint="eastAsia"/>
        <w:sz w:val="18"/>
        <w:szCs w:val="18"/>
      </w:rPr>
      <w:t>4</w:t>
    </w:r>
    <w:r>
      <w:rPr>
        <w:rFonts w:hint="eastAsia"/>
        <w:sz w:val="18"/>
        <w:szCs w:val="18"/>
      </w:rPr>
      <w:t>月</w:t>
    </w:r>
    <w:r w:rsidR="00FF7EAC">
      <w:rPr>
        <w:rFonts w:hint="eastAsia"/>
        <w:sz w:val="18"/>
        <w:szCs w:val="18"/>
      </w:rPr>
      <w:t>9</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Pr="00722DEC" w:rsidRDefault="00C64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F0449" w14:textId="77777777" w:rsidR="00903EC5" w:rsidRDefault="00903EC5">
      <w:r>
        <w:separator/>
      </w:r>
    </w:p>
  </w:footnote>
  <w:footnote w:type="continuationSeparator" w:id="0">
    <w:p w14:paraId="0907A5CF" w14:textId="77777777" w:rsidR="00903EC5" w:rsidRDefault="00903EC5">
      <w:r>
        <w:continuationSeparator/>
      </w:r>
    </w:p>
  </w:footnote>
  <w:footnote w:id="1">
    <w:p w14:paraId="40B6879F" w14:textId="77777777" w:rsidR="00FF7EAC" w:rsidRPr="0053479F" w:rsidRDefault="00FF7EAC" w:rsidP="00FF7EAC">
      <w:pPr>
        <w:pStyle w:val="af8"/>
        <w:keepLines/>
        <w:rPr>
          <w:rFonts w:ascii="宋体" w:hAnsi="宋体"/>
        </w:rPr>
      </w:pPr>
      <w:r w:rsidRPr="0053479F">
        <w:rPr>
          <w:rStyle w:val="aff6"/>
        </w:rPr>
        <w:footnoteRef/>
      </w:r>
      <w:r w:rsidRPr="0053479F">
        <w:rPr>
          <w:rFonts w:ascii="宋体" w:hAnsi="宋体"/>
        </w:rPr>
        <w:t xml:space="preserve"> </w:t>
      </w:r>
      <w:r w:rsidRPr="0053479F">
        <w:rPr>
          <w:rFonts w:ascii="宋体" w:hAnsi="宋体" w:hint="eastAsia"/>
        </w:rPr>
        <w:t>顔世鉉：《出土文獻與傳世文獻典籍校讀二題》，《出土文獻與傳世典籍的詮釋》，上海古籍出版社，</w:t>
      </w:r>
      <w:r w:rsidRPr="0053479F">
        <w:rPr>
          <w:rFonts w:ascii="宋体" w:hAnsi="宋体"/>
        </w:rPr>
        <w:t>2010</w:t>
      </w:r>
      <w:r w:rsidRPr="0053479F">
        <w:rPr>
          <w:rFonts w:ascii="宋体" w:hAnsi="宋体"/>
        </w:rPr>
        <w:t>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F465" w14:textId="77777777" w:rsidR="00C64CDB" w:rsidRDefault="00FA30F4">
    <w:pPr>
      <w:pStyle w:val="af5"/>
      <w:spacing w:before="240" w:after="240"/>
      <w:ind w:firstLine="436"/>
    </w:pPr>
    <w:r>
      <w:rPr>
        <w:rFonts w:hint="eastAsia"/>
      </w:rPr>
      <w:t>复旦大学出土文献与古文字研究中心网站论文</w:t>
    </w:r>
  </w:p>
  <w:p w14:paraId="414180E0" w14:textId="375B2609" w:rsidR="00C64CDB" w:rsidRDefault="00FA30F4">
    <w:pPr>
      <w:pStyle w:val="af5"/>
      <w:spacing w:before="240" w:after="240"/>
      <w:ind w:firstLine="436"/>
    </w:pPr>
    <w:r>
      <w:rPr>
        <w:rFonts w:hint="eastAsia"/>
      </w:rPr>
      <w:t>链接：</w:t>
    </w:r>
    <w:r>
      <w:t>http://www.fdgwz.org.cn/Web/Show/1</w:t>
    </w:r>
    <w:r w:rsidR="00172326">
      <w:t>1</w:t>
    </w:r>
    <w:r w:rsidR="00195841">
      <w:rPr>
        <w:rFonts w:hint="eastAsia"/>
      </w:rPr>
      <w:t>13</w:t>
    </w:r>
    <w:r w:rsidR="00FF7EAC">
      <w:rPr>
        <w:rFonts w:hint="eastAsi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7A8594"/>
    <w:multiLevelType w:val="singleLevel"/>
    <w:tmpl w:val="599AF1DA"/>
    <w:lvl w:ilvl="0">
      <w:start w:val="1"/>
      <w:numFmt w:val="decimal"/>
      <w:lvlText w:val="%1."/>
      <w:lvlJc w:val="left"/>
      <w:pPr>
        <w:ind w:left="440" w:hanging="440"/>
      </w:pPr>
      <w:rPr>
        <w:rFonts w:hint="default"/>
      </w:rPr>
    </w:lvl>
  </w:abstractNum>
  <w:abstractNum w:abstractNumId="1" w15:restartNumberingAfterBreak="0">
    <w:nsid w:val="AFBF4239"/>
    <w:multiLevelType w:val="singleLevel"/>
    <w:tmpl w:val="599AF1DA"/>
    <w:lvl w:ilvl="0">
      <w:start w:val="1"/>
      <w:numFmt w:val="decimal"/>
      <w:lvlText w:val="%1."/>
      <w:lvlJc w:val="left"/>
      <w:pPr>
        <w:ind w:left="440" w:hanging="440"/>
      </w:pPr>
      <w:rPr>
        <w:rFonts w:hint="default"/>
      </w:rPr>
    </w:lvl>
  </w:abstractNum>
  <w:abstractNum w:abstractNumId="2" w15:restartNumberingAfterBreak="0">
    <w:nsid w:val="BE6D7E6F"/>
    <w:multiLevelType w:val="singleLevel"/>
    <w:tmpl w:val="599AF1DA"/>
    <w:lvl w:ilvl="0">
      <w:start w:val="1"/>
      <w:numFmt w:val="decimal"/>
      <w:lvlText w:val="%1."/>
      <w:lvlJc w:val="left"/>
      <w:pPr>
        <w:ind w:left="440" w:hanging="440"/>
      </w:pPr>
      <w:rPr>
        <w:rFonts w:hint="default"/>
      </w:rPr>
    </w:lvl>
  </w:abstractNum>
  <w:abstractNum w:abstractNumId="3" w15:restartNumberingAfterBreak="0">
    <w:nsid w:val="CFF8C037"/>
    <w:multiLevelType w:val="singleLevel"/>
    <w:tmpl w:val="CFF8C037"/>
    <w:lvl w:ilvl="0">
      <w:start w:val="3"/>
      <w:numFmt w:val="chineseCounting"/>
      <w:suff w:val="nothing"/>
      <w:lvlText w:val="%1、"/>
      <w:lvlJc w:val="left"/>
      <w:rPr>
        <w:rFonts w:hint="eastAsia"/>
      </w:rPr>
    </w:lvl>
  </w:abstractNum>
  <w:abstractNum w:abstractNumId="4" w15:restartNumberingAfterBreak="0">
    <w:nsid w:val="DDF83136"/>
    <w:multiLevelType w:val="singleLevel"/>
    <w:tmpl w:val="599AF1DA"/>
    <w:lvl w:ilvl="0">
      <w:start w:val="1"/>
      <w:numFmt w:val="decimal"/>
      <w:lvlText w:val="%1."/>
      <w:lvlJc w:val="left"/>
      <w:pPr>
        <w:ind w:left="440" w:hanging="440"/>
      </w:pPr>
      <w:rPr>
        <w:rFonts w:hint="default"/>
      </w:rPr>
    </w:lvl>
  </w:abstractNum>
  <w:abstractNum w:abstractNumId="5" w15:restartNumberingAfterBreak="0">
    <w:nsid w:val="02C902DB"/>
    <w:multiLevelType w:val="hybridMultilevel"/>
    <w:tmpl w:val="E49481FC"/>
    <w:lvl w:ilvl="0" w:tplc="2DD46EE8">
      <w:start w:val="1"/>
      <w:numFmt w:val="decimal"/>
      <w:pStyle w:val="a"/>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F6078A"/>
    <w:multiLevelType w:val="hybridMultilevel"/>
    <w:tmpl w:val="BE2E851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15A939C4"/>
    <w:multiLevelType w:val="hybridMultilevel"/>
    <w:tmpl w:val="9D9E26C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17856CE3"/>
    <w:multiLevelType w:val="hybridMultilevel"/>
    <w:tmpl w:val="F5ECEBAC"/>
    <w:lvl w:ilvl="0" w:tplc="BF547712">
      <w:start w:val="1"/>
      <w:numFmt w:val="decimal"/>
      <w:pStyle w:val="a0"/>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7F538CB"/>
    <w:multiLevelType w:val="hybridMultilevel"/>
    <w:tmpl w:val="289AEE58"/>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1C7B4052"/>
    <w:multiLevelType w:val="hybridMultilevel"/>
    <w:tmpl w:val="A86E2F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B42B67"/>
    <w:multiLevelType w:val="hybridMultilevel"/>
    <w:tmpl w:val="ADF89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0D37C62"/>
    <w:multiLevelType w:val="hybridMultilevel"/>
    <w:tmpl w:val="5B1A6C1E"/>
    <w:lvl w:ilvl="0" w:tplc="57F60A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F747CA"/>
    <w:multiLevelType w:val="hybridMultilevel"/>
    <w:tmpl w:val="11C2AE54"/>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6CE5BCC"/>
    <w:multiLevelType w:val="hybridMultilevel"/>
    <w:tmpl w:val="66F40E3A"/>
    <w:lvl w:ilvl="0" w:tplc="264EF4BC">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5" w15:restartNumberingAfterBreak="0">
    <w:nsid w:val="37601F4B"/>
    <w:multiLevelType w:val="hybridMultilevel"/>
    <w:tmpl w:val="EFFC4B6A"/>
    <w:lvl w:ilvl="0" w:tplc="69602618">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3BAA19AA"/>
    <w:multiLevelType w:val="hybridMultilevel"/>
    <w:tmpl w:val="99747562"/>
    <w:lvl w:ilvl="0" w:tplc="599AF1DA">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C2B754C"/>
    <w:multiLevelType w:val="hybridMultilevel"/>
    <w:tmpl w:val="6730F3B8"/>
    <w:lvl w:ilvl="0" w:tplc="599AF1D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E464A80"/>
    <w:multiLevelType w:val="hybridMultilevel"/>
    <w:tmpl w:val="8898CF6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9" w15:restartNumberingAfterBreak="0">
    <w:nsid w:val="49FD2171"/>
    <w:multiLevelType w:val="hybridMultilevel"/>
    <w:tmpl w:val="D122A056"/>
    <w:lvl w:ilvl="0" w:tplc="599AF1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B694338"/>
    <w:multiLevelType w:val="hybridMultilevel"/>
    <w:tmpl w:val="636EDD9C"/>
    <w:lvl w:ilvl="0" w:tplc="9C0C1C00">
      <w:start w:val="1"/>
      <w:numFmt w:val="decimal"/>
      <w:lvlText w:val="%1、"/>
      <w:lvlJc w:val="left"/>
      <w:pPr>
        <w:ind w:left="960" w:hanging="480"/>
      </w:pPr>
      <w:rPr>
        <w:rFonts w:ascii="宋体" w:eastAsiaTheme="minorEastAsia" w:hAnsi="宋体"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FB75FE3"/>
    <w:multiLevelType w:val="hybridMultilevel"/>
    <w:tmpl w:val="BFBCFFC4"/>
    <w:lvl w:ilvl="0" w:tplc="853CB0BA">
      <w:start w:val="1"/>
      <w:numFmt w:val="decimal"/>
      <w:pStyle w:val="a1"/>
      <w:lvlText w:val="%1."/>
      <w:lvlJc w:val="left"/>
      <w:pPr>
        <w:ind w:left="562" w:hanging="420"/>
      </w:pPr>
      <w:rPr>
        <w:rFonts w:hint="eastAsia"/>
      </w:r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2" w15:restartNumberingAfterBreak="0">
    <w:nsid w:val="561D7175"/>
    <w:multiLevelType w:val="hybridMultilevel"/>
    <w:tmpl w:val="3DCAE20A"/>
    <w:lvl w:ilvl="0" w:tplc="E21CC63A">
      <w:start w:val="1"/>
      <w:numFmt w:val="decimalEnclosedCircle"/>
      <w:lvlText w:val="%1"/>
      <w:lvlJc w:val="left"/>
      <w:pPr>
        <w:ind w:left="840" w:hanging="360"/>
      </w:pPr>
      <w:rPr>
        <w:rFonts w:eastAsia="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3" w15:restartNumberingAfterBreak="0">
    <w:nsid w:val="58836ED9"/>
    <w:multiLevelType w:val="hybridMultilevel"/>
    <w:tmpl w:val="A0AA33B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4" w15:restartNumberingAfterBreak="0">
    <w:nsid w:val="5D9C790B"/>
    <w:multiLevelType w:val="hybridMultilevel"/>
    <w:tmpl w:val="F6D03394"/>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25" w15:restartNumberingAfterBreak="0">
    <w:nsid w:val="63F157F4"/>
    <w:multiLevelType w:val="hybridMultilevel"/>
    <w:tmpl w:val="DB94371A"/>
    <w:lvl w:ilvl="0" w:tplc="295E60E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6F1542F4"/>
    <w:multiLevelType w:val="hybridMultilevel"/>
    <w:tmpl w:val="7F265D82"/>
    <w:lvl w:ilvl="0" w:tplc="AC70C81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F5F53AC"/>
    <w:multiLevelType w:val="singleLevel"/>
    <w:tmpl w:val="599AF1DA"/>
    <w:lvl w:ilvl="0">
      <w:start w:val="1"/>
      <w:numFmt w:val="decimal"/>
      <w:lvlText w:val="%1."/>
      <w:lvlJc w:val="left"/>
      <w:pPr>
        <w:ind w:left="440" w:hanging="440"/>
      </w:pPr>
      <w:rPr>
        <w:rFonts w:hint="default"/>
      </w:rPr>
    </w:lvl>
  </w:abstractNum>
  <w:abstractNum w:abstractNumId="28" w15:restartNumberingAfterBreak="0">
    <w:nsid w:val="717C7B9F"/>
    <w:multiLevelType w:val="hybridMultilevel"/>
    <w:tmpl w:val="A230A35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7AC641D2"/>
    <w:multiLevelType w:val="hybridMultilevel"/>
    <w:tmpl w:val="BAECA676"/>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num w:numId="1" w16cid:durableId="2095471472">
    <w:abstractNumId w:val="25"/>
  </w:num>
  <w:num w:numId="2" w16cid:durableId="877813517">
    <w:abstractNumId w:val="15"/>
  </w:num>
  <w:num w:numId="3" w16cid:durableId="194737037">
    <w:abstractNumId w:val="21"/>
  </w:num>
  <w:num w:numId="4" w16cid:durableId="2009743253">
    <w:abstractNumId w:val="5"/>
  </w:num>
  <w:num w:numId="5" w16cid:durableId="1707369517">
    <w:abstractNumId w:val="8"/>
  </w:num>
  <w:num w:numId="6" w16cid:durableId="522136704">
    <w:abstractNumId w:val="26"/>
  </w:num>
  <w:num w:numId="7" w16cid:durableId="545341289">
    <w:abstractNumId w:val="12"/>
  </w:num>
  <w:num w:numId="8" w16cid:durableId="1690178418">
    <w:abstractNumId w:val="22"/>
  </w:num>
  <w:num w:numId="9" w16cid:durableId="1356927446">
    <w:abstractNumId w:val="14"/>
  </w:num>
  <w:num w:numId="10" w16cid:durableId="1356423486">
    <w:abstractNumId w:val="19"/>
  </w:num>
  <w:num w:numId="11" w16cid:durableId="1430202857">
    <w:abstractNumId w:val="10"/>
  </w:num>
  <w:num w:numId="12" w16cid:durableId="1292635314">
    <w:abstractNumId w:val="11"/>
  </w:num>
  <w:num w:numId="13" w16cid:durableId="965937262">
    <w:abstractNumId w:val="20"/>
  </w:num>
  <w:num w:numId="14" w16cid:durableId="822501465">
    <w:abstractNumId w:val="16"/>
  </w:num>
  <w:num w:numId="15" w16cid:durableId="798113944">
    <w:abstractNumId w:val="9"/>
  </w:num>
  <w:num w:numId="16" w16cid:durableId="1098209047">
    <w:abstractNumId w:val="0"/>
  </w:num>
  <w:num w:numId="17" w16cid:durableId="1041903845">
    <w:abstractNumId w:val="4"/>
  </w:num>
  <w:num w:numId="18" w16cid:durableId="1488209837">
    <w:abstractNumId w:val="27"/>
  </w:num>
  <w:num w:numId="19" w16cid:durableId="1208762395">
    <w:abstractNumId w:val="2"/>
  </w:num>
  <w:num w:numId="20" w16cid:durableId="962855256">
    <w:abstractNumId w:val="1"/>
  </w:num>
  <w:num w:numId="21" w16cid:durableId="813373785">
    <w:abstractNumId w:val="3"/>
  </w:num>
  <w:num w:numId="22" w16cid:durableId="1583880566">
    <w:abstractNumId w:val="29"/>
  </w:num>
  <w:num w:numId="23" w16cid:durableId="296183949">
    <w:abstractNumId w:val="6"/>
  </w:num>
  <w:num w:numId="24" w16cid:durableId="355736714">
    <w:abstractNumId w:val="23"/>
  </w:num>
  <w:num w:numId="25" w16cid:durableId="777798246">
    <w:abstractNumId w:val="24"/>
  </w:num>
  <w:num w:numId="26" w16cid:durableId="1997566345">
    <w:abstractNumId w:val="18"/>
  </w:num>
  <w:num w:numId="27" w16cid:durableId="2121757105">
    <w:abstractNumId w:val="28"/>
  </w:num>
  <w:num w:numId="28" w16cid:durableId="1379552862">
    <w:abstractNumId w:val="7"/>
  </w:num>
  <w:num w:numId="29" w16cid:durableId="1414468575">
    <w:abstractNumId w:val="17"/>
  </w:num>
  <w:num w:numId="30" w16cid:durableId="13671722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5179"/>
    <w:rsid w:val="000269A2"/>
    <w:rsid w:val="00031027"/>
    <w:rsid w:val="0003211C"/>
    <w:rsid w:val="00032E60"/>
    <w:rsid w:val="00033997"/>
    <w:rsid w:val="00033F9D"/>
    <w:rsid w:val="00035922"/>
    <w:rsid w:val="00036B75"/>
    <w:rsid w:val="00036C59"/>
    <w:rsid w:val="00037D45"/>
    <w:rsid w:val="000414E8"/>
    <w:rsid w:val="00041765"/>
    <w:rsid w:val="00041E3D"/>
    <w:rsid w:val="00043973"/>
    <w:rsid w:val="00043DAA"/>
    <w:rsid w:val="00050E7C"/>
    <w:rsid w:val="0005645C"/>
    <w:rsid w:val="00057FD1"/>
    <w:rsid w:val="000602F4"/>
    <w:rsid w:val="00060DC7"/>
    <w:rsid w:val="000626A6"/>
    <w:rsid w:val="000642EB"/>
    <w:rsid w:val="00064D3F"/>
    <w:rsid w:val="0006648C"/>
    <w:rsid w:val="00067514"/>
    <w:rsid w:val="00073508"/>
    <w:rsid w:val="00075069"/>
    <w:rsid w:val="00075BC1"/>
    <w:rsid w:val="00076D07"/>
    <w:rsid w:val="00076F82"/>
    <w:rsid w:val="0008174D"/>
    <w:rsid w:val="00084150"/>
    <w:rsid w:val="000860FF"/>
    <w:rsid w:val="00086283"/>
    <w:rsid w:val="00095B2D"/>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0B59"/>
    <w:rsid w:val="000D135F"/>
    <w:rsid w:val="000D13F8"/>
    <w:rsid w:val="000D6B61"/>
    <w:rsid w:val="000E12E3"/>
    <w:rsid w:val="000E2C87"/>
    <w:rsid w:val="000E3AF3"/>
    <w:rsid w:val="000E4237"/>
    <w:rsid w:val="000E738A"/>
    <w:rsid w:val="000E7910"/>
    <w:rsid w:val="000E7C8B"/>
    <w:rsid w:val="000F28A8"/>
    <w:rsid w:val="000F445B"/>
    <w:rsid w:val="000F4BED"/>
    <w:rsid w:val="000F548E"/>
    <w:rsid w:val="000F61C6"/>
    <w:rsid w:val="000F650D"/>
    <w:rsid w:val="001000A8"/>
    <w:rsid w:val="00100BE3"/>
    <w:rsid w:val="00102E1C"/>
    <w:rsid w:val="0010392E"/>
    <w:rsid w:val="00104E73"/>
    <w:rsid w:val="00110B5F"/>
    <w:rsid w:val="00112D77"/>
    <w:rsid w:val="00113F8F"/>
    <w:rsid w:val="00114AB0"/>
    <w:rsid w:val="00116C2E"/>
    <w:rsid w:val="00117A29"/>
    <w:rsid w:val="001240BA"/>
    <w:rsid w:val="001273D1"/>
    <w:rsid w:val="00130713"/>
    <w:rsid w:val="00131D4E"/>
    <w:rsid w:val="001332B7"/>
    <w:rsid w:val="001347BB"/>
    <w:rsid w:val="00135E38"/>
    <w:rsid w:val="0013704E"/>
    <w:rsid w:val="001406A3"/>
    <w:rsid w:val="00140848"/>
    <w:rsid w:val="00140894"/>
    <w:rsid w:val="001433AC"/>
    <w:rsid w:val="0014698C"/>
    <w:rsid w:val="00150D16"/>
    <w:rsid w:val="00154671"/>
    <w:rsid w:val="00156D70"/>
    <w:rsid w:val="00157CC9"/>
    <w:rsid w:val="00160DDF"/>
    <w:rsid w:val="00161956"/>
    <w:rsid w:val="001632CA"/>
    <w:rsid w:val="00163364"/>
    <w:rsid w:val="001641C2"/>
    <w:rsid w:val="00167A7A"/>
    <w:rsid w:val="00170500"/>
    <w:rsid w:val="00170CAA"/>
    <w:rsid w:val="00172326"/>
    <w:rsid w:val="00173ABC"/>
    <w:rsid w:val="00173B79"/>
    <w:rsid w:val="00175793"/>
    <w:rsid w:val="0017795C"/>
    <w:rsid w:val="001801DC"/>
    <w:rsid w:val="00180430"/>
    <w:rsid w:val="00181901"/>
    <w:rsid w:val="001825C2"/>
    <w:rsid w:val="0018424B"/>
    <w:rsid w:val="0018778C"/>
    <w:rsid w:val="00191B35"/>
    <w:rsid w:val="001938D1"/>
    <w:rsid w:val="00193DFC"/>
    <w:rsid w:val="00194702"/>
    <w:rsid w:val="00195708"/>
    <w:rsid w:val="001957D4"/>
    <w:rsid w:val="00195841"/>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5F37"/>
    <w:rsid w:val="001B682E"/>
    <w:rsid w:val="001B6C4A"/>
    <w:rsid w:val="001B710F"/>
    <w:rsid w:val="001B771E"/>
    <w:rsid w:val="001B7D03"/>
    <w:rsid w:val="001C01CD"/>
    <w:rsid w:val="001C0A09"/>
    <w:rsid w:val="001C0D58"/>
    <w:rsid w:val="001C0EEC"/>
    <w:rsid w:val="001C2AB0"/>
    <w:rsid w:val="001C3756"/>
    <w:rsid w:val="001C4566"/>
    <w:rsid w:val="001C46F8"/>
    <w:rsid w:val="001C743C"/>
    <w:rsid w:val="001C7CFF"/>
    <w:rsid w:val="001C7EF2"/>
    <w:rsid w:val="001D1713"/>
    <w:rsid w:val="001D427D"/>
    <w:rsid w:val="001D6615"/>
    <w:rsid w:val="001D76E5"/>
    <w:rsid w:val="001D7AFE"/>
    <w:rsid w:val="001E0193"/>
    <w:rsid w:val="001E6598"/>
    <w:rsid w:val="001E71B9"/>
    <w:rsid w:val="001F1566"/>
    <w:rsid w:val="001F1BFC"/>
    <w:rsid w:val="001F7BAB"/>
    <w:rsid w:val="002000B5"/>
    <w:rsid w:val="002009A6"/>
    <w:rsid w:val="00200B58"/>
    <w:rsid w:val="00205815"/>
    <w:rsid w:val="002072DA"/>
    <w:rsid w:val="002076FA"/>
    <w:rsid w:val="00211416"/>
    <w:rsid w:val="002117E4"/>
    <w:rsid w:val="002129CF"/>
    <w:rsid w:val="00216AB7"/>
    <w:rsid w:val="00217A9A"/>
    <w:rsid w:val="002209DA"/>
    <w:rsid w:val="002211DE"/>
    <w:rsid w:val="00221F6F"/>
    <w:rsid w:val="00222C57"/>
    <w:rsid w:val="00222DB3"/>
    <w:rsid w:val="00222FCE"/>
    <w:rsid w:val="00226A4D"/>
    <w:rsid w:val="00231125"/>
    <w:rsid w:val="00231D53"/>
    <w:rsid w:val="0023231C"/>
    <w:rsid w:val="00234345"/>
    <w:rsid w:val="002346A0"/>
    <w:rsid w:val="00237037"/>
    <w:rsid w:val="002372F1"/>
    <w:rsid w:val="00240C8C"/>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36DF"/>
    <w:rsid w:val="00294FD3"/>
    <w:rsid w:val="002A1D71"/>
    <w:rsid w:val="002A3D97"/>
    <w:rsid w:val="002A4173"/>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5DB6"/>
    <w:rsid w:val="002E6B02"/>
    <w:rsid w:val="002E722C"/>
    <w:rsid w:val="002F12CC"/>
    <w:rsid w:val="002F135D"/>
    <w:rsid w:val="002F1FE6"/>
    <w:rsid w:val="002F2D81"/>
    <w:rsid w:val="002F4438"/>
    <w:rsid w:val="002F459B"/>
    <w:rsid w:val="002F52DC"/>
    <w:rsid w:val="00300BB1"/>
    <w:rsid w:val="0030415D"/>
    <w:rsid w:val="00307775"/>
    <w:rsid w:val="003108A4"/>
    <w:rsid w:val="00311E98"/>
    <w:rsid w:val="00312503"/>
    <w:rsid w:val="00313A1D"/>
    <w:rsid w:val="00314632"/>
    <w:rsid w:val="00314846"/>
    <w:rsid w:val="00316A3F"/>
    <w:rsid w:val="00317DBF"/>
    <w:rsid w:val="00317E80"/>
    <w:rsid w:val="0032051F"/>
    <w:rsid w:val="00324A0C"/>
    <w:rsid w:val="00324B47"/>
    <w:rsid w:val="00324F02"/>
    <w:rsid w:val="00327329"/>
    <w:rsid w:val="00327BF1"/>
    <w:rsid w:val="00330794"/>
    <w:rsid w:val="00330B16"/>
    <w:rsid w:val="00332FF4"/>
    <w:rsid w:val="00334313"/>
    <w:rsid w:val="00334F9B"/>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3178"/>
    <w:rsid w:val="00374381"/>
    <w:rsid w:val="00375FA4"/>
    <w:rsid w:val="00376418"/>
    <w:rsid w:val="00377962"/>
    <w:rsid w:val="003804C5"/>
    <w:rsid w:val="00380E0F"/>
    <w:rsid w:val="00382F27"/>
    <w:rsid w:val="0038302C"/>
    <w:rsid w:val="003862DC"/>
    <w:rsid w:val="00386579"/>
    <w:rsid w:val="00387AC5"/>
    <w:rsid w:val="003914E2"/>
    <w:rsid w:val="00394082"/>
    <w:rsid w:val="00395D81"/>
    <w:rsid w:val="0039684B"/>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090C"/>
    <w:rsid w:val="003E1354"/>
    <w:rsid w:val="003E1502"/>
    <w:rsid w:val="003E1E5C"/>
    <w:rsid w:val="003E335D"/>
    <w:rsid w:val="003F1FF4"/>
    <w:rsid w:val="003F3825"/>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31F5"/>
    <w:rsid w:val="004346F5"/>
    <w:rsid w:val="00440BE0"/>
    <w:rsid w:val="00441769"/>
    <w:rsid w:val="00442291"/>
    <w:rsid w:val="004428F9"/>
    <w:rsid w:val="00445B35"/>
    <w:rsid w:val="004465F0"/>
    <w:rsid w:val="00451050"/>
    <w:rsid w:val="00451C33"/>
    <w:rsid w:val="004555EF"/>
    <w:rsid w:val="00456FAD"/>
    <w:rsid w:val="004575BE"/>
    <w:rsid w:val="004628E8"/>
    <w:rsid w:val="00463DB3"/>
    <w:rsid w:val="00464D10"/>
    <w:rsid w:val="0046522D"/>
    <w:rsid w:val="00466A1C"/>
    <w:rsid w:val="004700EF"/>
    <w:rsid w:val="00471E95"/>
    <w:rsid w:val="004756A5"/>
    <w:rsid w:val="00475942"/>
    <w:rsid w:val="00476AB7"/>
    <w:rsid w:val="0048087E"/>
    <w:rsid w:val="0048364F"/>
    <w:rsid w:val="00483F6F"/>
    <w:rsid w:val="004860A2"/>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4D6"/>
    <w:rsid w:val="004B4723"/>
    <w:rsid w:val="004B4853"/>
    <w:rsid w:val="004C2B43"/>
    <w:rsid w:val="004D1FA3"/>
    <w:rsid w:val="004D4706"/>
    <w:rsid w:val="004E0A07"/>
    <w:rsid w:val="004E2EDC"/>
    <w:rsid w:val="004E4CF3"/>
    <w:rsid w:val="004E6E8E"/>
    <w:rsid w:val="004F15B7"/>
    <w:rsid w:val="004F244C"/>
    <w:rsid w:val="004F618B"/>
    <w:rsid w:val="004F62FC"/>
    <w:rsid w:val="004F6F0B"/>
    <w:rsid w:val="004F6F9B"/>
    <w:rsid w:val="005002E6"/>
    <w:rsid w:val="00503692"/>
    <w:rsid w:val="00503A9E"/>
    <w:rsid w:val="005045E9"/>
    <w:rsid w:val="005049FB"/>
    <w:rsid w:val="005051B7"/>
    <w:rsid w:val="0051092B"/>
    <w:rsid w:val="0051119A"/>
    <w:rsid w:val="00511906"/>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69E"/>
    <w:rsid w:val="00546876"/>
    <w:rsid w:val="00550387"/>
    <w:rsid w:val="00555D9E"/>
    <w:rsid w:val="00557369"/>
    <w:rsid w:val="00560572"/>
    <w:rsid w:val="00560EBB"/>
    <w:rsid w:val="00561840"/>
    <w:rsid w:val="00564069"/>
    <w:rsid w:val="00567DFF"/>
    <w:rsid w:val="00570D3D"/>
    <w:rsid w:val="00570DB1"/>
    <w:rsid w:val="00570E9F"/>
    <w:rsid w:val="005755E3"/>
    <w:rsid w:val="005816FB"/>
    <w:rsid w:val="00582D22"/>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3BFD"/>
    <w:rsid w:val="006245DA"/>
    <w:rsid w:val="0062631F"/>
    <w:rsid w:val="0062642B"/>
    <w:rsid w:val="00627B94"/>
    <w:rsid w:val="0063123B"/>
    <w:rsid w:val="0063183B"/>
    <w:rsid w:val="0063231F"/>
    <w:rsid w:val="00634446"/>
    <w:rsid w:val="00634CBD"/>
    <w:rsid w:val="00635F8F"/>
    <w:rsid w:val="00635FA4"/>
    <w:rsid w:val="006369AC"/>
    <w:rsid w:val="00640B39"/>
    <w:rsid w:val="006424EC"/>
    <w:rsid w:val="00650E61"/>
    <w:rsid w:val="00651CB5"/>
    <w:rsid w:val="0065256A"/>
    <w:rsid w:val="00655ED0"/>
    <w:rsid w:val="00657C44"/>
    <w:rsid w:val="00665791"/>
    <w:rsid w:val="00666F56"/>
    <w:rsid w:val="0067280A"/>
    <w:rsid w:val="00672EC8"/>
    <w:rsid w:val="00673C78"/>
    <w:rsid w:val="00676EC3"/>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E0E0C"/>
    <w:rsid w:val="006E2F87"/>
    <w:rsid w:val="006E5250"/>
    <w:rsid w:val="006E7462"/>
    <w:rsid w:val="006E760F"/>
    <w:rsid w:val="006F04A3"/>
    <w:rsid w:val="006F1A01"/>
    <w:rsid w:val="006F28BC"/>
    <w:rsid w:val="006F300C"/>
    <w:rsid w:val="006F52F5"/>
    <w:rsid w:val="006F6260"/>
    <w:rsid w:val="006F7686"/>
    <w:rsid w:val="006F79DD"/>
    <w:rsid w:val="007002F8"/>
    <w:rsid w:val="0070090F"/>
    <w:rsid w:val="00707039"/>
    <w:rsid w:val="007122FD"/>
    <w:rsid w:val="00713580"/>
    <w:rsid w:val="007138A4"/>
    <w:rsid w:val="00715D6B"/>
    <w:rsid w:val="007166DE"/>
    <w:rsid w:val="007204C1"/>
    <w:rsid w:val="007218E1"/>
    <w:rsid w:val="00722DEC"/>
    <w:rsid w:val="00723138"/>
    <w:rsid w:val="00724A1F"/>
    <w:rsid w:val="007314D4"/>
    <w:rsid w:val="007317E0"/>
    <w:rsid w:val="0073193D"/>
    <w:rsid w:val="0073487E"/>
    <w:rsid w:val="00740478"/>
    <w:rsid w:val="00740A8A"/>
    <w:rsid w:val="007415F0"/>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814B9"/>
    <w:rsid w:val="007A2E1B"/>
    <w:rsid w:val="007A345A"/>
    <w:rsid w:val="007B0257"/>
    <w:rsid w:val="007B1A80"/>
    <w:rsid w:val="007B221F"/>
    <w:rsid w:val="007B4FA2"/>
    <w:rsid w:val="007B7EDD"/>
    <w:rsid w:val="007C05A7"/>
    <w:rsid w:val="007C1CDE"/>
    <w:rsid w:val="007C2A32"/>
    <w:rsid w:val="007C3E83"/>
    <w:rsid w:val="007C4028"/>
    <w:rsid w:val="007C6D48"/>
    <w:rsid w:val="007D3717"/>
    <w:rsid w:val="007D54B9"/>
    <w:rsid w:val="007D5FCD"/>
    <w:rsid w:val="007D6643"/>
    <w:rsid w:val="007D776B"/>
    <w:rsid w:val="007E01D2"/>
    <w:rsid w:val="007E19DC"/>
    <w:rsid w:val="007F3D78"/>
    <w:rsid w:val="007F4437"/>
    <w:rsid w:val="007F5695"/>
    <w:rsid w:val="0080242C"/>
    <w:rsid w:val="00802CD8"/>
    <w:rsid w:val="00803448"/>
    <w:rsid w:val="00805018"/>
    <w:rsid w:val="00807B0B"/>
    <w:rsid w:val="008114A2"/>
    <w:rsid w:val="00813ADC"/>
    <w:rsid w:val="008145F2"/>
    <w:rsid w:val="008165C2"/>
    <w:rsid w:val="008211C0"/>
    <w:rsid w:val="00823499"/>
    <w:rsid w:val="00823D2F"/>
    <w:rsid w:val="008253C0"/>
    <w:rsid w:val="00825B03"/>
    <w:rsid w:val="00827BEE"/>
    <w:rsid w:val="008315A0"/>
    <w:rsid w:val="008316D6"/>
    <w:rsid w:val="00831C58"/>
    <w:rsid w:val="00831E6C"/>
    <w:rsid w:val="0083342E"/>
    <w:rsid w:val="00834EF1"/>
    <w:rsid w:val="00835A98"/>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57F3A"/>
    <w:rsid w:val="00861E79"/>
    <w:rsid w:val="008637E6"/>
    <w:rsid w:val="008645AC"/>
    <w:rsid w:val="00865714"/>
    <w:rsid w:val="00866FD9"/>
    <w:rsid w:val="00870C38"/>
    <w:rsid w:val="00876421"/>
    <w:rsid w:val="008815F2"/>
    <w:rsid w:val="008839BB"/>
    <w:rsid w:val="00883E9F"/>
    <w:rsid w:val="00884DD1"/>
    <w:rsid w:val="00885A24"/>
    <w:rsid w:val="00886963"/>
    <w:rsid w:val="008875BA"/>
    <w:rsid w:val="0089078B"/>
    <w:rsid w:val="008964C1"/>
    <w:rsid w:val="00896A7F"/>
    <w:rsid w:val="0089710F"/>
    <w:rsid w:val="008A0529"/>
    <w:rsid w:val="008A07E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23BE"/>
    <w:rsid w:val="008E49CB"/>
    <w:rsid w:val="008E5D6E"/>
    <w:rsid w:val="008E6624"/>
    <w:rsid w:val="008F27E4"/>
    <w:rsid w:val="008F476B"/>
    <w:rsid w:val="008F5A87"/>
    <w:rsid w:val="008F65AF"/>
    <w:rsid w:val="00903942"/>
    <w:rsid w:val="00903EC5"/>
    <w:rsid w:val="00904443"/>
    <w:rsid w:val="00905A67"/>
    <w:rsid w:val="00906966"/>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57CDE"/>
    <w:rsid w:val="0096182D"/>
    <w:rsid w:val="00962238"/>
    <w:rsid w:val="00962DFC"/>
    <w:rsid w:val="00964805"/>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A18"/>
    <w:rsid w:val="00A01EE5"/>
    <w:rsid w:val="00A026E4"/>
    <w:rsid w:val="00A04CCF"/>
    <w:rsid w:val="00A04D48"/>
    <w:rsid w:val="00A0577E"/>
    <w:rsid w:val="00A0656B"/>
    <w:rsid w:val="00A0677C"/>
    <w:rsid w:val="00A06EEC"/>
    <w:rsid w:val="00A072DD"/>
    <w:rsid w:val="00A11F45"/>
    <w:rsid w:val="00A16D1C"/>
    <w:rsid w:val="00A24A93"/>
    <w:rsid w:val="00A25EA7"/>
    <w:rsid w:val="00A27CBC"/>
    <w:rsid w:val="00A303C4"/>
    <w:rsid w:val="00A3310D"/>
    <w:rsid w:val="00A33350"/>
    <w:rsid w:val="00A35CE6"/>
    <w:rsid w:val="00A35E7B"/>
    <w:rsid w:val="00A36FFE"/>
    <w:rsid w:val="00A419D4"/>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90438"/>
    <w:rsid w:val="00A913E0"/>
    <w:rsid w:val="00A96DA0"/>
    <w:rsid w:val="00AA2818"/>
    <w:rsid w:val="00AA3B72"/>
    <w:rsid w:val="00AA4359"/>
    <w:rsid w:val="00AA543B"/>
    <w:rsid w:val="00AA5ACA"/>
    <w:rsid w:val="00AA6604"/>
    <w:rsid w:val="00AA7065"/>
    <w:rsid w:val="00AA75D5"/>
    <w:rsid w:val="00AA7E0A"/>
    <w:rsid w:val="00AB03FE"/>
    <w:rsid w:val="00AB0B6C"/>
    <w:rsid w:val="00AB2A94"/>
    <w:rsid w:val="00AB3DF0"/>
    <w:rsid w:val="00AB4F32"/>
    <w:rsid w:val="00AB58B2"/>
    <w:rsid w:val="00AB760A"/>
    <w:rsid w:val="00AC4C6A"/>
    <w:rsid w:val="00AC5167"/>
    <w:rsid w:val="00AD0D79"/>
    <w:rsid w:val="00AD0F5C"/>
    <w:rsid w:val="00AD369B"/>
    <w:rsid w:val="00AD48AD"/>
    <w:rsid w:val="00AD6890"/>
    <w:rsid w:val="00AD753B"/>
    <w:rsid w:val="00AD7B0D"/>
    <w:rsid w:val="00AD7E86"/>
    <w:rsid w:val="00AE1225"/>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05F0"/>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B017B"/>
    <w:rsid w:val="00BB01AD"/>
    <w:rsid w:val="00BB1FB2"/>
    <w:rsid w:val="00BB34F9"/>
    <w:rsid w:val="00BC126B"/>
    <w:rsid w:val="00BC32A7"/>
    <w:rsid w:val="00BC49BB"/>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2697"/>
    <w:rsid w:val="00C02E8C"/>
    <w:rsid w:val="00C037A6"/>
    <w:rsid w:val="00C03F8A"/>
    <w:rsid w:val="00C05D24"/>
    <w:rsid w:val="00C1004C"/>
    <w:rsid w:val="00C110DF"/>
    <w:rsid w:val="00C1274F"/>
    <w:rsid w:val="00C13F6C"/>
    <w:rsid w:val="00C16295"/>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44FE"/>
    <w:rsid w:val="00CB5B17"/>
    <w:rsid w:val="00CC33AB"/>
    <w:rsid w:val="00CC469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D00583"/>
    <w:rsid w:val="00D009DD"/>
    <w:rsid w:val="00D0292A"/>
    <w:rsid w:val="00D031EB"/>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3562E"/>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51F4"/>
    <w:rsid w:val="00D66F7F"/>
    <w:rsid w:val="00D67634"/>
    <w:rsid w:val="00D71F81"/>
    <w:rsid w:val="00D726F9"/>
    <w:rsid w:val="00D731D5"/>
    <w:rsid w:val="00D753F8"/>
    <w:rsid w:val="00D756A9"/>
    <w:rsid w:val="00D769E1"/>
    <w:rsid w:val="00D76AAD"/>
    <w:rsid w:val="00D77944"/>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3ABD"/>
    <w:rsid w:val="00DC5C27"/>
    <w:rsid w:val="00DC6F52"/>
    <w:rsid w:val="00DC74C5"/>
    <w:rsid w:val="00DD0C90"/>
    <w:rsid w:val="00DD491C"/>
    <w:rsid w:val="00DE03E4"/>
    <w:rsid w:val="00DE0652"/>
    <w:rsid w:val="00DE20EE"/>
    <w:rsid w:val="00DE2591"/>
    <w:rsid w:val="00DE3CE2"/>
    <w:rsid w:val="00DE4754"/>
    <w:rsid w:val="00DE49F7"/>
    <w:rsid w:val="00DE5AD0"/>
    <w:rsid w:val="00DE6920"/>
    <w:rsid w:val="00DF05E9"/>
    <w:rsid w:val="00DF1B58"/>
    <w:rsid w:val="00DF1D1A"/>
    <w:rsid w:val="00DF334B"/>
    <w:rsid w:val="00E01E6C"/>
    <w:rsid w:val="00E02DA9"/>
    <w:rsid w:val="00E03B22"/>
    <w:rsid w:val="00E03C4C"/>
    <w:rsid w:val="00E03D59"/>
    <w:rsid w:val="00E04C1F"/>
    <w:rsid w:val="00E05DA2"/>
    <w:rsid w:val="00E0700B"/>
    <w:rsid w:val="00E07042"/>
    <w:rsid w:val="00E1084C"/>
    <w:rsid w:val="00E10C1E"/>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45907"/>
    <w:rsid w:val="00E461AE"/>
    <w:rsid w:val="00E53B98"/>
    <w:rsid w:val="00E56D5B"/>
    <w:rsid w:val="00E61005"/>
    <w:rsid w:val="00E622CA"/>
    <w:rsid w:val="00E64CC6"/>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4347"/>
    <w:rsid w:val="00EA5B6D"/>
    <w:rsid w:val="00EA7776"/>
    <w:rsid w:val="00EB02BE"/>
    <w:rsid w:val="00EB27B2"/>
    <w:rsid w:val="00EB2899"/>
    <w:rsid w:val="00EB330F"/>
    <w:rsid w:val="00EB7229"/>
    <w:rsid w:val="00EC15D3"/>
    <w:rsid w:val="00EC1ACB"/>
    <w:rsid w:val="00EC2D62"/>
    <w:rsid w:val="00EC3F88"/>
    <w:rsid w:val="00EC60F9"/>
    <w:rsid w:val="00ED004C"/>
    <w:rsid w:val="00ED01D0"/>
    <w:rsid w:val="00ED1CBB"/>
    <w:rsid w:val="00ED2CB5"/>
    <w:rsid w:val="00ED2E6F"/>
    <w:rsid w:val="00ED4220"/>
    <w:rsid w:val="00ED4E2F"/>
    <w:rsid w:val="00ED50E6"/>
    <w:rsid w:val="00ED6CF7"/>
    <w:rsid w:val="00ED7DB3"/>
    <w:rsid w:val="00ED7E5B"/>
    <w:rsid w:val="00EE0568"/>
    <w:rsid w:val="00EE05FC"/>
    <w:rsid w:val="00EE1189"/>
    <w:rsid w:val="00EE5251"/>
    <w:rsid w:val="00EE528D"/>
    <w:rsid w:val="00EE6C33"/>
    <w:rsid w:val="00EE6DB8"/>
    <w:rsid w:val="00EE70FE"/>
    <w:rsid w:val="00EF00A4"/>
    <w:rsid w:val="00EF0E85"/>
    <w:rsid w:val="00EF1810"/>
    <w:rsid w:val="00EF2B6D"/>
    <w:rsid w:val="00EF302F"/>
    <w:rsid w:val="00EF540C"/>
    <w:rsid w:val="00F00755"/>
    <w:rsid w:val="00F00938"/>
    <w:rsid w:val="00F00BEB"/>
    <w:rsid w:val="00F02015"/>
    <w:rsid w:val="00F05B87"/>
    <w:rsid w:val="00F06B67"/>
    <w:rsid w:val="00F074DB"/>
    <w:rsid w:val="00F10AFC"/>
    <w:rsid w:val="00F12D3D"/>
    <w:rsid w:val="00F13540"/>
    <w:rsid w:val="00F14FB2"/>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50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6E5"/>
    <w:rsid w:val="00F86BCE"/>
    <w:rsid w:val="00F87999"/>
    <w:rsid w:val="00F9237B"/>
    <w:rsid w:val="00F94E59"/>
    <w:rsid w:val="00FA2510"/>
    <w:rsid w:val="00FA30F4"/>
    <w:rsid w:val="00FA379D"/>
    <w:rsid w:val="00FA3C18"/>
    <w:rsid w:val="00FA72F5"/>
    <w:rsid w:val="00FB1AFD"/>
    <w:rsid w:val="00FB3BA3"/>
    <w:rsid w:val="00FB3F68"/>
    <w:rsid w:val="00FB45B2"/>
    <w:rsid w:val="00FC4147"/>
    <w:rsid w:val="00FC4A76"/>
    <w:rsid w:val="00FC5812"/>
    <w:rsid w:val="00FC60A5"/>
    <w:rsid w:val="00FC78A4"/>
    <w:rsid w:val="00FD1F72"/>
    <w:rsid w:val="00FD2B7F"/>
    <w:rsid w:val="00FD3E77"/>
    <w:rsid w:val="00FD71AB"/>
    <w:rsid w:val="00FD741C"/>
    <w:rsid w:val="00FE080D"/>
    <w:rsid w:val="00FE0A61"/>
    <w:rsid w:val="00FE20AC"/>
    <w:rsid w:val="00FE20B3"/>
    <w:rsid w:val="00FE5D7F"/>
    <w:rsid w:val="00FF766E"/>
    <w:rsid w:val="00FF7EAC"/>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宋体" w:hAnsi="宋体"/>
      <w:kern w:val="2"/>
      <w:sz w:val="24"/>
      <w:szCs w:val="22"/>
    </w:rPr>
  </w:style>
  <w:style w:type="paragraph" w:styleId="1">
    <w:name w:val="heading 1"/>
    <w:basedOn w:val="a2"/>
    <w:next w:val="a2"/>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0"/>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2"/>
    <w:next w:val="a2"/>
    <w:link w:val="40"/>
    <w:uiPriority w:val="9"/>
    <w:semiHidden/>
    <w:unhideWhenUsed/>
    <w:qFormat/>
    <w:rsid w:val="002E5DB6"/>
    <w:pPr>
      <w:keepNext/>
      <w:keepLines/>
      <w:spacing w:before="280" w:after="290" w:line="376" w:lineRule="auto"/>
      <w:outlineLvl w:val="3"/>
    </w:pPr>
    <w:rPr>
      <w:rFonts w:ascii="Calibri" w:hAnsi="等线 Light"/>
      <w:b/>
      <w:bCs/>
      <w:noProof/>
      <w:kern w:val="0"/>
      <w:sz w:val="28"/>
      <w:szCs w:val="28"/>
    </w:rPr>
  </w:style>
  <w:style w:type="paragraph" w:styleId="5">
    <w:name w:val="heading 5"/>
    <w:basedOn w:val="a2"/>
    <w:next w:val="a2"/>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2"/>
    <w:next w:val="a2"/>
    <w:link w:val="60"/>
    <w:uiPriority w:val="9"/>
    <w:semiHidden/>
    <w:unhideWhenUsed/>
    <w:qFormat/>
    <w:rsid w:val="002E5DB6"/>
    <w:pPr>
      <w:keepNext/>
      <w:keepLines/>
      <w:spacing w:before="240" w:after="64" w:line="320" w:lineRule="auto"/>
      <w:outlineLvl w:val="5"/>
    </w:pPr>
    <w:rPr>
      <w:rFonts w:ascii="Calibri" w:hAnsi="Calibri"/>
      <w:b/>
      <w:bCs/>
      <w:noProof/>
      <w:kern w:val="0"/>
      <w:sz w:val="20"/>
      <w:szCs w:val="20"/>
    </w:rPr>
  </w:style>
  <w:style w:type="paragraph" w:styleId="7">
    <w:name w:val="heading 7"/>
    <w:basedOn w:val="a2"/>
    <w:next w:val="a2"/>
    <w:link w:val="70"/>
    <w:uiPriority w:val="9"/>
    <w:unhideWhenUsed/>
    <w:qFormat/>
    <w:rsid w:val="002E5DB6"/>
    <w:pPr>
      <w:keepNext/>
      <w:keepLines/>
      <w:spacing w:before="240" w:after="64" w:line="320" w:lineRule="auto"/>
      <w:ind w:firstLineChars="200" w:firstLine="200"/>
      <w:jc w:val="left"/>
      <w:outlineLvl w:val="6"/>
    </w:pPr>
    <w:rPr>
      <w:b/>
      <w:bCs/>
      <w:noProof/>
    </w:rPr>
  </w:style>
  <w:style w:type="paragraph" w:styleId="8">
    <w:name w:val="heading 8"/>
    <w:basedOn w:val="a2"/>
    <w:next w:val="a2"/>
    <w:link w:val="80"/>
    <w:uiPriority w:val="9"/>
    <w:semiHidden/>
    <w:unhideWhenUsed/>
    <w:qFormat/>
    <w:rsid w:val="002E5DB6"/>
    <w:pPr>
      <w:keepNext/>
      <w:keepLines/>
      <w:spacing w:before="240" w:after="64" w:line="320" w:lineRule="auto"/>
      <w:outlineLvl w:val="7"/>
    </w:pPr>
    <w:rPr>
      <w:rFonts w:ascii="Calibri" w:hAnsi="Calibri"/>
      <w:noProof/>
      <w:kern w:val="0"/>
      <w:sz w:val="20"/>
      <w:szCs w:val="20"/>
    </w:rPr>
  </w:style>
  <w:style w:type="paragraph" w:styleId="9">
    <w:name w:val="heading 9"/>
    <w:basedOn w:val="a2"/>
    <w:next w:val="a2"/>
    <w:link w:val="90"/>
    <w:uiPriority w:val="9"/>
    <w:semiHidden/>
    <w:unhideWhenUsed/>
    <w:qFormat/>
    <w:rsid w:val="002E5DB6"/>
    <w:pPr>
      <w:keepNext/>
      <w:keepLines/>
      <w:spacing w:before="240" w:after="64" w:line="320" w:lineRule="auto"/>
      <w:outlineLvl w:val="8"/>
    </w:pPr>
    <w:rPr>
      <w:rFonts w:ascii="Calibri" w:hAnsi="Calibri"/>
      <w:noProof/>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rPr>
      <w:rFonts w:ascii="Cambria" w:eastAsia="黑体" w:hAnsi="Cambria"/>
      <w:sz w:val="20"/>
      <w:szCs w:val="20"/>
    </w:rPr>
  </w:style>
  <w:style w:type="paragraph" w:styleId="a7">
    <w:name w:val="Document Map"/>
    <w:basedOn w:val="a2"/>
    <w:link w:val="11"/>
    <w:unhideWhenUsed/>
    <w:qFormat/>
    <w:pPr>
      <w:spacing w:line="360" w:lineRule="auto"/>
      <w:textAlignment w:val="center"/>
    </w:pPr>
    <w:rPr>
      <w:rFonts w:hAnsi="Times New Roman"/>
      <w:sz w:val="18"/>
      <w:szCs w:val="18"/>
    </w:rPr>
  </w:style>
  <w:style w:type="paragraph" w:styleId="a8">
    <w:name w:val="annotation text"/>
    <w:basedOn w:val="a2"/>
    <w:link w:val="a9"/>
    <w:unhideWhenUsed/>
    <w:qFormat/>
    <w:pPr>
      <w:jc w:val="left"/>
      <w:textAlignment w:val="center"/>
    </w:pPr>
    <w:rPr>
      <w:rFonts w:asciiTheme="minorHAnsi" w:eastAsiaTheme="minorEastAsia" w:hAnsiTheme="minorHAnsi" w:cstheme="minorBidi"/>
      <w:sz w:val="21"/>
    </w:rPr>
  </w:style>
  <w:style w:type="paragraph" w:styleId="aa">
    <w:name w:val="Body Text"/>
    <w:basedOn w:val="a2"/>
    <w:link w:val="ab"/>
    <w:qFormat/>
    <w:pPr>
      <w:spacing w:after="120"/>
    </w:pPr>
    <w:rPr>
      <w:rFonts w:ascii="Calibri" w:hAnsi="Calibri"/>
      <w:kern w:val="0"/>
      <w:sz w:val="20"/>
      <w:szCs w:val="20"/>
    </w:rPr>
  </w:style>
  <w:style w:type="paragraph" w:styleId="ac">
    <w:name w:val="Body Text Indent"/>
    <w:basedOn w:val="a2"/>
    <w:link w:val="ad"/>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e">
    <w:name w:val="Date"/>
    <w:basedOn w:val="a2"/>
    <w:next w:val="a2"/>
    <w:link w:val="af"/>
    <w:unhideWhenUsed/>
    <w:pPr>
      <w:ind w:leftChars="2500" w:left="100"/>
    </w:pPr>
  </w:style>
  <w:style w:type="paragraph" w:styleId="af0">
    <w:name w:val="endnote text"/>
    <w:basedOn w:val="a2"/>
    <w:link w:val="12"/>
    <w:uiPriority w:val="99"/>
    <w:unhideWhenUsed/>
    <w:qFormat/>
    <w:pPr>
      <w:snapToGrid w:val="0"/>
      <w:jc w:val="left"/>
    </w:pPr>
  </w:style>
  <w:style w:type="paragraph" w:styleId="af1">
    <w:name w:val="Balloon Text"/>
    <w:basedOn w:val="a2"/>
    <w:link w:val="af2"/>
    <w:uiPriority w:val="99"/>
    <w:unhideWhenUsed/>
    <w:qFormat/>
    <w:rPr>
      <w:sz w:val="18"/>
      <w:szCs w:val="18"/>
    </w:rPr>
  </w:style>
  <w:style w:type="paragraph" w:styleId="af3">
    <w:name w:val="footer"/>
    <w:basedOn w:val="a2"/>
    <w:link w:val="af4"/>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5">
    <w:name w:val="header"/>
    <w:basedOn w:val="a2"/>
    <w:link w:val="af6"/>
    <w:unhideWhenUsed/>
    <w:qFormat/>
    <w:pPr>
      <w:pBdr>
        <w:bottom w:val="single" w:sz="6" w:space="1" w:color="auto"/>
      </w:pBdr>
      <w:tabs>
        <w:tab w:val="center" w:pos="4153"/>
        <w:tab w:val="right" w:pos="8306"/>
      </w:tabs>
      <w:snapToGrid w:val="0"/>
      <w:jc w:val="center"/>
    </w:pPr>
    <w:rPr>
      <w:sz w:val="18"/>
      <w:szCs w:val="18"/>
    </w:rPr>
  </w:style>
  <w:style w:type="paragraph" w:styleId="af7">
    <w:name w:val="Subtitle"/>
    <w:basedOn w:val="a2"/>
    <w:next w:val="a2"/>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8">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2"/>
    <w:link w:val="14"/>
    <w:uiPriority w:val="99"/>
    <w:qFormat/>
    <w:pPr>
      <w:snapToGrid w:val="0"/>
      <w:jc w:val="left"/>
    </w:pPr>
    <w:rPr>
      <w:rFonts w:ascii="Times New Roman" w:eastAsia="PMingLiU" w:hAnsi="Times New Roman"/>
      <w:sz w:val="20"/>
      <w:szCs w:val="20"/>
      <w:lang w:eastAsia="zh-TW"/>
    </w:rPr>
  </w:style>
  <w:style w:type="paragraph" w:styleId="af9">
    <w:name w:val="Normal (Web)"/>
    <w:basedOn w:val="a2"/>
    <w:uiPriority w:val="99"/>
    <w:unhideWhenUsed/>
    <w:pPr>
      <w:widowControl/>
      <w:spacing w:before="100" w:beforeAutospacing="1" w:after="100" w:afterAutospacing="1"/>
      <w:jc w:val="left"/>
    </w:pPr>
    <w:rPr>
      <w:rFonts w:cs="宋体"/>
      <w:kern w:val="0"/>
      <w:szCs w:val="24"/>
    </w:rPr>
  </w:style>
  <w:style w:type="paragraph" w:styleId="afa">
    <w:name w:val="Title"/>
    <w:basedOn w:val="a2"/>
    <w:next w:val="a2"/>
    <w:link w:val="afb"/>
    <w:qFormat/>
    <w:pPr>
      <w:wordWrap w:val="0"/>
      <w:spacing w:before="240" w:after="60"/>
      <w:jc w:val="center"/>
      <w:outlineLvl w:val="0"/>
    </w:pPr>
    <w:rPr>
      <w:rFonts w:asciiTheme="majorHAnsi" w:hAnsiTheme="majorHAnsi" w:cstheme="majorBidi"/>
      <w:b/>
      <w:bCs/>
      <w:sz w:val="32"/>
      <w:szCs w:val="32"/>
    </w:rPr>
  </w:style>
  <w:style w:type="paragraph" w:styleId="afc">
    <w:name w:val="annotation subject"/>
    <w:basedOn w:val="a8"/>
    <w:next w:val="a8"/>
    <w:link w:val="afd"/>
    <w:uiPriority w:val="99"/>
    <w:unhideWhenUsed/>
    <w:qFormat/>
    <w:rPr>
      <w:b/>
      <w:bCs/>
    </w:rPr>
  </w:style>
  <w:style w:type="table" w:styleId="afe">
    <w:name w:val="Table Grid"/>
    <w:basedOn w:val="a4"/>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rPr>
  </w:style>
  <w:style w:type="character" w:styleId="aff0">
    <w:name w:val="endnote reference"/>
    <w:basedOn w:val="a3"/>
    <w:uiPriority w:val="99"/>
    <w:unhideWhenUsed/>
    <w:qFormat/>
    <w:rPr>
      <w:vertAlign w:val="superscript"/>
    </w:rPr>
  </w:style>
  <w:style w:type="character" w:styleId="aff1">
    <w:name w:val="page number"/>
    <w:qFormat/>
  </w:style>
  <w:style w:type="character" w:styleId="aff2">
    <w:name w:val="FollowedHyperlink"/>
    <w:basedOn w:val="a3"/>
    <w:unhideWhenUsed/>
    <w:rPr>
      <w:color w:val="954F72" w:themeColor="followedHyperlink"/>
      <w:u w:val="single"/>
    </w:rPr>
  </w:style>
  <w:style w:type="character" w:styleId="aff3">
    <w:name w:val="Emphasis"/>
    <w:uiPriority w:val="20"/>
    <w:qFormat/>
    <w:rPr>
      <w:i/>
      <w:iCs/>
    </w:rPr>
  </w:style>
  <w:style w:type="character" w:styleId="aff4">
    <w:name w:val="Hyperlink"/>
    <w:uiPriority w:val="99"/>
    <w:unhideWhenUsed/>
    <w:qFormat/>
    <w:rPr>
      <w:color w:val="0563C1"/>
      <w:u w:val="single"/>
    </w:rPr>
  </w:style>
  <w:style w:type="character" w:styleId="aff5">
    <w:name w:val="annotation reference"/>
    <w:basedOn w:val="a3"/>
    <w:unhideWhenUsed/>
    <w:qFormat/>
    <w:rPr>
      <w:sz w:val="21"/>
      <w:szCs w:val="21"/>
    </w:rPr>
  </w:style>
  <w:style w:type="character" w:styleId="aff6">
    <w:name w:val="footnote reference"/>
    <w:uiPriority w:val="99"/>
    <w:qFormat/>
    <w:rPr>
      <w:vertAlign w:val="superscript"/>
    </w:rPr>
  </w:style>
  <w:style w:type="paragraph" w:customStyle="1" w:styleId="aff7">
    <w:name w:val="網文引用"/>
    <w:basedOn w:val="a2"/>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qFormat/>
    <w:rPr>
      <w:rFonts w:ascii="宋体"/>
      <w:kern w:val="2"/>
      <w:sz w:val="18"/>
      <w:szCs w:val="18"/>
    </w:rPr>
  </w:style>
  <w:style w:type="character" w:customStyle="1" w:styleId="af4">
    <w:name w:val="页脚 字符"/>
    <w:link w:val="af3"/>
    <w:uiPriority w:val="99"/>
    <w:qFormat/>
    <w:rPr>
      <w:rFonts w:ascii="Times New Roman" w:eastAsia="PMingLiU" w:hAnsi="Times New Roman"/>
      <w:kern w:val="2"/>
      <w:lang w:eastAsia="zh-TW"/>
    </w:rPr>
  </w:style>
  <w:style w:type="paragraph" w:customStyle="1" w:styleId="aff8">
    <w:name w:val="網文正文頂格"/>
    <w:basedOn w:val="aff9"/>
    <w:qFormat/>
    <w:pPr>
      <w:ind w:firstLineChars="0" w:firstLine="0"/>
      <w:jc w:val="left"/>
    </w:pPr>
  </w:style>
  <w:style w:type="paragraph" w:customStyle="1" w:styleId="aff9">
    <w:name w:val="網文正文"/>
    <w:basedOn w:val="a2"/>
    <w:link w:val="Char1"/>
    <w:qFormat/>
    <w:pPr>
      <w:spacing w:line="480" w:lineRule="auto"/>
      <w:ind w:firstLineChars="200" w:firstLine="200"/>
      <w:textAlignment w:val="center"/>
    </w:pPr>
    <w:rPr>
      <w:sz w:val="28"/>
    </w:rPr>
  </w:style>
  <w:style w:type="character" w:customStyle="1" w:styleId="14">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
    <w:link w:val="af8"/>
    <w:uiPriority w:val="99"/>
    <w:qFormat/>
    <w:locked/>
    <w:rPr>
      <w:rFonts w:ascii="Times New Roman" w:eastAsia="PMingLiU" w:hAnsi="Times New Roman"/>
      <w:kern w:val="2"/>
      <w:lang w:eastAsia="zh-TW"/>
    </w:rPr>
  </w:style>
  <w:style w:type="paragraph" w:customStyle="1" w:styleId="affa">
    <w:name w:val="網文標題"/>
    <w:basedOn w:val="a2"/>
    <w:link w:val="Char2"/>
    <w:qFormat/>
    <w:pPr>
      <w:jc w:val="center"/>
    </w:pPr>
    <w:rPr>
      <w:rFonts w:ascii="黑体"/>
      <w:b/>
      <w:sz w:val="32"/>
      <w:szCs w:val="44"/>
    </w:rPr>
  </w:style>
  <w:style w:type="character" w:customStyle="1" w:styleId="Char2">
    <w:name w:val="網文標題 Char"/>
    <w:link w:val="affa"/>
    <w:qFormat/>
    <w:rPr>
      <w:rFonts w:ascii="黑体"/>
      <w:b/>
      <w:kern w:val="2"/>
      <w:sz w:val="32"/>
      <w:szCs w:val="44"/>
    </w:rPr>
  </w:style>
  <w:style w:type="paragraph" w:customStyle="1" w:styleId="affb">
    <w:name w:val="網文作者"/>
    <w:basedOn w:val="a2"/>
    <w:link w:val="Char3"/>
    <w:qFormat/>
    <w:pPr>
      <w:jc w:val="center"/>
    </w:pPr>
    <w:rPr>
      <w:b/>
      <w:sz w:val="28"/>
      <w:lang w:eastAsia="zh-TW"/>
    </w:rPr>
  </w:style>
  <w:style w:type="character" w:customStyle="1" w:styleId="Char3">
    <w:name w:val="網文作者 Char"/>
    <w:link w:val="affb"/>
    <w:qFormat/>
    <w:rPr>
      <w:rFonts w:ascii="宋体" w:hAnsi="宋体"/>
      <w:b/>
      <w:kern w:val="2"/>
      <w:sz w:val="28"/>
      <w:szCs w:val="22"/>
      <w:lang w:eastAsia="zh-TW"/>
    </w:rPr>
  </w:style>
  <w:style w:type="character" w:customStyle="1" w:styleId="Char1">
    <w:name w:val="網文正文 Char"/>
    <w:link w:val="aff9"/>
    <w:qFormat/>
    <w:rPr>
      <w:rFonts w:ascii="宋体" w:hAnsi="宋体"/>
      <w:kern w:val="2"/>
      <w:sz w:val="28"/>
      <w:szCs w:val="22"/>
    </w:rPr>
  </w:style>
  <w:style w:type="character" w:customStyle="1" w:styleId="Char">
    <w:name w:val="網文引用 Char"/>
    <w:link w:val="aff7"/>
    <w:qFormat/>
    <w:rPr>
      <w:rFonts w:ascii="楷体" w:eastAsia="楷体" w:hAnsi="楷体"/>
      <w:spacing w:val="4"/>
      <w:sz w:val="24"/>
      <w:szCs w:val="22"/>
      <w:lang w:eastAsia="zh-TW"/>
    </w:rPr>
  </w:style>
  <w:style w:type="character" w:customStyle="1" w:styleId="12">
    <w:name w:val="尾注文本 字符1"/>
    <w:link w:val="af0"/>
    <w:uiPriority w:val="99"/>
    <w:qFormat/>
    <w:rPr>
      <w:rFonts w:ascii="宋体" w:hAnsi="宋体"/>
      <w:kern w:val="2"/>
      <w:sz w:val="24"/>
      <w:szCs w:val="22"/>
    </w:rPr>
  </w:style>
  <w:style w:type="character" w:customStyle="1" w:styleId="af6">
    <w:name w:val="页眉 字符"/>
    <w:link w:val="af5"/>
    <w:qFormat/>
    <w:rPr>
      <w:rFonts w:ascii="宋体" w:hAnsi="宋体"/>
      <w:kern w:val="2"/>
      <w:sz w:val="18"/>
      <w:szCs w:val="18"/>
    </w:rPr>
  </w:style>
  <w:style w:type="character" w:customStyle="1" w:styleId="st1">
    <w:name w:val="st1"/>
    <w:qFormat/>
  </w:style>
  <w:style w:type="paragraph" w:customStyle="1" w:styleId="110">
    <w:name w:val="标题 11"/>
    <w:basedOn w:val="a2"/>
    <w:next w:val="a2"/>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2"/>
    <w:next w:val="a2"/>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2"/>
    <w:next w:val="a2"/>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c"/>
    <w:uiPriority w:val="1"/>
    <w:qFormat/>
    <w:pPr>
      <w:widowControl w:val="0"/>
      <w:jc w:val="both"/>
    </w:pPr>
    <w:rPr>
      <w:kern w:val="2"/>
      <w:sz w:val="21"/>
      <w:szCs w:val="22"/>
    </w:rPr>
  </w:style>
  <w:style w:type="paragraph" w:styleId="affc">
    <w:name w:val="No Spacing"/>
    <w:link w:val="affd"/>
    <w:uiPriority w:val="1"/>
    <w:qFormat/>
    <w:pPr>
      <w:widowControl w:val="0"/>
      <w:jc w:val="both"/>
    </w:pPr>
    <w:rPr>
      <w:rFonts w:ascii="宋体" w:hAnsi="宋体"/>
      <w:kern w:val="2"/>
      <w:sz w:val="24"/>
      <w:szCs w:val="22"/>
    </w:rPr>
  </w:style>
  <w:style w:type="paragraph" w:customStyle="1" w:styleId="16">
    <w:name w:val="批注框文本1"/>
    <w:basedOn w:val="a2"/>
    <w:next w:val="af1"/>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2"/>
    <w:next w:val="affe"/>
    <w:uiPriority w:val="34"/>
    <w:qFormat/>
    <w:pPr>
      <w:spacing w:after="120" w:line="276" w:lineRule="auto"/>
      <w:ind w:firstLineChars="200" w:firstLine="420"/>
    </w:pPr>
    <w:rPr>
      <w:rFonts w:ascii="Calibri" w:hAnsi="Calibri"/>
      <w:sz w:val="21"/>
    </w:rPr>
  </w:style>
  <w:style w:type="paragraph" w:styleId="affe">
    <w:name w:val="List Paragraph"/>
    <w:basedOn w:val="a2"/>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2">
    <w:name w:val="批注框文本 字符"/>
    <w:link w:val="af1"/>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2"/>
    <w:qFormat/>
    <w:rPr>
      <w:rFonts w:ascii="Tahoma" w:hAnsi="Tahoma"/>
      <w:szCs w:val="20"/>
    </w:rPr>
  </w:style>
  <w:style w:type="character" w:customStyle="1" w:styleId="postbody1">
    <w:name w:val="postbody1"/>
    <w:qFormat/>
    <w:rPr>
      <w:sz w:val="11"/>
      <w:szCs w:val="11"/>
    </w:rPr>
  </w:style>
  <w:style w:type="character" w:customStyle="1" w:styleId="hot">
    <w:name w:val="hot"/>
    <w:basedOn w:val="a3"/>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b">
    <w:name w:val="正文文本 字符"/>
    <w:link w:val="aa"/>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f">
    <w:name w:val="尾注文本 字符"/>
    <w:uiPriority w:val="99"/>
    <w:qFormat/>
    <w:rPr>
      <w:kern w:val="2"/>
      <w:sz w:val="21"/>
      <w:szCs w:val="24"/>
    </w:rPr>
  </w:style>
  <w:style w:type="character" w:customStyle="1" w:styleId="afff0">
    <w:name w:val="脚注文本 字符"/>
    <w:qFormat/>
    <w:rPr>
      <w:sz w:val="20"/>
      <w:szCs w:val="20"/>
    </w:rPr>
  </w:style>
  <w:style w:type="paragraph" w:customStyle="1" w:styleId="afff1">
    <w:name w:val="注文"/>
    <w:basedOn w:val="a2"/>
    <w:qFormat/>
    <w:pPr>
      <w:ind w:leftChars="405" w:left="1155" w:hangingChars="10" w:hanging="21"/>
    </w:pPr>
    <w:rPr>
      <w:rFonts w:ascii="Calibri" w:hAnsi="Calibri"/>
      <w:color w:val="92D050"/>
      <w:sz w:val="21"/>
      <w:szCs w:val="21"/>
    </w:rPr>
  </w:style>
  <w:style w:type="paragraph" w:customStyle="1" w:styleId="afff2">
    <w:name w:val="小標"/>
    <w:basedOn w:val="a2"/>
    <w:qFormat/>
    <w:pPr>
      <w:ind w:leftChars="53" w:left="708" w:hangingChars="200" w:hanging="560"/>
    </w:pPr>
    <w:rPr>
      <w:rFonts w:ascii="Calibri" w:hAnsi="Calibri"/>
      <w:sz w:val="21"/>
      <w:szCs w:val="24"/>
    </w:rPr>
  </w:style>
  <w:style w:type="character" w:customStyle="1" w:styleId="af">
    <w:name w:val="日期 字符"/>
    <w:link w:val="ae"/>
    <w:qFormat/>
    <w:rPr>
      <w:rFonts w:ascii="宋体" w:hAnsi="宋体"/>
      <w:kern w:val="2"/>
      <w:sz w:val="24"/>
      <w:szCs w:val="22"/>
    </w:rPr>
  </w:style>
  <w:style w:type="character" w:customStyle="1" w:styleId="Char5">
    <w:name w:val="尾注文本 Char"/>
    <w:qFormat/>
    <w:rPr>
      <w:kern w:val="2"/>
      <w:sz w:val="21"/>
      <w:szCs w:val="24"/>
    </w:rPr>
  </w:style>
  <w:style w:type="character" w:customStyle="1" w:styleId="fontstyle01">
    <w:name w:val="fontstyle01"/>
    <w:basedOn w:val="a3"/>
    <w:qFormat/>
    <w:rPr>
      <w:rFonts w:ascii="TimesNewRomanPS-BoldMT" w:hAnsi="TimesNewRomanPS-BoldMT" w:hint="default"/>
      <w:b/>
      <w:bCs/>
      <w:color w:val="000000"/>
      <w:sz w:val="36"/>
      <w:szCs w:val="36"/>
    </w:rPr>
  </w:style>
  <w:style w:type="character" w:customStyle="1" w:styleId="fontstyle11">
    <w:name w:val="fontstyle11"/>
    <w:basedOn w:val="a3"/>
    <w:qFormat/>
    <w:rPr>
      <w:rFonts w:ascii="宋体" w:eastAsia="宋体" w:hAnsi="宋体" w:hint="eastAsia"/>
      <w:color w:val="000000"/>
      <w:sz w:val="36"/>
      <w:szCs w:val="36"/>
    </w:rPr>
  </w:style>
  <w:style w:type="character" w:customStyle="1" w:styleId="fontstyle21">
    <w:name w:val="fontstyle21"/>
    <w:basedOn w:val="a3"/>
    <w:qFormat/>
    <w:rPr>
      <w:rFonts w:ascii="Batang" w:eastAsia="Batang" w:hint="eastAsia"/>
      <w:color w:val="000000"/>
      <w:sz w:val="24"/>
      <w:szCs w:val="24"/>
    </w:rPr>
  </w:style>
  <w:style w:type="character" w:customStyle="1" w:styleId="fontstyle31">
    <w:name w:val="fontstyle31"/>
    <w:basedOn w:val="a3"/>
    <w:qFormat/>
    <w:rPr>
      <w:rFonts w:ascii="New Gulim" w:hAnsi="New Gulim" w:hint="default"/>
      <w:color w:val="000000"/>
      <w:sz w:val="24"/>
      <w:szCs w:val="24"/>
    </w:rPr>
  </w:style>
  <w:style w:type="character" w:customStyle="1" w:styleId="afff3">
    <w:name w:val="控呇湮佽恅苤蚼 红色"/>
    <w:basedOn w:val="a3"/>
    <w:qFormat/>
    <w:rPr>
      <w:rFonts w:ascii="控呇湮佽恅苤蚼" w:eastAsia="控呇湮佽恅苤蚼" w:hAnsi="控呇湮佽恅苤蚼"/>
      <w:color w:val="FF0000"/>
    </w:rPr>
  </w:style>
  <w:style w:type="paragraph" w:customStyle="1" w:styleId="Char11">
    <w:name w:val="Char11"/>
    <w:basedOn w:val="a2"/>
    <w:qFormat/>
    <w:rPr>
      <w:rFonts w:ascii="Tahoma" w:hAnsi="Tahoma"/>
      <w:szCs w:val="20"/>
    </w:rPr>
  </w:style>
  <w:style w:type="character" w:customStyle="1" w:styleId="afb">
    <w:name w:val="标题 字符"/>
    <w:basedOn w:val="a3"/>
    <w:link w:val="afa"/>
    <w:uiPriority w:val="10"/>
    <w:qFormat/>
    <w:rPr>
      <w:rFonts w:asciiTheme="majorHAnsi" w:hAnsiTheme="majorHAnsi" w:cstheme="majorBidi"/>
      <w:b/>
      <w:bCs/>
      <w:kern w:val="2"/>
      <w:sz w:val="32"/>
      <w:szCs w:val="32"/>
    </w:rPr>
  </w:style>
  <w:style w:type="paragraph" w:customStyle="1" w:styleId="41">
    <w:name w:val="样式4"/>
    <w:basedOn w:val="a2"/>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3"/>
    <w:uiPriority w:val="99"/>
    <w:semiHidden/>
    <w:unhideWhenUsed/>
    <w:qFormat/>
    <w:rPr>
      <w:color w:val="808080"/>
      <w:shd w:val="clear" w:color="auto" w:fill="E6E6E6"/>
    </w:rPr>
  </w:style>
  <w:style w:type="character" w:customStyle="1" w:styleId="a9">
    <w:name w:val="批注文字 字符"/>
    <w:basedOn w:val="a3"/>
    <w:link w:val="a8"/>
    <w:qFormat/>
    <w:rPr>
      <w:rFonts w:asciiTheme="minorHAnsi" w:eastAsiaTheme="minorEastAsia" w:hAnsiTheme="minorHAnsi" w:cstheme="minorBidi"/>
      <w:kern w:val="2"/>
      <w:sz w:val="21"/>
      <w:szCs w:val="22"/>
    </w:rPr>
  </w:style>
  <w:style w:type="character" w:customStyle="1" w:styleId="afd">
    <w:name w:val="批注主题 字符"/>
    <w:basedOn w:val="a9"/>
    <w:link w:val="afc"/>
    <w:uiPriority w:val="99"/>
    <w:qFormat/>
    <w:rPr>
      <w:rFonts w:asciiTheme="minorHAnsi" w:eastAsiaTheme="minorEastAsia" w:hAnsiTheme="minorHAnsi" w:cstheme="minorBidi"/>
      <w:b/>
      <w:bCs/>
      <w:kern w:val="2"/>
      <w:sz w:val="21"/>
      <w:szCs w:val="22"/>
    </w:rPr>
  </w:style>
  <w:style w:type="character" w:customStyle="1" w:styleId="50">
    <w:name w:val="标题 5 字符"/>
    <w:basedOn w:val="a3"/>
    <w:uiPriority w:val="9"/>
    <w:qFormat/>
    <w:rPr>
      <w:rFonts w:ascii="宋体" w:hAnsi="宋体"/>
      <w:b/>
      <w:bCs/>
      <w:kern w:val="2"/>
      <w:sz w:val="28"/>
      <w:szCs w:val="28"/>
    </w:rPr>
  </w:style>
  <w:style w:type="character" w:customStyle="1" w:styleId="mw-headline">
    <w:name w:val="mw-headline"/>
    <w:basedOn w:val="a3"/>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7"/>
    <w:uiPriority w:val="11"/>
    <w:qFormat/>
    <w:rPr>
      <w:rFonts w:ascii="Cambria" w:hAnsi="Cambria"/>
      <w:b/>
      <w:bCs/>
      <w:kern w:val="28"/>
      <w:sz w:val="24"/>
      <w:szCs w:val="32"/>
    </w:rPr>
  </w:style>
  <w:style w:type="character" w:customStyle="1" w:styleId="afff4">
    <w:name w:val="副标题 字符"/>
    <w:basedOn w:val="a3"/>
    <w:uiPriority w:val="11"/>
    <w:qFormat/>
    <w:rPr>
      <w:rFonts w:asciiTheme="minorHAnsi" w:eastAsiaTheme="minorEastAsia" w:hAnsiTheme="minorHAnsi" w:cstheme="minorBidi"/>
      <w:b/>
      <w:bCs/>
      <w:kern w:val="28"/>
      <w:sz w:val="32"/>
      <w:szCs w:val="32"/>
    </w:rPr>
  </w:style>
  <w:style w:type="character" w:customStyle="1" w:styleId="afff5">
    <w:name w:val="文档结构图 字符"/>
    <w:basedOn w:val="a3"/>
    <w:qFormat/>
    <w:rPr>
      <w:rFonts w:ascii="Microsoft YaHei UI" w:eastAsia="Microsoft YaHei UI" w:hAnsi="宋体"/>
      <w:kern w:val="2"/>
      <w:sz w:val="18"/>
      <w:szCs w:val="18"/>
    </w:rPr>
  </w:style>
  <w:style w:type="character" w:customStyle="1" w:styleId="11">
    <w:name w:val="文档结构图 字符1"/>
    <w:link w:val="a7"/>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6">
    <w:name w:val="引文"/>
    <w:basedOn w:val="a2"/>
    <w:qFormat/>
    <w:pPr>
      <w:widowControl/>
      <w:ind w:leftChars="100" w:left="210" w:firstLineChars="200" w:firstLine="480"/>
      <w:jc w:val="left"/>
    </w:pPr>
    <w:rPr>
      <w:rFonts w:ascii="仿宋" w:eastAsia="仿宋" w:hAnsi="仿宋" w:cs="宋体"/>
      <w:kern w:val="0"/>
      <w:szCs w:val="24"/>
    </w:rPr>
  </w:style>
  <w:style w:type="paragraph" w:customStyle="1" w:styleId="afff7">
    <w:name w:val="注釋"/>
    <w:basedOn w:val="a2"/>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2"/>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3"/>
    <w:uiPriority w:val="99"/>
    <w:semiHidden/>
    <w:unhideWhenUsed/>
    <w:qFormat/>
    <w:rPr>
      <w:color w:val="605E5C"/>
      <w:shd w:val="clear" w:color="auto" w:fill="E1DFDD"/>
    </w:rPr>
  </w:style>
  <w:style w:type="table" w:customStyle="1" w:styleId="19">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Quote"/>
    <w:basedOn w:val="a2"/>
    <w:next w:val="a2"/>
    <w:link w:val="afff9"/>
    <w:uiPriority w:val="29"/>
    <w:qFormat/>
    <w:pPr>
      <w:spacing w:before="200" w:after="160"/>
      <w:ind w:left="864" w:right="864"/>
      <w:jc w:val="center"/>
    </w:pPr>
    <w:rPr>
      <w:i/>
      <w:iCs/>
      <w:color w:val="404040" w:themeColor="text1" w:themeTint="BF"/>
    </w:rPr>
  </w:style>
  <w:style w:type="character" w:customStyle="1" w:styleId="afff9">
    <w:name w:val="引用 字符"/>
    <w:basedOn w:val="a3"/>
    <w:link w:val="afff8"/>
    <w:uiPriority w:val="29"/>
    <w:qFormat/>
    <w:rPr>
      <w:rFonts w:ascii="宋体" w:hAnsi="宋体"/>
      <w:i/>
      <w:iCs/>
      <w:color w:val="404040" w:themeColor="text1" w:themeTint="BF"/>
      <w:kern w:val="2"/>
      <w:sz w:val="24"/>
      <w:szCs w:val="22"/>
    </w:rPr>
  </w:style>
  <w:style w:type="paragraph" w:customStyle="1" w:styleId="1a">
    <w:name w:val="标题1"/>
    <w:basedOn w:val="a2"/>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a">
    <w:name w:val="作者行"/>
    <w:basedOn w:val="a2"/>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7"/>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a"/>
    <w:qFormat/>
    <w:rPr>
      <w:rFonts w:ascii="方正仿宋简体" w:eastAsia="方正仿宋简体" w:hAnsi="Times New Roman"/>
      <w:kern w:val="2"/>
      <w:sz w:val="28"/>
      <w:szCs w:val="28"/>
    </w:rPr>
  </w:style>
  <w:style w:type="paragraph" w:customStyle="1" w:styleId="120">
    <w:name w:val="样式1标题2"/>
    <w:basedOn w:val="a2"/>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2"/>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a"/>
    <w:link w:val="2Char"/>
    <w:qFormat/>
  </w:style>
  <w:style w:type="paragraph" w:customStyle="1" w:styleId="140">
    <w:name w:val="样式1标题4"/>
    <w:basedOn w:val="a2"/>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b">
    <w:name w:val="标题４"/>
    <w:basedOn w:val="140"/>
    <w:next w:val="aa"/>
    <w:link w:val="Char8"/>
    <w:qFormat/>
    <w:pPr>
      <w:ind w:firstLine="400"/>
    </w:pPr>
  </w:style>
  <w:style w:type="character" w:customStyle="1" w:styleId="Char8">
    <w:name w:val="标题４ Char"/>
    <w:link w:val="afffb"/>
    <w:qFormat/>
    <w:rPr>
      <w:rFonts w:ascii="方正黑体简体" w:eastAsia="方正黑体简体" w:hAnsi="Times New Roman"/>
      <w:kern w:val="2"/>
      <w:sz w:val="21"/>
      <w:szCs w:val="24"/>
    </w:rPr>
  </w:style>
  <w:style w:type="character" w:customStyle="1" w:styleId="ad">
    <w:name w:val="正文文本缩进 字符"/>
    <w:basedOn w:val="a3"/>
    <w:link w:val="ac"/>
    <w:qFormat/>
    <w:rPr>
      <w:rFonts w:ascii="Times New Roman" w:eastAsia="方正书宋简体" w:hAnsi="Times New Roman"/>
      <w:kern w:val="2"/>
      <w:szCs w:val="24"/>
    </w:rPr>
  </w:style>
  <w:style w:type="paragraph" w:customStyle="1" w:styleId="afffc">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d">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c"/>
    <w:qFormat/>
    <w:rPr>
      <w:rFonts w:ascii="方正书宋简体" w:eastAsia="方正书宋简体" w:hAnsi="Times New Roman"/>
      <w:b w:val="0"/>
      <w:bCs/>
      <w:snapToGrid w:val="0"/>
      <w:kern w:val="44"/>
      <w:sz w:val="36"/>
      <w:szCs w:val="44"/>
    </w:rPr>
  </w:style>
  <w:style w:type="paragraph" w:customStyle="1" w:styleId="afffe">
    <w:name w:val="论丛作者"/>
    <w:basedOn w:val="afffa"/>
    <w:link w:val="Charb"/>
    <w:qFormat/>
    <w:pPr>
      <w:adjustRightInd w:val="0"/>
      <w:spacing w:line="240" w:lineRule="auto"/>
      <w:outlineLvl w:val="0"/>
    </w:pPr>
  </w:style>
  <w:style w:type="character" w:customStyle="1" w:styleId="Chara">
    <w:name w:val="论丛副题 Char"/>
    <w:basedOn w:val="2Char"/>
    <w:link w:val="afffd"/>
    <w:qFormat/>
    <w:rPr>
      <w:rFonts w:ascii="方正楷体简体" w:eastAsia="方正楷体简体" w:hAnsi="Cambria"/>
      <w:bCs/>
      <w:snapToGrid w:val="0"/>
      <w:w w:val="120"/>
      <w:kern w:val="2"/>
      <w:sz w:val="28"/>
      <w:szCs w:val="32"/>
    </w:rPr>
  </w:style>
  <w:style w:type="paragraph" w:customStyle="1" w:styleId="affff">
    <w:name w:val="论丛题注"/>
    <w:basedOn w:val="af8"/>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e"/>
    <w:qFormat/>
    <w:rPr>
      <w:rFonts w:ascii="方正仿宋简体" w:eastAsia="方正仿宋简体" w:hAnsi="Times New Roman"/>
      <w:kern w:val="2"/>
      <w:sz w:val="28"/>
      <w:szCs w:val="28"/>
    </w:rPr>
  </w:style>
  <w:style w:type="paragraph" w:customStyle="1" w:styleId="affff0">
    <w:name w:val="论丛提要"/>
    <w:basedOn w:val="a2"/>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f0"/>
    <w:link w:val="affff"/>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3"/>
    <w:link w:val="affff0"/>
    <w:qFormat/>
    <w:rPr>
      <w:rFonts w:ascii="方正书宋简体" w:eastAsia="方正书宋简体" w:hAnsi="Times New Roman"/>
      <w:snapToGrid w:val="0"/>
      <w:sz w:val="18"/>
      <w:szCs w:val="18"/>
    </w:rPr>
  </w:style>
  <w:style w:type="paragraph" w:customStyle="1" w:styleId="affff1">
    <w:name w:val="论丛正文"/>
    <w:basedOn w:val="a2"/>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3"/>
    <w:link w:val="affff1"/>
    <w:qFormat/>
    <w:rPr>
      <w:rFonts w:ascii="方正书宋简体" w:eastAsia="方正书宋简体" w:hAnsi="Times New Roman"/>
      <w:kern w:val="2"/>
    </w:rPr>
  </w:style>
  <w:style w:type="paragraph" w:customStyle="1" w:styleId="32">
    <w:name w:val="论丛题3"/>
    <w:basedOn w:val="afffb"/>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f2">
    <w:name w:val="论丛引例"/>
    <w:basedOn w:val="a2"/>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3">
    <w:name w:val="论丛表题"/>
    <w:basedOn w:val="a2"/>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3"/>
    <w:link w:val="affff2"/>
    <w:qFormat/>
    <w:rPr>
      <w:rFonts w:ascii="方正仿宋简体" w:eastAsia="方正仿宋简体" w:hAnsi="Times New Roman"/>
      <w:kern w:val="2"/>
    </w:rPr>
  </w:style>
  <w:style w:type="paragraph" w:customStyle="1" w:styleId="affff4">
    <w:name w:val="论丛附参题"/>
    <w:basedOn w:val="af0"/>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3"/>
    <w:link w:val="affff3"/>
    <w:qFormat/>
    <w:rPr>
      <w:rFonts w:ascii="方正准圆简体" w:eastAsia="方正准圆简体" w:hAnsi="Times New Roman"/>
      <w:w w:val="110"/>
      <w:kern w:val="2"/>
      <w:sz w:val="18"/>
      <w:szCs w:val="18"/>
    </w:rPr>
  </w:style>
  <w:style w:type="paragraph" w:customStyle="1" w:styleId="affff5">
    <w:name w:val="论丛附参文"/>
    <w:basedOn w:val="affff1"/>
    <w:link w:val="Charf2"/>
    <w:qFormat/>
    <w:pPr>
      <w:spacing w:line="300" w:lineRule="exact"/>
      <w:ind w:firstLine="382"/>
    </w:pPr>
    <w:rPr>
      <w:sz w:val="18"/>
      <w:szCs w:val="18"/>
    </w:rPr>
  </w:style>
  <w:style w:type="character" w:customStyle="1" w:styleId="Charf1">
    <w:name w:val="论丛附参题 Char"/>
    <w:basedOn w:val="afff"/>
    <w:link w:val="affff4"/>
    <w:qFormat/>
    <w:rPr>
      <w:rFonts w:ascii="方正黑体简体" w:eastAsia="方正黑体简体" w:hAnsi="Times New Roman"/>
      <w:snapToGrid w:val="0"/>
      <w:kern w:val="2"/>
      <w:sz w:val="18"/>
      <w:szCs w:val="18"/>
    </w:rPr>
  </w:style>
  <w:style w:type="paragraph" w:customStyle="1" w:styleId="affff6">
    <w:name w:val="论丛英摘"/>
    <w:basedOn w:val="a2"/>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5"/>
    <w:qFormat/>
    <w:rPr>
      <w:rFonts w:ascii="方正书宋简体" w:eastAsia="方正书宋简体" w:hAnsi="Times New Roman"/>
      <w:kern w:val="2"/>
      <w:sz w:val="18"/>
      <w:szCs w:val="18"/>
    </w:rPr>
  </w:style>
  <w:style w:type="character" w:customStyle="1" w:styleId="Charf3">
    <w:name w:val="论丛英摘 Char"/>
    <w:basedOn w:val="a3"/>
    <w:link w:val="affff6"/>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4"/>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3"/>
    <w:qFormat/>
  </w:style>
  <w:style w:type="table" w:customStyle="1" w:styleId="33">
    <w:name w:val="网格型3"/>
    <w:basedOn w:val="a4"/>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3"/>
    <w:uiPriority w:val="99"/>
    <w:semiHidden/>
    <w:unhideWhenUsed/>
    <w:rsid w:val="00B7429A"/>
    <w:rPr>
      <w:color w:val="605E5C"/>
      <w:shd w:val="clear" w:color="auto" w:fill="E1DFDD"/>
    </w:rPr>
  </w:style>
  <w:style w:type="paragraph" w:customStyle="1" w:styleId="410">
    <w:name w:val="标题 41"/>
    <w:basedOn w:val="a2"/>
    <w:next w:val="a2"/>
    <w:uiPriority w:val="9"/>
    <w:unhideWhenUsed/>
    <w:qFormat/>
    <w:rsid w:val="002E5DB6"/>
    <w:pPr>
      <w:keepNext/>
      <w:keepLines/>
      <w:spacing w:before="280" w:after="290" w:line="376" w:lineRule="auto"/>
      <w:textAlignment w:val="center"/>
      <w:outlineLvl w:val="3"/>
    </w:pPr>
    <w:rPr>
      <w:rFonts w:ascii="等线" w:eastAsia="等线" w:hAnsi="等线 Light"/>
      <w:b/>
      <w:bCs/>
      <w:noProof/>
      <w:sz w:val="28"/>
      <w:szCs w:val="28"/>
    </w:rPr>
  </w:style>
  <w:style w:type="paragraph" w:customStyle="1" w:styleId="61">
    <w:name w:val="标题 61"/>
    <w:basedOn w:val="a2"/>
    <w:next w:val="a2"/>
    <w:uiPriority w:val="9"/>
    <w:unhideWhenUsed/>
    <w:qFormat/>
    <w:rsid w:val="002E5DB6"/>
    <w:pPr>
      <w:keepNext/>
      <w:keepLines/>
      <w:spacing w:before="240" w:after="64" w:line="320" w:lineRule="auto"/>
      <w:textAlignment w:val="center"/>
      <w:outlineLvl w:val="5"/>
    </w:pPr>
    <w:rPr>
      <w:rFonts w:ascii="等线" w:eastAsia="等线" w:hAnsi="等线"/>
      <w:b/>
      <w:bCs/>
      <w:noProof/>
      <w:sz w:val="21"/>
    </w:rPr>
  </w:style>
  <w:style w:type="character" w:customStyle="1" w:styleId="70">
    <w:name w:val="标题 7 字符"/>
    <w:basedOn w:val="a3"/>
    <w:link w:val="7"/>
    <w:uiPriority w:val="9"/>
    <w:qFormat/>
    <w:rsid w:val="002E5DB6"/>
    <w:rPr>
      <w:rFonts w:ascii="宋体" w:hAnsi="宋体"/>
      <w:b/>
      <w:bCs/>
      <w:noProof/>
      <w:kern w:val="2"/>
      <w:sz w:val="24"/>
      <w:szCs w:val="22"/>
    </w:rPr>
  </w:style>
  <w:style w:type="paragraph" w:customStyle="1" w:styleId="81">
    <w:name w:val="标题 81"/>
    <w:basedOn w:val="a2"/>
    <w:next w:val="a2"/>
    <w:uiPriority w:val="9"/>
    <w:unhideWhenUsed/>
    <w:qFormat/>
    <w:rsid w:val="002E5DB6"/>
    <w:pPr>
      <w:keepNext/>
      <w:keepLines/>
      <w:spacing w:before="240" w:after="64" w:line="320" w:lineRule="auto"/>
      <w:textAlignment w:val="center"/>
      <w:outlineLvl w:val="7"/>
    </w:pPr>
    <w:rPr>
      <w:rFonts w:ascii="等线" w:eastAsia="等线" w:hAnsi="等线"/>
      <w:noProof/>
      <w:sz w:val="21"/>
    </w:rPr>
  </w:style>
  <w:style w:type="paragraph" w:customStyle="1" w:styleId="91">
    <w:name w:val="标题 91"/>
    <w:basedOn w:val="a2"/>
    <w:next w:val="a2"/>
    <w:uiPriority w:val="9"/>
    <w:unhideWhenUsed/>
    <w:qFormat/>
    <w:rsid w:val="002E5DB6"/>
    <w:pPr>
      <w:keepNext/>
      <w:keepLines/>
      <w:spacing w:before="240" w:after="64" w:line="320" w:lineRule="auto"/>
      <w:textAlignment w:val="center"/>
      <w:outlineLvl w:val="8"/>
    </w:pPr>
    <w:rPr>
      <w:rFonts w:ascii="等线" w:eastAsia="等线" w:hAnsi="等线"/>
      <w:noProof/>
      <w:sz w:val="21"/>
      <w:szCs w:val="21"/>
    </w:rPr>
  </w:style>
  <w:style w:type="numbering" w:customStyle="1" w:styleId="1e">
    <w:name w:val="无列表1"/>
    <w:next w:val="a5"/>
    <w:uiPriority w:val="99"/>
    <w:semiHidden/>
    <w:unhideWhenUsed/>
    <w:rsid w:val="002E5DB6"/>
  </w:style>
  <w:style w:type="numbering" w:customStyle="1" w:styleId="111">
    <w:name w:val="无列表11"/>
    <w:next w:val="a5"/>
    <w:uiPriority w:val="99"/>
    <w:semiHidden/>
    <w:unhideWhenUsed/>
    <w:rsid w:val="002E5DB6"/>
  </w:style>
  <w:style w:type="paragraph" w:customStyle="1" w:styleId="affff8">
    <w:name w:val="三級字"/>
    <w:basedOn w:val="a2"/>
    <w:next w:val="a2"/>
    <w:link w:val="affff9"/>
    <w:qFormat/>
    <w:rsid w:val="002E5DB6"/>
    <w:pPr>
      <w:textAlignment w:val="center"/>
      <w:outlineLvl w:val="2"/>
    </w:pPr>
    <w:rPr>
      <w:rFonts w:cs="宋体"/>
      <w:color w:val="000000"/>
      <w:szCs w:val="24"/>
    </w:rPr>
  </w:style>
  <w:style w:type="character" w:customStyle="1" w:styleId="affff9">
    <w:name w:val="三級字 字符"/>
    <w:basedOn w:val="a3"/>
    <w:link w:val="affff8"/>
    <w:rsid w:val="002E5DB6"/>
    <w:rPr>
      <w:rFonts w:ascii="宋体" w:hAnsi="宋体" w:cs="宋体"/>
      <w:color w:val="000000"/>
      <w:kern w:val="2"/>
      <w:sz w:val="24"/>
      <w:szCs w:val="24"/>
    </w:rPr>
  </w:style>
  <w:style w:type="paragraph" w:customStyle="1" w:styleId="affffa">
    <w:name w:val="一級 青銅器編號"/>
    <w:basedOn w:val="a2"/>
    <w:next w:val="a2"/>
    <w:link w:val="affffb"/>
    <w:qFormat/>
    <w:rsid w:val="002E5DB6"/>
    <w:pPr>
      <w:textAlignment w:val="center"/>
      <w:outlineLvl w:val="2"/>
    </w:pPr>
    <w:rPr>
      <w:rFonts w:cs="宋体"/>
      <w:b/>
      <w:color w:val="000000"/>
      <w:sz w:val="28"/>
      <w:szCs w:val="24"/>
    </w:rPr>
  </w:style>
  <w:style w:type="character" w:customStyle="1" w:styleId="affffb">
    <w:name w:val="一級 青銅器編號 字符"/>
    <w:basedOn w:val="a3"/>
    <w:link w:val="affffa"/>
    <w:rsid w:val="002E5DB6"/>
    <w:rPr>
      <w:rFonts w:ascii="宋体" w:hAnsi="宋体" w:cs="宋体"/>
      <w:b/>
      <w:color w:val="000000"/>
      <w:kern w:val="2"/>
      <w:sz w:val="28"/>
      <w:szCs w:val="24"/>
    </w:rPr>
  </w:style>
  <w:style w:type="paragraph" w:customStyle="1" w:styleId="1f">
    <w:name w:val="金文 器物名 样式1"/>
    <w:basedOn w:val="a2"/>
    <w:next w:val="a2"/>
    <w:link w:val="1f0"/>
    <w:qFormat/>
    <w:rsid w:val="002E5DB6"/>
    <w:pPr>
      <w:textAlignment w:val="center"/>
      <w:outlineLvl w:val="0"/>
    </w:pPr>
    <w:rPr>
      <w:rFonts w:cs="宋体"/>
      <w:b/>
      <w:color w:val="000000"/>
      <w:sz w:val="28"/>
      <w:szCs w:val="24"/>
    </w:rPr>
  </w:style>
  <w:style w:type="character" w:customStyle="1" w:styleId="1f0">
    <w:name w:val="金文 器物名 样式1 字符"/>
    <w:basedOn w:val="a3"/>
    <w:link w:val="1f"/>
    <w:rsid w:val="002E5DB6"/>
    <w:rPr>
      <w:rFonts w:ascii="宋体" w:hAnsi="宋体" w:cs="宋体"/>
      <w:b/>
      <w:color w:val="000000"/>
      <w:kern w:val="2"/>
      <w:sz w:val="28"/>
      <w:szCs w:val="24"/>
    </w:rPr>
  </w:style>
  <w:style w:type="numbering" w:customStyle="1" w:styleId="27">
    <w:name w:val="无列表2"/>
    <w:next w:val="a5"/>
    <w:uiPriority w:val="99"/>
    <w:semiHidden/>
    <w:unhideWhenUsed/>
    <w:rsid w:val="002E5DB6"/>
  </w:style>
  <w:style w:type="paragraph" w:customStyle="1" w:styleId="1f1">
    <w:name w:val="引用1"/>
    <w:basedOn w:val="a2"/>
    <w:next w:val="a2"/>
    <w:uiPriority w:val="29"/>
    <w:qFormat/>
    <w:rsid w:val="002E5DB6"/>
    <w:pPr>
      <w:spacing w:line="288" w:lineRule="auto"/>
      <w:ind w:leftChars="200" w:left="200" w:rightChars="200" w:right="200" w:firstLineChars="200" w:firstLine="200"/>
      <w:contextualSpacing/>
      <w:jc w:val="left"/>
    </w:pPr>
    <w:rPr>
      <w:rFonts w:ascii="楷体" w:eastAsia="仿宋" w:hAnsi="楷体"/>
      <w:iCs/>
      <w:noProof/>
      <w:color w:val="000000"/>
      <w:szCs w:val="24"/>
    </w:rPr>
  </w:style>
  <w:style w:type="paragraph" w:customStyle="1" w:styleId="affffc">
    <w:name w:val="简文"/>
    <w:basedOn w:val="a2"/>
    <w:qFormat/>
    <w:rsid w:val="002E5DB6"/>
    <w:pPr>
      <w:tabs>
        <w:tab w:val="right" w:pos="9600"/>
      </w:tabs>
      <w:spacing w:line="288" w:lineRule="auto"/>
      <w:jc w:val="left"/>
    </w:pPr>
    <w:rPr>
      <w:rFonts w:ascii="楷体" w:eastAsia="楷体" w:hAnsi="楷体"/>
      <w:noProof/>
    </w:rPr>
  </w:style>
  <w:style w:type="paragraph" w:customStyle="1" w:styleId="a">
    <w:name w:val="简文引用"/>
    <w:basedOn w:val="affffc"/>
    <w:qFormat/>
    <w:rsid w:val="002E5DB6"/>
    <w:pPr>
      <w:numPr>
        <w:numId w:val="4"/>
      </w:numPr>
      <w:tabs>
        <w:tab w:val="clear" w:pos="9600"/>
        <w:tab w:val="num" w:pos="360"/>
        <w:tab w:val="left" w:pos="426"/>
        <w:tab w:val="right" w:pos="8160"/>
      </w:tabs>
      <w:spacing w:line="20" w:lineRule="atLeast"/>
      <w:ind w:left="0" w:firstLine="0"/>
      <w:contextualSpacing/>
    </w:pPr>
    <w:rPr>
      <w:szCs w:val="24"/>
      <w:lang w:eastAsia="zh-TW"/>
    </w:rPr>
  </w:style>
  <w:style w:type="paragraph" w:customStyle="1" w:styleId="affffd">
    <w:name w:val="简文表格引用"/>
    <w:basedOn w:val="affffc"/>
    <w:qFormat/>
    <w:rsid w:val="002E5DB6"/>
    <w:pPr>
      <w:spacing w:line="0" w:lineRule="atLeast"/>
    </w:pPr>
    <w:rPr>
      <w:lang w:eastAsia="zh-TW"/>
    </w:rPr>
  </w:style>
  <w:style w:type="paragraph" w:customStyle="1" w:styleId="affffe">
    <w:name w:val="简文文本引用"/>
    <w:basedOn w:val="affffc"/>
    <w:qFormat/>
    <w:rsid w:val="002E5DB6"/>
    <w:pPr>
      <w:tabs>
        <w:tab w:val="clear" w:pos="9600"/>
        <w:tab w:val="left" w:pos="1440"/>
        <w:tab w:val="right" w:pos="8160"/>
      </w:tabs>
      <w:spacing w:beforeLines="100" w:before="100" w:afterLines="100" w:after="100" w:line="300" w:lineRule="atLeast"/>
      <w:ind w:leftChars="300" w:left="300"/>
      <w:contextualSpacing/>
    </w:pPr>
    <w:rPr>
      <w:sz w:val="21"/>
      <w:szCs w:val="24"/>
    </w:rPr>
  </w:style>
  <w:style w:type="paragraph" w:customStyle="1" w:styleId="afffff">
    <w:name w:val="引用不首缩"/>
    <w:basedOn w:val="afff8"/>
    <w:qFormat/>
    <w:rsid w:val="002E5DB6"/>
    <w:pPr>
      <w:spacing w:before="0" w:after="0" w:line="288" w:lineRule="auto"/>
      <w:ind w:left="0" w:right="0"/>
      <w:contextualSpacing/>
      <w:jc w:val="left"/>
    </w:pPr>
    <w:rPr>
      <w:rFonts w:ascii="楷体" w:eastAsia="仿宋" w:hAnsi="楷体"/>
      <w:i w:val="0"/>
      <w:noProof/>
      <w:color w:val="000000"/>
      <w:szCs w:val="24"/>
    </w:rPr>
  </w:style>
  <w:style w:type="paragraph" w:customStyle="1" w:styleId="a1">
    <w:name w:val="简文表格编号"/>
    <w:basedOn w:val="afffff"/>
    <w:qFormat/>
    <w:rsid w:val="002E5DB6"/>
    <w:pPr>
      <w:numPr>
        <w:numId w:val="3"/>
      </w:numPr>
      <w:tabs>
        <w:tab w:val="num" w:pos="360"/>
        <w:tab w:val="left" w:pos="552"/>
        <w:tab w:val="right" w:pos="9840"/>
      </w:tabs>
      <w:ind w:left="0" w:firstLine="0"/>
    </w:pPr>
  </w:style>
  <w:style w:type="character" w:customStyle="1" w:styleId="40">
    <w:name w:val="标题 4 字符"/>
    <w:basedOn w:val="a3"/>
    <w:link w:val="4"/>
    <w:uiPriority w:val="9"/>
    <w:qFormat/>
    <w:rsid w:val="002E5DB6"/>
    <w:rPr>
      <w:rFonts w:hAnsi="等线 Light" w:cs="Times New Roman"/>
      <w:b/>
      <w:bCs/>
      <w:noProof/>
      <w:sz w:val="28"/>
      <w:szCs w:val="28"/>
    </w:rPr>
  </w:style>
  <w:style w:type="character" w:customStyle="1" w:styleId="60">
    <w:name w:val="标题 6 字符"/>
    <w:basedOn w:val="a3"/>
    <w:link w:val="6"/>
    <w:uiPriority w:val="9"/>
    <w:qFormat/>
    <w:rsid w:val="002E5DB6"/>
    <w:rPr>
      <w:rFonts w:cs="Times New Roman"/>
      <w:b/>
      <w:bCs/>
      <w:noProof/>
    </w:rPr>
  </w:style>
  <w:style w:type="character" w:customStyle="1" w:styleId="80">
    <w:name w:val="标题 8 字符"/>
    <w:basedOn w:val="a3"/>
    <w:link w:val="8"/>
    <w:uiPriority w:val="9"/>
    <w:qFormat/>
    <w:rsid w:val="002E5DB6"/>
    <w:rPr>
      <w:rFonts w:cs="Times New Roman"/>
      <w:noProof/>
    </w:rPr>
  </w:style>
  <w:style w:type="character" w:customStyle="1" w:styleId="90">
    <w:name w:val="标题 9 字符"/>
    <w:basedOn w:val="a3"/>
    <w:link w:val="9"/>
    <w:uiPriority w:val="9"/>
    <w:qFormat/>
    <w:rsid w:val="002E5DB6"/>
    <w:rPr>
      <w:rFonts w:cs="Times New Roman"/>
      <w:noProof/>
      <w:szCs w:val="21"/>
    </w:rPr>
  </w:style>
  <w:style w:type="paragraph" w:customStyle="1" w:styleId="afffff0">
    <w:name w:val="简文表格"/>
    <w:basedOn w:val="affffc"/>
    <w:qFormat/>
    <w:rsid w:val="002E5DB6"/>
  </w:style>
  <w:style w:type="paragraph" w:customStyle="1" w:styleId="afffff1">
    <w:name w:val="简文引用编号"/>
    <w:basedOn w:val="afffff"/>
    <w:qFormat/>
    <w:rsid w:val="002E5DB6"/>
  </w:style>
  <w:style w:type="paragraph" w:customStyle="1" w:styleId="a0">
    <w:name w:val="简文编号引用"/>
    <w:basedOn w:val="afffff"/>
    <w:qFormat/>
    <w:rsid w:val="002E5DB6"/>
    <w:pPr>
      <w:numPr>
        <w:numId w:val="5"/>
      </w:numPr>
      <w:ind w:left="0" w:firstLine="0"/>
    </w:pPr>
  </w:style>
  <w:style w:type="character" w:customStyle="1" w:styleId="1f2">
    <w:name w:val="标题 字符1"/>
    <w:qFormat/>
    <w:rsid w:val="002E5DB6"/>
    <w:rPr>
      <w:rFonts w:ascii="Cambria" w:eastAsia="宋体" w:hAnsi="Cambria" w:cs="Times New Roman"/>
      <w:b/>
      <w:bCs/>
      <w:sz w:val="44"/>
      <w:szCs w:val="32"/>
    </w:rPr>
  </w:style>
  <w:style w:type="character" w:customStyle="1" w:styleId="2Char2">
    <w:name w:val="标题 2 Char"/>
    <w:qFormat/>
    <w:rsid w:val="002E5DB6"/>
    <w:rPr>
      <w:rFonts w:ascii="Cambria" w:hAnsi="Cambria"/>
      <w:b/>
      <w:bCs/>
      <w:kern w:val="2"/>
      <w:sz w:val="32"/>
      <w:szCs w:val="32"/>
    </w:rPr>
  </w:style>
  <w:style w:type="paragraph" w:customStyle="1" w:styleId="afffff2">
    <w:name w:val="尚书原文"/>
    <w:basedOn w:val="a2"/>
    <w:qFormat/>
    <w:rsid w:val="002E5DB6"/>
    <w:pPr>
      <w:spacing w:beforeLines="50" w:before="50" w:afterLines="50" w:after="50" w:line="288" w:lineRule="auto"/>
      <w:ind w:leftChars="200" w:left="200" w:firstLineChars="200" w:firstLine="200"/>
      <w:jc w:val="left"/>
    </w:pPr>
    <w:rPr>
      <w:rFonts w:eastAsia="楷体"/>
      <w:b/>
      <w:noProof/>
      <w:sz w:val="28"/>
    </w:rPr>
  </w:style>
  <w:style w:type="paragraph" w:customStyle="1" w:styleId="afffff3">
    <w:name w:val="尚书文句"/>
    <w:basedOn w:val="a2"/>
    <w:qFormat/>
    <w:rsid w:val="002E5DB6"/>
    <w:pPr>
      <w:spacing w:beforeLines="20" w:before="20" w:afterLines="20" w:after="20" w:line="288" w:lineRule="auto"/>
      <w:jc w:val="left"/>
    </w:pPr>
    <w:rPr>
      <w:rFonts w:eastAsia="楷体"/>
      <w:b/>
      <w:noProof/>
      <w:sz w:val="28"/>
    </w:rPr>
  </w:style>
  <w:style w:type="character" w:customStyle="1" w:styleId="1f3">
    <w:name w:val="页眉 字符1"/>
    <w:basedOn w:val="a3"/>
    <w:qFormat/>
    <w:rsid w:val="002E5DB6"/>
    <w:rPr>
      <w:rFonts w:ascii="宋体" w:hAnsi="宋体" w:cs="Times New Roman"/>
      <w:noProof/>
      <w:sz w:val="18"/>
      <w:szCs w:val="18"/>
    </w:rPr>
  </w:style>
  <w:style w:type="character" w:customStyle="1" w:styleId="1f4">
    <w:name w:val="页脚 字符1"/>
    <w:basedOn w:val="a3"/>
    <w:qFormat/>
    <w:rsid w:val="002E5DB6"/>
    <w:rPr>
      <w:rFonts w:ascii="宋体" w:hAnsi="宋体" w:cs="Times New Roman"/>
      <w:noProof/>
      <w:sz w:val="18"/>
      <w:szCs w:val="18"/>
    </w:rPr>
  </w:style>
  <w:style w:type="character" w:customStyle="1" w:styleId="tline">
    <w:name w:val="tline"/>
    <w:basedOn w:val="a3"/>
    <w:qFormat/>
    <w:rsid w:val="002E5DB6"/>
  </w:style>
  <w:style w:type="character" w:customStyle="1" w:styleId="1f5">
    <w:name w:val="引用 字符1"/>
    <w:basedOn w:val="a3"/>
    <w:uiPriority w:val="29"/>
    <w:rsid w:val="002E5DB6"/>
    <w:rPr>
      <w:rFonts w:ascii="宋体" w:eastAsia="宋体" w:hAnsi="宋体" w:cs="宋体"/>
      <w:i/>
      <w:iCs/>
      <w:color w:val="404040"/>
      <w:sz w:val="24"/>
      <w:szCs w:val="24"/>
    </w:rPr>
  </w:style>
  <w:style w:type="character" w:customStyle="1" w:styleId="210">
    <w:name w:val="标题 2 字符1"/>
    <w:basedOn w:val="a3"/>
    <w:uiPriority w:val="9"/>
    <w:semiHidden/>
    <w:rsid w:val="002E5DB6"/>
    <w:rPr>
      <w:rFonts w:ascii="等线 Light" w:eastAsia="等线 Light" w:hAnsi="等线 Light" w:cs="Times New Roman"/>
      <w:b/>
      <w:bCs/>
      <w:color w:val="000000"/>
      <w:sz w:val="32"/>
      <w:szCs w:val="32"/>
    </w:rPr>
  </w:style>
  <w:style w:type="character" w:customStyle="1" w:styleId="411">
    <w:name w:val="标题 4 字符1"/>
    <w:basedOn w:val="a3"/>
    <w:uiPriority w:val="9"/>
    <w:semiHidden/>
    <w:rsid w:val="002E5DB6"/>
    <w:rPr>
      <w:rFonts w:ascii="等线 Light" w:eastAsia="等线 Light" w:hAnsi="等线 Light" w:cs="Times New Roman"/>
      <w:b/>
      <w:bCs/>
      <w:color w:val="000000"/>
      <w:sz w:val="28"/>
      <w:szCs w:val="28"/>
    </w:rPr>
  </w:style>
  <w:style w:type="character" w:customStyle="1" w:styleId="610">
    <w:name w:val="标题 6 字符1"/>
    <w:basedOn w:val="a3"/>
    <w:uiPriority w:val="9"/>
    <w:semiHidden/>
    <w:rsid w:val="002E5DB6"/>
    <w:rPr>
      <w:rFonts w:ascii="等线 Light" w:eastAsia="等线 Light" w:hAnsi="等线 Light" w:cs="Times New Roman"/>
      <w:b/>
      <w:bCs/>
      <w:color w:val="000000"/>
      <w:sz w:val="24"/>
      <w:szCs w:val="24"/>
    </w:rPr>
  </w:style>
  <w:style w:type="character" w:customStyle="1" w:styleId="810">
    <w:name w:val="标题 8 字符1"/>
    <w:basedOn w:val="a3"/>
    <w:uiPriority w:val="9"/>
    <w:semiHidden/>
    <w:rsid w:val="002E5DB6"/>
    <w:rPr>
      <w:rFonts w:ascii="等线 Light" w:eastAsia="等线 Light" w:hAnsi="等线 Light" w:cs="Times New Roman"/>
      <w:color w:val="000000"/>
      <w:sz w:val="24"/>
      <w:szCs w:val="24"/>
    </w:rPr>
  </w:style>
  <w:style w:type="character" w:customStyle="1" w:styleId="910">
    <w:name w:val="标题 9 字符1"/>
    <w:basedOn w:val="a3"/>
    <w:uiPriority w:val="9"/>
    <w:semiHidden/>
    <w:rsid w:val="002E5DB6"/>
    <w:rPr>
      <w:rFonts w:ascii="等线 Light" w:eastAsia="等线 Light" w:hAnsi="等线 Light" w:cs="Times New Roman"/>
      <w:color w:val="000000"/>
      <w:szCs w:val="21"/>
    </w:rPr>
  </w:style>
  <w:style w:type="numbering" w:customStyle="1" w:styleId="34">
    <w:name w:val="无列表3"/>
    <w:next w:val="a5"/>
    <w:uiPriority w:val="99"/>
    <w:semiHidden/>
    <w:unhideWhenUsed/>
    <w:rsid w:val="002E5DB6"/>
  </w:style>
  <w:style w:type="numbering" w:customStyle="1" w:styleId="43">
    <w:name w:val="无列表4"/>
    <w:next w:val="a5"/>
    <w:uiPriority w:val="99"/>
    <w:semiHidden/>
    <w:unhideWhenUsed/>
    <w:rsid w:val="002E5DB6"/>
  </w:style>
  <w:style w:type="numbering" w:customStyle="1" w:styleId="52">
    <w:name w:val="无列表5"/>
    <w:next w:val="a5"/>
    <w:uiPriority w:val="99"/>
    <w:semiHidden/>
    <w:unhideWhenUsed/>
    <w:rsid w:val="002E5DB6"/>
  </w:style>
  <w:style w:type="numbering" w:customStyle="1" w:styleId="62">
    <w:name w:val="无列表6"/>
    <w:next w:val="a5"/>
    <w:uiPriority w:val="99"/>
    <w:semiHidden/>
    <w:unhideWhenUsed/>
    <w:rsid w:val="002E5DB6"/>
  </w:style>
  <w:style w:type="numbering" w:customStyle="1" w:styleId="71">
    <w:name w:val="无列表7"/>
    <w:next w:val="a5"/>
    <w:uiPriority w:val="99"/>
    <w:semiHidden/>
    <w:unhideWhenUsed/>
    <w:rsid w:val="002E5DB6"/>
  </w:style>
  <w:style w:type="numbering" w:customStyle="1" w:styleId="1110">
    <w:name w:val="无列表111"/>
    <w:next w:val="a5"/>
    <w:uiPriority w:val="99"/>
    <w:semiHidden/>
    <w:unhideWhenUsed/>
    <w:rsid w:val="002E5DB6"/>
  </w:style>
  <w:style w:type="numbering" w:customStyle="1" w:styleId="211">
    <w:name w:val="无列表21"/>
    <w:next w:val="a5"/>
    <w:uiPriority w:val="99"/>
    <w:semiHidden/>
    <w:unhideWhenUsed/>
    <w:rsid w:val="002E5DB6"/>
  </w:style>
  <w:style w:type="character" w:customStyle="1" w:styleId="affd">
    <w:name w:val="无间隔 字符"/>
    <w:basedOn w:val="a3"/>
    <w:link w:val="affc"/>
    <w:uiPriority w:val="1"/>
    <w:rsid w:val="002E5DB6"/>
    <w:rPr>
      <w:rFonts w:ascii="宋体" w:hAnsi="宋体"/>
      <w:kern w:val="2"/>
      <w:sz w:val="24"/>
      <w:szCs w:val="22"/>
    </w:rPr>
  </w:style>
  <w:style w:type="paragraph" w:customStyle="1" w:styleId="TOC1">
    <w:name w:val="TOC 标题1"/>
    <w:basedOn w:val="1"/>
    <w:next w:val="a2"/>
    <w:uiPriority w:val="39"/>
    <w:unhideWhenUsed/>
    <w:qFormat/>
    <w:rsid w:val="002E5DB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1">
    <w:name w:val="TOC 21"/>
    <w:basedOn w:val="a2"/>
    <w:next w:val="a2"/>
    <w:autoRedefine/>
    <w:uiPriority w:val="39"/>
    <w:unhideWhenUsed/>
    <w:rsid w:val="002E5DB6"/>
    <w:pPr>
      <w:widowControl/>
      <w:spacing w:after="100" w:line="259" w:lineRule="auto"/>
      <w:ind w:left="220"/>
      <w:jc w:val="left"/>
    </w:pPr>
    <w:rPr>
      <w:rFonts w:ascii="等线" w:eastAsia="等线" w:hAnsi="等线"/>
      <w:kern w:val="0"/>
      <w:sz w:val="22"/>
    </w:rPr>
  </w:style>
  <w:style w:type="paragraph" w:customStyle="1" w:styleId="TOC11">
    <w:name w:val="TOC 11"/>
    <w:basedOn w:val="a2"/>
    <w:next w:val="a2"/>
    <w:autoRedefine/>
    <w:uiPriority w:val="39"/>
    <w:unhideWhenUsed/>
    <w:rsid w:val="002E5DB6"/>
    <w:pPr>
      <w:widowControl/>
      <w:tabs>
        <w:tab w:val="right" w:leader="dot" w:pos="8296"/>
      </w:tabs>
      <w:spacing w:after="100" w:line="259" w:lineRule="auto"/>
      <w:jc w:val="left"/>
    </w:pPr>
    <w:rPr>
      <w:rFonts w:ascii="等线" w:eastAsia="等线" w:hAnsi="等线"/>
      <w:b/>
      <w:bCs/>
      <w:noProof/>
      <w:kern w:val="0"/>
      <w:sz w:val="22"/>
      <w:lang w:eastAsia="zh-TW"/>
    </w:rPr>
  </w:style>
  <w:style w:type="paragraph" w:customStyle="1" w:styleId="TOC31">
    <w:name w:val="TOC 31"/>
    <w:basedOn w:val="a2"/>
    <w:next w:val="a2"/>
    <w:autoRedefine/>
    <w:uiPriority w:val="39"/>
    <w:unhideWhenUsed/>
    <w:rsid w:val="002E5DB6"/>
    <w:pPr>
      <w:widowControl/>
      <w:spacing w:after="100" w:line="259" w:lineRule="auto"/>
      <w:ind w:left="440"/>
      <w:jc w:val="left"/>
    </w:pPr>
    <w:rPr>
      <w:rFonts w:ascii="等线" w:eastAsia="等线" w:hAnsi="等线"/>
      <w:kern w:val="0"/>
      <w:sz w:val="22"/>
    </w:rPr>
  </w:style>
  <w:style w:type="character" w:customStyle="1" w:styleId="420">
    <w:name w:val="标题 4 字符2"/>
    <w:basedOn w:val="a3"/>
    <w:uiPriority w:val="9"/>
    <w:semiHidden/>
    <w:rsid w:val="002E5DB6"/>
    <w:rPr>
      <w:rFonts w:asciiTheme="majorHAnsi" w:eastAsiaTheme="majorEastAsia" w:hAnsiTheme="majorHAnsi" w:cstheme="majorBidi"/>
      <w:b/>
      <w:bCs/>
      <w:kern w:val="2"/>
      <w:sz w:val="28"/>
      <w:szCs w:val="28"/>
    </w:rPr>
  </w:style>
  <w:style w:type="character" w:customStyle="1" w:styleId="620">
    <w:name w:val="标题 6 字符2"/>
    <w:basedOn w:val="a3"/>
    <w:uiPriority w:val="9"/>
    <w:semiHidden/>
    <w:rsid w:val="002E5DB6"/>
    <w:rPr>
      <w:rFonts w:asciiTheme="majorHAnsi" w:eastAsiaTheme="majorEastAsia" w:hAnsiTheme="majorHAnsi" w:cstheme="majorBidi"/>
      <w:b/>
      <w:bCs/>
      <w:kern w:val="2"/>
      <w:sz w:val="24"/>
      <w:szCs w:val="24"/>
    </w:rPr>
  </w:style>
  <w:style w:type="character" w:customStyle="1" w:styleId="82">
    <w:name w:val="标题 8 字符2"/>
    <w:basedOn w:val="a3"/>
    <w:uiPriority w:val="9"/>
    <w:semiHidden/>
    <w:rsid w:val="002E5DB6"/>
    <w:rPr>
      <w:rFonts w:asciiTheme="majorHAnsi" w:eastAsiaTheme="majorEastAsia" w:hAnsiTheme="majorHAnsi" w:cstheme="majorBidi"/>
      <w:kern w:val="2"/>
      <w:sz w:val="24"/>
      <w:szCs w:val="24"/>
    </w:rPr>
  </w:style>
  <w:style w:type="character" w:customStyle="1" w:styleId="92">
    <w:name w:val="标题 9 字符2"/>
    <w:basedOn w:val="a3"/>
    <w:uiPriority w:val="9"/>
    <w:semiHidden/>
    <w:rsid w:val="002E5DB6"/>
    <w:rPr>
      <w:rFonts w:asciiTheme="majorHAnsi" w:eastAsiaTheme="majorEastAsia" w:hAnsiTheme="majorHAnsi" w:cstheme="majorBidi"/>
      <w:kern w:val="2"/>
      <w:sz w:val="21"/>
      <w:szCs w:val="21"/>
    </w:rPr>
  </w:style>
  <w:style w:type="table" w:customStyle="1" w:styleId="53">
    <w:name w:val="网格型5"/>
    <w:basedOn w:val="a4"/>
    <w:next w:val="afe"/>
    <w:uiPriority w:val="39"/>
    <w:rsid w:val="00195841"/>
    <w:rPr>
      <w:rFonts w:ascii="宋体" w:hAnsi="宋体" w:cs="宋体"/>
      <w:color w:val="000000"/>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4231">
      <w:bodyDiv w:val="1"/>
      <w:marLeft w:val="0"/>
      <w:marRight w:val="0"/>
      <w:marTop w:val="0"/>
      <w:marBottom w:val="0"/>
      <w:divBdr>
        <w:top w:val="none" w:sz="0" w:space="0" w:color="auto"/>
        <w:left w:val="none" w:sz="0" w:space="0" w:color="auto"/>
        <w:bottom w:val="none" w:sz="0" w:space="0" w:color="auto"/>
        <w:right w:val="none" w:sz="0" w:space="0" w:color="auto"/>
      </w:divBdr>
    </w:div>
    <w:div w:id="47842885">
      <w:bodyDiv w:val="1"/>
      <w:marLeft w:val="0"/>
      <w:marRight w:val="0"/>
      <w:marTop w:val="0"/>
      <w:marBottom w:val="0"/>
      <w:divBdr>
        <w:top w:val="none" w:sz="0" w:space="0" w:color="auto"/>
        <w:left w:val="none" w:sz="0" w:space="0" w:color="auto"/>
        <w:bottom w:val="none" w:sz="0" w:space="0" w:color="auto"/>
        <w:right w:val="none" w:sz="0" w:space="0" w:color="auto"/>
      </w:divBdr>
    </w:div>
    <w:div w:id="489951932">
      <w:bodyDiv w:val="1"/>
      <w:marLeft w:val="0"/>
      <w:marRight w:val="0"/>
      <w:marTop w:val="0"/>
      <w:marBottom w:val="0"/>
      <w:divBdr>
        <w:top w:val="none" w:sz="0" w:space="0" w:color="auto"/>
        <w:left w:val="none" w:sz="0" w:space="0" w:color="auto"/>
        <w:bottom w:val="none" w:sz="0" w:space="0" w:color="auto"/>
        <w:right w:val="none" w:sz="0" w:space="0" w:color="auto"/>
      </w:divBdr>
    </w:div>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981075935">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365902171">
      <w:bodyDiv w:val="1"/>
      <w:marLeft w:val="0"/>
      <w:marRight w:val="0"/>
      <w:marTop w:val="0"/>
      <w:marBottom w:val="0"/>
      <w:divBdr>
        <w:top w:val="none" w:sz="0" w:space="0" w:color="auto"/>
        <w:left w:val="none" w:sz="0" w:space="0" w:color="auto"/>
        <w:bottom w:val="none" w:sz="0" w:space="0" w:color="auto"/>
        <w:right w:val="none" w:sz="0" w:space="0" w:color="auto"/>
      </w:divBdr>
    </w:div>
    <w:div w:id="1404450178">
      <w:bodyDiv w:val="1"/>
      <w:marLeft w:val="0"/>
      <w:marRight w:val="0"/>
      <w:marTop w:val="0"/>
      <w:marBottom w:val="0"/>
      <w:divBdr>
        <w:top w:val="none" w:sz="0" w:space="0" w:color="auto"/>
        <w:left w:val="none" w:sz="0" w:space="0" w:color="auto"/>
        <w:bottom w:val="none" w:sz="0" w:space="0" w:color="auto"/>
        <w:right w:val="none" w:sz="0" w:space="0" w:color="auto"/>
      </w:divBdr>
    </w:div>
    <w:div w:id="1475024327">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0332882">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 w:id="195462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33</Pages>
  <Words>7498</Words>
  <Characters>7498</Characters>
  <Application>Microsoft Office Word</Application>
  <DocSecurity>0</DocSecurity>
  <Lines>299</Lines>
  <Paragraphs>70</Paragraphs>
  <ScaleCrop>false</ScaleCrop>
  <Company>GWZ</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YR M</cp:lastModifiedBy>
  <cp:revision>56</cp:revision>
  <dcterms:created xsi:type="dcterms:W3CDTF">2023-04-10T06:38:00Z</dcterms:created>
  <dcterms:modified xsi:type="dcterms:W3CDTF">2024-04-09T07:49:00Z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