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E1B9" w14:textId="339B487C" w:rsidR="008E5A5F" w:rsidRDefault="008E5A5F" w:rsidP="008E5A5F">
      <w:pPr>
        <w:pStyle w:val="ac"/>
      </w:pPr>
      <w:r>
        <w:rPr>
          <w:rFonts w:hint="eastAsia"/>
        </w:rPr>
        <w:t>略</w:t>
      </w:r>
      <w:r w:rsidR="00602706">
        <w:rPr>
          <w:rFonts w:hint="eastAsia"/>
        </w:rPr>
        <w:t>說</w:t>
      </w:r>
      <w:r w:rsidRPr="008E5A5F">
        <w:rPr>
          <w:rFonts w:hint="eastAsia"/>
        </w:rPr>
        <w:t>《荀子》“漸慶賞”之“漸”</w:t>
      </w:r>
    </w:p>
    <w:p w14:paraId="4D4C14EF" w14:textId="77777777" w:rsidR="008E5A5F" w:rsidRDefault="008E5A5F" w:rsidP="008E5A5F">
      <w:pPr>
        <w:pStyle w:val="ad"/>
        <w:rPr>
          <w:rFonts w:eastAsia="PMingLiU"/>
        </w:rPr>
      </w:pPr>
    </w:p>
    <w:p w14:paraId="5A324E59" w14:textId="77777777" w:rsidR="00826D9B" w:rsidRDefault="00826D9B" w:rsidP="008E5A5F">
      <w:pPr>
        <w:pStyle w:val="ad"/>
        <w:rPr>
          <w:rFonts w:eastAsia="PMingLiU"/>
        </w:rPr>
      </w:pPr>
      <w:r>
        <w:rPr>
          <w:rFonts w:hint="eastAsia"/>
        </w:rPr>
        <w:t>（首發）</w:t>
      </w:r>
    </w:p>
    <w:p w14:paraId="6DB58FA0" w14:textId="278CA8BE" w:rsidR="008E5A5F" w:rsidRDefault="008E5A5F" w:rsidP="008E5A5F">
      <w:pPr>
        <w:pStyle w:val="ad"/>
        <w:rPr>
          <w:rFonts w:eastAsia="PMingLiU"/>
        </w:rPr>
      </w:pPr>
      <w:r>
        <w:rPr>
          <w:rFonts w:hint="eastAsia"/>
        </w:rPr>
        <w:t>三走馬</w:t>
      </w:r>
    </w:p>
    <w:p w14:paraId="7D7E56B1" w14:textId="77777777" w:rsidR="008E5A5F" w:rsidRPr="008E5A5F" w:rsidRDefault="008E5A5F" w:rsidP="008E5A5F">
      <w:pPr>
        <w:pStyle w:val="ad"/>
        <w:rPr>
          <w:rFonts w:eastAsia="PMingLiU"/>
        </w:rPr>
      </w:pPr>
    </w:p>
    <w:p w14:paraId="6701627A" w14:textId="77777777" w:rsidR="008E5A5F" w:rsidRPr="008E5A5F" w:rsidRDefault="008E5A5F" w:rsidP="008E5A5F">
      <w:pPr>
        <w:pStyle w:val="ab"/>
        <w:ind w:firstLine="560"/>
      </w:pPr>
      <w:r w:rsidRPr="008E5A5F">
        <w:rPr>
          <w:rFonts w:hint="eastAsia"/>
        </w:rPr>
        <w:t>近日讀復旦大學劉泳妍先生《出土文獻與傳世典籍新詮二則（摘要）》（下簡稱“劉文”），其中第二題“據出土文獻用字習慣校讀《荀子》一則”摘要認爲：</w:t>
      </w:r>
    </w:p>
    <w:p w14:paraId="3B2BCE38" w14:textId="62E821C2" w:rsidR="008E5A5F" w:rsidRPr="008E5A5F" w:rsidRDefault="008E5A5F" w:rsidP="008E5A5F">
      <w:pPr>
        <w:pStyle w:val="a4"/>
        <w:spacing w:before="540" w:after="540"/>
        <w:ind w:firstLine="496"/>
      </w:pPr>
      <w:r w:rsidRPr="008E5A5F">
        <w:rPr>
          <w:rFonts w:hint="eastAsia"/>
        </w:rPr>
        <w:t>《荀子·王制篇》、《富國篇》</w:t>
      </w:r>
      <w:r w:rsidRPr="008E5A5F">
        <w:t>“</w:t>
      </w:r>
      <w:r w:rsidRPr="008E5A5F">
        <w:rPr>
          <w:rFonts w:hint="eastAsia"/>
        </w:rPr>
        <w:t>漸慶賞</w:t>
      </w:r>
      <w:r w:rsidRPr="008E5A5F">
        <w:t>”</w:t>
      </w:r>
      <w:r w:rsidRPr="008E5A5F">
        <w:rPr>
          <w:rFonts w:hint="eastAsia"/>
        </w:rPr>
        <w:t>一語，根據楚系簡帛</w:t>
      </w:r>
      <w:r w:rsidRPr="008E5A5F">
        <w:t>“</w:t>
      </w:r>
      <w:r w:rsidRPr="008E5A5F">
        <w:rPr>
          <w:rFonts w:hint="eastAsia"/>
        </w:rPr>
        <w:t>从</w:t>
      </w:r>
      <w:r w:rsidRPr="008E5A5F">
        <w:t>”</w:t>
      </w:r>
      <w:r w:rsidRPr="008E5A5F">
        <w:rPr>
          <w:rFonts w:hint="eastAsia"/>
        </w:rPr>
        <w:t>、</w:t>
      </w:r>
      <w:r w:rsidRPr="008E5A5F">
        <w:t>“</w:t>
      </w:r>
      <w:r w:rsidRPr="008E5A5F">
        <w:rPr>
          <w:rFonts w:hint="eastAsia"/>
        </w:rPr>
        <w:t>崇</w:t>
      </w:r>
      <w:r w:rsidRPr="008E5A5F">
        <w:t>”</w:t>
      </w:r>
      <w:r w:rsidRPr="008E5A5F">
        <w:rPr>
          <w:rFonts w:hint="eastAsia"/>
        </w:rPr>
        <w:t>、</w:t>
      </w:r>
      <w:r w:rsidRPr="008E5A5F">
        <w:t>“</w:t>
      </w:r>
      <w:r w:rsidRPr="008E5A5F">
        <w:rPr>
          <w:rFonts w:hint="eastAsia"/>
        </w:rPr>
        <w:t>朁</w:t>
      </w:r>
      <w:r w:rsidRPr="008E5A5F">
        <w:t>”</w:t>
      </w:r>
      <w:r w:rsidRPr="008E5A5F">
        <w:rPr>
          <w:rFonts w:hint="eastAsia"/>
        </w:rPr>
        <w:t>、</w:t>
      </w:r>
      <w:r w:rsidRPr="008E5A5F">
        <w:t>“</w:t>
      </w:r>
      <w:r w:rsidRPr="008E5A5F">
        <w:rPr>
          <w:rFonts w:hint="eastAsia"/>
        </w:rPr>
        <w:t>漸</w:t>
      </w:r>
      <w:r w:rsidRPr="008E5A5F">
        <w:t>”</w:t>
      </w:r>
      <w:r w:rsidRPr="008E5A5F">
        <w:rPr>
          <w:rFonts w:hint="eastAsia"/>
        </w:rPr>
        <w:t>等字音近可通的用字習慣，可知</w:t>
      </w:r>
      <w:r w:rsidRPr="008E5A5F">
        <w:t>“</w:t>
      </w:r>
      <w:r w:rsidRPr="008E5A5F">
        <w:rPr>
          <w:rFonts w:hint="eastAsia"/>
        </w:rPr>
        <w:t>漸慶賞</w:t>
      </w:r>
      <w:r w:rsidRPr="008E5A5F">
        <w:t>”</w:t>
      </w:r>
      <w:r w:rsidRPr="008E5A5F">
        <w:rPr>
          <w:rFonts w:hint="eastAsia"/>
        </w:rPr>
        <w:t>之</w:t>
      </w:r>
      <w:r w:rsidRPr="008E5A5F">
        <w:t>“</w:t>
      </w:r>
      <w:r w:rsidRPr="008E5A5F">
        <w:rPr>
          <w:rFonts w:hint="eastAsia"/>
        </w:rPr>
        <w:t>漸</w:t>
      </w:r>
      <w:r w:rsidRPr="008E5A5F">
        <w:t>”</w:t>
      </w:r>
      <w:r w:rsidRPr="008E5A5F">
        <w:rPr>
          <w:rFonts w:hint="eastAsia"/>
        </w:rPr>
        <w:t>當讀爲</w:t>
      </w:r>
      <w:r w:rsidRPr="008E5A5F">
        <w:t>“</w:t>
      </w:r>
      <w:r w:rsidRPr="008E5A5F">
        <w:rPr>
          <w:rFonts w:hint="eastAsia"/>
        </w:rPr>
        <w:t>崇</w:t>
      </w:r>
      <w:r w:rsidRPr="008E5A5F">
        <w:t>”</w:t>
      </w:r>
      <w:r w:rsidRPr="008E5A5F">
        <w:rPr>
          <w:rFonts w:hint="eastAsia"/>
        </w:rPr>
        <w:t>。</w:t>
      </w:r>
      <w:r w:rsidRPr="008E5A5F">
        <w:t>“</w:t>
      </w:r>
      <w:r w:rsidRPr="008E5A5F">
        <w:rPr>
          <w:rFonts w:hint="eastAsia"/>
        </w:rPr>
        <w:t>漸（崇）慶賞</w:t>
      </w:r>
      <w:r w:rsidRPr="008E5A5F">
        <w:t>”</w:t>
      </w:r>
      <w:r w:rsidRPr="008E5A5F">
        <w:rPr>
          <w:rFonts w:hint="eastAsia"/>
        </w:rPr>
        <w:t>即重慶賞。根據出土材料用字習慣校讀古書，有利於正确理解長久以來聚訟紛紜的疑難字詞，以取得對整體文意之确解。</w:t>
      </w:r>
      <w:r w:rsidRPr="008E5A5F">
        <w:rPr>
          <w:vertAlign w:val="superscript"/>
        </w:rPr>
        <w:endnoteReference w:id="1"/>
      </w:r>
    </w:p>
    <w:p w14:paraId="1A930367" w14:textId="68DA963C" w:rsidR="008E5A5F" w:rsidRPr="008E5A5F" w:rsidRDefault="008E5A5F" w:rsidP="008E5A5F">
      <w:pPr>
        <w:pStyle w:val="aa"/>
      </w:pPr>
      <w:r w:rsidRPr="008E5A5F">
        <w:rPr>
          <w:rFonts w:hint="eastAsia"/>
        </w:rPr>
        <w:t>筆者認爲劉文對“漸慶賞”之“漸”字的理解方向可能有誤，所謂“崇慶賞”“重慶賞”的辭例不見於其他傳世古書</w:t>
      </w:r>
      <w:r>
        <w:rPr>
          <w:rFonts w:hint="eastAsia"/>
        </w:rPr>
        <w:t>（不過有“重賞”之類）</w:t>
      </w:r>
      <w:r w:rsidRPr="008E5A5F">
        <w:rPr>
          <w:rFonts w:hint="eastAsia"/>
        </w:rPr>
        <w:t>；又檢舊注訓“進”“重”之說亦於義未安，今不揣鄙陋，姑將個人淺見草成此文，以求教於方家。</w:t>
      </w:r>
    </w:p>
    <w:p w14:paraId="14F63DB8" w14:textId="78F07659" w:rsidR="008E5A5F" w:rsidRPr="008E5A5F" w:rsidRDefault="008E5A5F" w:rsidP="008E5A5F">
      <w:pPr>
        <w:pStyle w:val="ab"/>
        <w:ind w:firstLine="560"/>
      </w:pPr>
      <w:r w:rsidRPr="008E5A5F">
        <w:rPr>
          <w:rFonts w:hint="eastAsia"/>
        </w:rPr>
        <w:lastRenderedPageBreak/>
        <w:t>劉文認爲“楚系簡帛从、崇、朁、漸等字音近”“漸當讀爲崇”等，雖然敘述比較簡略，但大致可以聯想到楚簡中以“琮”之初文爲聲、變形作“</w:t>
      </w:r>
      <w:r w:rsidRPr="008E5A5F">
        <w:rPr>
          <w:noProof/>
        </w:rPr>
        <w:drawing>
          <wp:inline distT="0" distB="0" distL="0" distR="0" wp14:anchorId="2682D68B" wp14:editId="046D6239">
            <wp:extent cx="187989" cy="180000"/>
            <wp:effectExtent l="0" t="0" r="2540" b="0"/>
            <wp:docPr id="17698821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2177" name=""/>
                    <pic:cNvPicPr/>
                  </pic:nvPicPr>
                  <pic:blipFill>
                    <a:blip r:embed="rId8"/>
                    <a:stretch>
                      <a:fillRect/>
                    </a:stretch>
                  </pic:blipFill>
                  <pic:spPr>
                    <a:xfrm>
                      <a:off x="0" y="0"/>
                      <a:ext cx="187989" cy="180000"/>
                    </a:xfrm>
                    <a:prstGeom prst="rect">
                      <a:avLst/>
                    </a:prstGeom>
                  </pic:spPr>
                </pic:pic>
              </a:graphicData>
            </a:graphic>
          </wp:inline>
        </w:drawing>
      </w:r>
      <w:r w:rsidRPr="008E5A5F">
        <w:rPr>
          <w:rFonts w:hint="eastAsia"/>
        </w:rPr>
        <w:t>”“</w:t>
      </w:r>
      <w:r w:rsidRPr="008E5A5F">
        <w:rPr>
          <w:noProof/>
        </w:rPr>
        <w:drawing>
          <wp:inline distT="0" distB="0" distL="0" distR="0" wp14:anchorId="735DE25F" wp14:editId="73C24328">
            <wp:extent cx="252547" cy="180000"/>
            <wp:effectExtent l="0" t="0" r="0" b="0"/>
            <wp:docPr id="7998590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547" cy="180000"/>
                    </a:xfrm>
                    <a:prstGeom prst="rect">
                      <a:avLst/>
                    </a:prstGeom>
                    <a:noFill/>
                    <a:ln>
                      <a:noFill/>
                    </a:ln>
                  </pic:spPr>
                </pic:pic>
              </a:graphicData>
            </a:graphic>
          </wp:inline>
        </w:drawing>
      </w:r>
      <w:r w:rsidRPr="008E5A5F">
        <w:rPr>
          <w:rFonts w:hint="eastAsia"/>
        </w:rPr>
        <w:t>”的相關諸字。其中上博九《卜書》、清華壹《保訓》、清華陸《子儀》中从“琮”的相關諸字均有學者認爲當讀作“漸”。按“漸”屬談部，“琮”“崇”屬冬部，聲母雖均在齒音，但主元音前者在a後者在u，韻上不密合。前輩學者</w:t>
      </w:r>
      <w:r w:rsidR="00ED38DC">
        <w:rPr>
          <w:rFonts w:hint="eastAsia"/>
        </w:rPr>
        <w:t>或曾據傳世文獻</w:t>
      </w:r>
      <w:r w:rsidRPr="008E5A5F">
        <w:rPr>
          <w:rFonts w:hint="eastAsia"/>
        </w:rPr>
        <w:t>指出《保訓》</w:t>
      </w:r>
      <w:r w:rsidR="00193E92">
        <w:rPr>
          <w:rFonts w:hint="eastAsia"/>
        </w:rPr>
        <w:t>中的“疾</w:t>
      </w:r>
      <w:r w:rsidR="00193E92" w:rsidRPr="00193E92">
        <w:rPr>
          <w:noProof/>
        </w:rPr>
        <w:drawing>
          <wp:inline distT="0" distB="0" distL="0" distR="0" wp14:anchorId="06C1DF61" wp14:editId="53AE4C25">
            <wp:extent cx="118380" cy="198000"/>
            <wp:effectExtent l="0" t="0" r="0" b="0"/>
            <wp:docPr id="513740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40271" name=""/>
                    <pic:cNvPicPr/>
                  </pic:nvPicPr>
                  <pic:blipFill>
                    <a:blip r:embed="rId10"/>
                    <a:stretch>
                      <a:fillRect/>
                    </a:stretch>
                  </pic:blipFill>
                  <pic:spPr>
                    <a:xfrm>
                      <a:off x="0" y="0"/>
                      <a:ext cx="118380" cy="198000"/>
                    </a:xfrm>
                    <a:prstGeom prst="rect">
                      <a:avLst/>
                    </a:prstGeom>
                  </pic:spPr>
                </pic:pic>
              </a:graphicData>
            </a:graphic>
          </wp:inline>
        </w:drawing>
      </w:r>
      <w:r w:rsidR="00193E92">
        <w:rPr>
          <w:rFonts w:hint="eastAsia"/>
        </w:rPr>
        <w:t>甚”</w:t>
      </w:r>
      <w:r w:rsidRPr="008E5A5F">
        <w:rPr>
          <w:rFonts w:hint="eastAsia"/>
        </w:rPr>
        <w:t>當讀作“疾漸</w:t>
      </w:r>
      <w:r w:rsidR="00193E92">
        <w:rPr>
          <w:rFonts w:hint="eastAsia"/>
        </w:rPr>
        <w:t>甚</w:t>
      </w:r>
      <w:r w:rsidRPr="008E5A5F">
        <w:rPr>
          <w:rFonts w:hint="eastAsia"/>
        </w:rPr>
        <w:t>”表示“疾重”義，</w:t>
      </w:r>
      <w:r w:rsidR="00193E92">
        <w:rPr>
          <w:rFonts w:hint="eastAsia"/>
        </w:rPr>
        <w:t>此說</w:t>
      </w:r>
      <w:r w:rsidRPr="008E5A5F">
        <w:rPr>
          <w:rFonts w:hint="eastAsia"/>
        </w:rPr>
        <w:t>影響很大但似仍未爲定</w:t>
      </w:r>
      <w:r w:rsidR="00193E92">
        <w:rPr>
          <w:rFonts w:hint="eastAsia"/>
        </w:rPr>
        <w:t>說</w:t>
      </w:r>
      <w:r w:rsidRPr="008E5A5F">
        <w:rPr>
          <w:rFonts w:hint="eastAsia"/>
        </w:rPr>
        <w:t>，不能</w:t>
      </w:r>
      <w:r w:rsidR="00193E92">
        <w:rPr>
          <w:rFonts w:hint="eastAsia"/>
        </w:rPr>
        <w:t>直接</w:t>
      </w:r>
      <w:r w:rsidRPr="008E5A5F">
        <w:rPr>
          <w:rFonts w:hint="eastAsia"/>
        </w:rPr>
        <w:t>當作“漸”與“崇”在古書中通假的定點。即便退一步講，楚文字中从“琮”之字的有關辭例可以讀作“漸”，也都是从“琮”</w:t>
      </w:r>
      <w:r w:rsidR="00193E92">
        <w:rPr>
          <w:rFonts w:hint="eastAsia"/>
        </w:rPr>
        <w:t>聲</w:t>
      </w:r>
      <w:r w:rsidRPr="008E5A5F">
        <w:rPr>
          <w:rFonts w:hint="eastAsia"/>
        </w:rPr>
        <w:t>之字讀爲“漸”，今似尚未檢得戰國竹書中“漸/斬”形可讀爲“崇”之例，在用字習慣上亦頗可疑，且“崇慶賞”“重慶賞”的相關辭例似乎不見於其他傳世古書，此又一未安之處。</w:t>
      </w:r>
    </w:p>
    <w:p w14:paraId="45AA7145" w14:textId="77777777" w:rsidR="008E5A5F" w:rsidRPr="008E5A5F" w:rsidRDefault="008E5A5F" w:rsidP="008E5A5F">
      <w:pPr>
        <w:pStyle w:val="ab"/>
        <w:ind w:firstLine="560"/>
      </w:pPr>
      <w:r w:rsidRPr="008E5A5F">
        <w:rPr>
          <w:rFonts w:hint="eastAsia"/>
        </w:rPr>
        <w:t>略檢《荀子》諸家舊注，“漸”字主要有訓“進/用”“重”等意見，據此說解文義，大致是“使用/推行慶賞”“增加/加重慶賞”之義。所謂“使用/推行”慶賞，獎懲之事自古有之，說“使用/推行”於義不合，“增加/加重”慶賞則取“漸”的“加重”“深重”義，此義一般用來形容疾病的加重，此用以形容“慶賞”亦於義未安。</w:t>
      </w:r>
    </w:p>
    <w:p w14:paraId="36C82B19" w14:textId="558D99DF" w:rsidR="008E5A5F" w:rsidRPr="008E5A5F" w:rsidRDefault="008E5A5F" w:rsidP="008E5A5F">
      <w:pPr>
        <w:pStyle w:val="ab"/>
        <w:ind w:firstLine="560"/>
      </w:pPr>
      <w:r w:rsidRPr="008E5A5F">
        <w:rPr>
          <w:rFonts w:hint="eastAsia"/>
        </w:rPr>
        <w:lastRenderedPageBreak/>
        <w:t>關於“漸”到底應如何訓釋，筆者認爲《荀子》中</w:t>
      </w:r>
      <w:r w:rsidR="007C3D88">
        <w:rPr>
          <w:rFonts w:hint="eastAsia"/>
        </w:rPr>
        <w:t>可以</w:t>
      </w:r>
      <w:r w:rsidRPr="008E5A5F">
        <w:rPr>
          <w:rFonts w:hint="eastAsia"/>
        </w:rPr>
        <w:t>尋找</w:t>
      </w:r>
      <w:r w:rsidR="007C3D88">
        <w:rPr>
          <w:rFonts w:hint="eastAsia"/>
        </w:rPr>
        <w:t>到</w:t>
      </w:r>
      <w:r w:rsidRPr="008E5A5F">
        <w:rPr>
          <w:rFonts w:hint="eastAsia"/>
        </w:rPr>
        <w:t>文獻的內證。細審《荀子》諸篇與“慶賞”相關辭例，“漸慶賞”應非“重慶賞”“行慶賞”之義，下將《荀子》諸篇相關辭例羅列於下：</w:t>
      </w:r>
    </w:p>
    <w:p w14:paraId="382A3F6A" w14:textId="77777777" w:rsidR="008E5A5F" w:rsidRPr="008E5A5F" w:rsidRDefault="008E5A5F" w:rsidP="008E5A5F">
      <w:pPr>
        <w:pStyle w:val="a4"/>
        <w:spacing w:before="540" w:after="540"/>
        <w:ind w:firstLine="496"/>
      </w:pPr>
      <w:r w:rsidRPr="008E5A5F">
        <w:rPr>
          <w:rFonts w:hint="eastAsia"/>
        </w:rPr>
        <w:t>（1）彼霸者不然，辟田野，實倉廩，便備用，案謹募選閱材技之士，然後</w:t>
      </w:r>
      <w:r w:rsidRPr="008E5A5F">
        <w:rPr>
          <w:rFonts w:hint="eastAsia"/>
          <w:b/>
          <w:bCs/>
          <w:u w:val="single"/>
        </w:rPr>
        <w:t>漸慶賞以先之</w:t>
      </w:r>
      <w:r w:rsidRPr="008E5A5F">
        <w:rPr>
          <w:rFonts w:hint="eastAsia"/>
        </w:rPr>
        <w:t>，嚴刑罰以糾之。《荀子·王制篇》</w:t>
      </w:r>
    </w:p>
    <w:p w14:paraId="47CF9D79" w14:textId="77777777" w:rsidR="008E5A5F" w:rsidRPr="008E5A5F" w:rsidRDefault="008E5A5F" w:rsidP="008E5A5F">
      <w:pPr>
        <w:pStyle w:val="a4"/>
        <w:spacing w:before="540" w:after="540"/>
        <w:ind w:firstLine="496"/>
      </w:pPr>
      <w:r w:rsidRPr="008E5A5F">
        <w:rPr>
          <w:rFonts w:hint="eastAsia"/>
        </w:rPr>
        <w:t>（</w:t>
      </w:r>
      <w:r w:rsidRPr="008E5A5F">
        <w:t>2</w:t>
      </w:r>
      <w:r w:rsidRPr="008E5A5F">
        <w:rPr>
          <w:rFonts w:hint="eastAsia"/>
        </w:rPr>
        <w:t>）然後衆人徒、備官職、</w:t>
      </w:r>
      <w:r w:rsidRPr="008E5A5F">
        <w:rPr>
          <w:rFonts w:hint="eastAsia"/>
          <w:b/>
          <w:bCs/>
          <w:u w:val="single"/>
        </w:rPr>
        <w:t>漸慶賞</w:t>
      </w:r>
      <w:r w:rsidRPr="008E5A5F">
        <w:rPr>
          <w:rFonts w:hint="eastAsia"/>
        </w:rPr>
        <w:t>、嚴刑罰以戒其心。《荀子·富國篇》</w:t>
      </w:r>
    </w:p>
    <w:p w14:paraId="02D90E3E" w14:textId="77777777" w:rsidR="008E5A5F" w:rsidRPr="008E5A5F" w:rsidRDefault="008E5A5F" w:rsidP="008E5A5F">
      <w:pPr>
        <w:pStyle w:val="a4"/>
        <w:spacing w:before="540" w:after="540"/>
        <w:ind w:firstLine="496"/>
      </w:pPr>
      <w:r w:rsidRPr="008E5A5F">
        <w:rPr>
          <w:rFonts w:hint="eastAsia"/>
        </w:rPr>
        <w:t>（</w:t>
      </w:r>
      <w:r w:rsidRPr="008E5A5F">
        <w:t>3</w:t>
      </w:r>
      <w:r w:rsidRPr="008E5A5F">
        <w:rPr>
          <w:rFonts w:hint="eastAsia"/>
        </w:rPr>
        <w:t>）上不隆禮則兵弱，上不愛民則兵弱，已諾不信則兵弱，</w:t>
      </w:r>
      <w:r w:rsidRPr="008E5A5F">
        <w:rPr>
          <w:rFonts w:hint="eastAsia"/>
          <w:b/>
          <w:bCs/>
          <w:u w:val="single"/>
        </w:rPr>
        <w:t>慶賞不漸</w:t>
      </w:r>
      <w:r w:rsidRPr="008E5A5F">
        <w:rPr>
          <w:rFonts w:hint="eastAsia"/>
        </w:rPr>
        <w:t>則兵弱，將率不能則兵弱。《荀子·富國篇》</w:t>
      </w:r>
    </w:p>
    <w:p w14:paraId="5C04077C" w14:textId="77777777" w:rsidR="008E5A5F" w:rsidRPr="008E5A5F" w:rsidRDefault="008E5A5F" w:rsidP="008E5A5F">
      <w:pPr>
        <w:pStyle w:val="a4"/>
        <w:spacing w:before="540" w:after="540"/>
        <w:ind w:firstLine="496"/>
      </w:pPr>
      <w:r w:rsidRPr="008E5A5F">
        <w:rPr>
          <w:rFonts w:hint="eastAsia"/>
        </w:rPr>
        <w:t>（</w:t>
      </w:r>
      <w:r w:rsidRPr="008E5A5F">
        <w:t>4</w:t>
      </w:r>
      <w:r w:rsidRPr="008E5A5F">
        <w:rPr>
          <w:rFonts w:hint="eastAsia"/>
        </w:rPr>
        <w:t>）本政教，正法則，兼聽而時稽之，度其功勞，</w:t>
      </w:r>
      <w:r w:rsidRPr="008E5A5F">
        <w:rPr>
          <w:rFonts w:hint="eastAsia"/>
          <w:b/>
          <w:bCs/>
          <w:u w:val="single"/>
        </w:rPr>
        <w:t>論其慶賞</w:t>
      </w:r>
      <w:r w:rsidRPr="008E5A5F">
        <w:rPr>
          <w:rFonts w:hint="eastAsia"/>
        </w:rPr>
        <w:t>，以時順脩，使百吏盡免而衆庶不偷，冢宰之事也。《荀子·王制篇》</w:t>
      </w:r>
    </w:p>
    <w:p w14:paraId="21A00B46" w14:textId="77777777" w:rsidR="008E5A5F" w:rsidRPr="008E5A5F" w:rsidRDefault="008E5A5F" w:rsidP="008E5A5F">
      <w:pPr>
        <w:pStyle w:val="a4"/>
        <w:spacing w:before="540" w:after="540"/>
        <w:ind w:firstLine="496"/>
      </w:pPr>
      <w:r w:rsidRPr="008E5A5F">
        <w:rPr>
          <w:rFonts w:hint="eastAsia"/>
        </w:rPr>
        <w:t>（</w:t>
      </w:r>
      <w:r w:rsidRPr="008E5A5F">
        <w:t>5</w:t>
      </w:r>
      <w:r w:rsidRPr="008E5A5F">
        <w:rPr>
          <w:rFonts w:hint="eastAsia"/>
        </w:rPr>
        <w:t>）相者、論列百官之長，要百事之聽，以飾朝廷臣下百吏之分，度其功勞，</w:t>
      </w:r>
      <w:r w:rsidRPr="008E5A5F">
        <w:rPr>
          <w:rFonts w:hint="eastAsia"/>
          <w:b/>
          <w:bCs/>
          <w:u w:val="single"/>
        </w:rPr>
        <w:t>論其慶賞</w:t>
      </w:r>
      <w:r w:rsidRPr="008E5A5F">
        <w:rPr>
          <w:rFonts w:hint="eastAsia"/>
        </w:rPr>
        <w:t>，歲終奉其成功以效於君。《荀子·王霸篇》</w:t>
      </w:r>
    </w:p>
    <w:p w14:paraId="13DD4424" w14:textId="77777777" w:rsidR="008E5A5F" w:rsidRPr="008E5A5F" w:rsidRDefault="008E5A5F" w:rsidP="008E5A5F">
      <w:pPr>
        <w:pStyle w:val="a4"/>
        <w:spacing w:before="540" w:after="540"/>
        <w:ind w:firstLine="496"/>
      </w:pPr>
      <w:r w:rsidRPr="008E5A5F">
        <w:rPr>
          <w:rFonts w:hint="eastAsia"/>
        </w:rPr>
        <w:t>（</w:t>
      </w:r>
      <w:r w:rsidRPr="008E5A5F">
        <w:t>6</w:t>
      </w:r>
      <w:r w:rsidRPr="008E5A5F">
        <w:rPr>
          <w:rFonts w:hint="eastAsia"/>
        </w:rPr>
        <w:t>）劫之以埶，隱之以阸，</w:t>
      </w:r>
      <w:r w:rsidRPr="008E5A5F">
        <w:rPr>
          <w:rFonts w:hint="eastAsia"/>
          <w:b/>
          <w:bCs/>
          <w:u w:val="single"/>
        </w:rPr>
        <w:t>忸之以慶賞</w:t>
      </w:r>
      <w:r w:rsidRPr="008E5A5F">
        <w:rPr>
          <w:rFonts w:hint="eastAsia"/>
        </w:rPr>
        <w:t>，鰌之以刑罰，使天下之民所以要利於上者，非鬭無由也。阸而用之，得而後功之，功賞相長也《荀子·議兵篇》</w:t>
      </w:r>
    </w:p>
    <w:p w14:paraId="2A8BC609" w14:textId="4255213B" w:rsidR="008E5A5F" w:rsidRPr="008E5A5F" w:rsidRDefault="008E5A5F" w:rsidP="008E5A5F">
      <w:pPr>
        <w:pStyle w:val="aa"/>
      </w:pPr>
      <w:r w:rsidRPr="008E5A5F">
        <w:rPr>
          <w:rFonts w:hint="eastAsia"/>
        </w:rPr>
        <w:t>據上引</w:t>
      </w:r>
      <w:r w:rsidRPr="008E5A5F">
        <w:t>4</w:t>
      </w:r>
      <w:r w:rsidRPr="008E5A5F">
        <w:rPr>
          <w:rFonts w:hint="eastAsia"/>
        </w:rPr>
        <w:t>、5則辭例，《荀子》對獎賞臣民的態度是認爲“慶賞”應該</w:t>
      </w:r>
      <w:r w:rsidRPr="008E5A5F">
        <w:rPr>
          <w:rFonts w:hint="eastAsia"/>
        </w:rPr>
        <w:lastRenderedPageBreak/>
        <w:t>以其功勞爲參照，由此再揣度前1—3的“漸慶賞”“慶賞不漸”應當與“度功勞，論慶賞”相關，其義顯然應該指向“賞賜能否有分別”“能否論功行賞”一類的意思更爲合適，而並非能否“推行”慶賞或</w:t>
      </w:r>
      <w:r w:rsidR="007C3D88">
        <w:rPr>
          <w:rFonts w:hint="eastAsia"/>
        </w:rPr>
        <w:t>“</w:t>
      </w:r>
      <w:r w:rsidRPr="008E5A5F">
        <w:rPr>
          <w:rFonts w:hint="eastAsia"/>
        </w:rPr>
        <w:t>加大</w:t>
      </w:r>
      <w:r w:rsidR="007C3D88">
        <w:rPr>
          <w:rFonts w:hint="eastAsia"/>
        </w:rPr>
        <w:t>”</w:t>
      </w:r>
      <w:r w:rsidRPr="008E5A5F">
        <w:rPr>
          <w:rFonts w:hint="eastAsia"/>
        </w:rPr>
        <w:t>慶賞。</w:t>
      </w:r>
    </w:p>
    <w:p w14:paraId="4F392082" w14:textId="77777777" w:rsidR="008E5A5F" w:rsidRPr="008E5A5F" w:rsidRDefault="008E5A5F" w:rsidP="008E5A5F">
      <w:pPr>
        <w:pStyle w:val="ab"/>
        <w:ind w:firstLine="560"/>
      </w:pPr>
      <w:r w:rsidRPr="008E5A5F">
        <w:rPr>
          <w:rFonts w:hint="eastAsia"/>
        </w:rPr>
        <w:t>“漸”有“次序”之義。《史記·吳太伯世家》：“兄弟皆欲致其國，令以漸致焉”，又《廣韻·琰韻》：“漸，漸次也。”《廣雅·釋詁》“㨻，次也”。“漸”有“次序”“漸次”這樣的含義，雖然於古書中所見辭例不多，但不能否認其存在，其義應是由“漸”表“逐漸”“逐步”的含義引申而來的。又《荀子·榮辱》《荀子·臣道》中有“斬而齊，枉而順，不同而一”，其中“斬”顯然與“齊”是一對反義詞。《荀子·榮辱》此段之前即談秩序差等：</w:t>
      </w:r>
    </w:p>
    <w:p w14:paraId="5DA101E0" w14:textId="77777777" w:rsidR="008E5A5F" w:rsidRPr="008E5A5F" w:rsidRDefault="008E5A5F" w:rsidP="008E5A5F">
      <w:pPr>
        <w:pStyle w:val="a4"/>
        <w:spacing w:before="540" w:after="540"/>
        <w:ind w:firstLine="496"/>
      </w:pPr>
      <w:r w:rsidRPr="008E5A5F">
        <w:rPr>
          <w:rFonts w:hint="eastAsia"/>
        </w:rPr>
        <w:t>故先王案爲之制禮義以分之，</w:t>
      </w:r>
      <w:r w:rsidRPr="008E5A5F">
        <w:rPr>
          <w:rFonts w:hint="eastAsia"/>
          <w:u w:val="single"/>
        </w:rPr>
        <w:t>使貴賤之等，長幼之差</w:t>
      </w:r>
      <w:r w:rsidRPr="008E5A5F">
        <w:rPr>
          <w:rFonts w:hint="eastAsia"/>
        </w:rPr>
        <w:t>，知賢愚、能不能之分，皆使人載其事而各得其宜，</w:t>
      </w:r>
      <w:r w:rsidRPr="008E5A5F">
        <w:rPr>
          <w:rFonts w:hint="eastAsia"/>
          <w:u w:val="single"/>
        </w:rPr>
        <w:t>然後使愨祿多少厚薄之稱</w:t>
      </w:r>
      <w:r w:rsidRPr="008E5A5F">
        <w:rPr>
          <w:rFonts w:hint="eastAsia"/>
        </w:rPr>
        <w:t>，是夫群居和一之道也。</w:t>
      </w:r>
    </w:p>
    <w:p w14:paraId="04D1E8BD" w14:textId="51652E6E" w:rsidR="008E5A5F" w:rsidRPr="008E5A5F" w:rsidRDefault="008E5A5F" w:rsidP="008E5A5F">
      <w:pPr>
        <w:pStyle w:val="aa"/>
      </w:pPr>
      <w:r w:rsidRPr="008E5A5F">
        <w:rPr>
          <w:rFonts w:hint="eastAsia"/>
        </w:rPr>
        <w:t>可見“斬”正與“不同而一”一樣，是要用“不齊”來實現“齊”</w:t>
      </w:r>
      <w:r w:rsidR="007C3D88">
        <w:rPr>
          <w:rFonts w:hint="eastAsia"/>
        </w:rPr>
        <w:t>，也就是“惟齊非齊”的思想（“漸慶賞”也是這種思想的一部分）。</w:t>
      </w:r>
      <w:r w:rsidRPr="008E5A5F">
        <w:rPr>
          <w:rFonts w:hint="eastAsia"/>
        </w:rPr>
        <w:t>王先謙《荀子集解》引劉台拱、王念孫說，讀“斬”爲“儳”，“儳”表</w:t>
      </w:r>
      <w:r w:rsidRPr="008E5A5F">
        <w:rPr>
          <w:rFonts w:hint="eastAsia"/>
        </w:rPr>
        <w:lastRenderedPageBreak/>
        <w:t>“不齊貌”。</w:t>
      </w:r>
      <w:r w:rsidRPr="008E5A5F">
        <w:rPr>
          <w:vertAlign w:val="superscript"/>
        </w:rPr>
        <w:endnoteReference w:id="2"/>
      </w:r>
      <w:r w:rsidRPr="008E5A5F">
        <w:rPr>
          <w:rFonts w:hint="eastAsia"/>
        </w:rPr>
        <w:t>“斬”“儳”在語音上相通沒有問題。所謂的“不齊貌”，其實也就是有差等、區分的意思。出土戰國秦漢文字資料中“漸”“斬”通用無別，</w:t>
      </w:r>
      <w:r>
        <w:rPr>
          <w:rFonts w:hint="eastAsia"/>
        </w:rPr>
        <w:t>揣</w:t>
      </w:r>
      <w:r w:rsidRPr="008E5A5F">
        <w:rPr>
          <w:rFonts w:hint="eastAsia"/>
        </w:rPr>
        <w:t>度上舉諸例，無論“斬”是否煩破讀爲“儳”，“斬而齊”與“漸慶賞”中的“斬”和“漸”在文義上都應當要放在一起考慮。</w:t>
      </w:r>
    </w:p>
    <w:p w14:paraId="03DA3F87" w14:textId="77777777" w:rsidR="008E5A5F" w:rsidRPr="008E5A5F" w:rsidRDefault="008E5A5F" w:rsidP="008E5A5F">
      <w:pPr>
        <w:pStyle w:val="ab"/>
        <w:ind w:firstLine="560"/>
      </w:pPr>
      <w:r w:rsidRPr="008E5A5F">
        <w:rPr>
          <w:rFonts w:hint="eastAsia"/>
        </w:rPr>
        <w:t>以“次序”義反觀“漸慶賞”的詞組，應當就指“按（功勞的）序列賞賜”，可與傳世古書習見的“班爵”“班爵祿”等義合觀。“差”在傳世古書中可以表示名詞“次第”，如《史記·刺客列傳》“</w:t>
      </w:r>
      <w:r w:rsidRPr="008E5A5F">
        <w:t>已而論功，賞羣臣及當坐者各有差</w:t>
      </w:r>
      <w:r w:rsidRPr="008E5A5F">
        <w:rPr>
          <w:rFonts w:hint="eastAsia"/>
        </w:rPr>
        <w:t>”，也可以作動詞表示“按照次序”“</w:t>
      </w:r>
      <w:r w:rsidRPr="008E5A5F">
        <w:rPr>
          <w:noProof/>
        </w:rPr>
        <w:t>使</w:t>
      </w:r>
      <w:r w:rsidRPr="008E5A5F">
        <w:rPr>
          <w:rFonts w:hint="eastAsia"/>
          <w:noProof/>
        </w:rPr>
        <w:t>……有次序</w:t>
      </w:r>
      <w:r w:rsidRPr="008E5A5F">
        <w:rPr>
          <w:rFonts w:hint="eastAsia"/>
        </w:rPr>
        <w:t>”，如《荀子·大略篇》“</w:t>
      </w:r>
      <w:r w:rsidRPr="008E5A5F">
        <w:t>列官職，差爵禄</w:t>
      </w:r>
      <w:r w:rsidRPr="008E5A5F">
        <w:rPr>
          <w:rFonts w:hint="eastAsia"/>
        </w:rPr>
        <w:t>”即是其例。“漸”作爲動詞表示的詞義大致與它們相同。</w:t>
      </w:r>
    </w:p>
    <w:p w14:paraId="66C3DF9A" w14:textId="77777777" w:rsidR="008E5A5F" w:rsidRPr="008E5A5F" w:rsidRDefault="008E5A5F" w:rsidP="008E5A5F">
      <w:pPr>
        <w:pStyle w:val="ab"/>
        <w:ind w:firstLine="560"/>
      </w:pPr>
      <w:r w:rsidRPr="008E5A5F">
        <w:t>通</w:t>
      </w:r>
      <w:r w:rsidRPr="008E5A5F">
        <w:rPr>
          <w:rFonts w:hint="eastAsia"/>
        </w:rPr>
        <w:t>觀《荀子》在政治上的主張，我們將“漸慶賞”解釋爲“按（功勞的）序列/</w:t>
      </w:r>
      <w:r w:rsidRPr="008E5A5F">
        <w:t>等級</w:t>
      </w:r>
      <w:r w:rsidRPr="008E5A5F">
        <w:rPr>
          <w:rFonts w:hint="eastAsia"/>
        </w:rPr>
        <w:t>賞賜”與荀子強調秩序和等級的“惟齊非齊”的政治主張多有相合，如：</w:t>
      </w:r>
    </w:p>
    <w:p w14:paraId="036614AE" w14:textId="77777777" w:rsidR="008E5A5F" w:rsidRPr="008E5A5F" w:rsidRDefault="008E5A5F" w:rsidP="008E5A5F">
      <w:pPr>
        <w:pStyle w:val="a4"/>
        <w:spacing w:before="540" w:after="540"/>
        <w:ind w:firstLine="496"/>
      </w:pPr>
      <w:r w:rsidRPr="008E5A5F">
        <w:rPr>
          <w:rFonts w:hint="eastAsia"/>
        </w:rPr>
        <w:t>凡爵列、官職、賞慶、刑罰，皆報也，以類相從者也。一物失稱，亂之端也。夫德不稱位，能不稱官，</w:t>
      </w:r>
      <w:r w:rsidRPr="008E5A5F">
        <w:rPr>
          <w:rFonts w:hint="eastAsia"/>
          <w:b/>
          <w:bCs/>
          <w:u w:val="single"/>
        </w:rPr>
        <w:t>賞不當功</w:t>
      </w:r>
      <w:r w:rsidRPr="008E5A5F">
        <w:rPr>
          <w:rFonts w:hint="eastAsia"/>
        </w:rPr>
        <w:t>，罰不當罪，不祥莫大焉。《荀子·正論篇》</w:t>
      </w:r>
    </w:p>
    <w:p w14:paraId="7E3402BE" w14:textId="77777777" w:rsidR="008E5A5F" w:rsidRPr="008E5A5F" w:rsidRDefault="008E5A5F" w:rsidP="008E5A5F">
      <w:pPr>
        <w:pStyle w:val="a4"/>
        <w:spacing w:before="540" w:after="540"/>
        <w:ind w:firstLine="496"/>
      </w:pPr>
      <w:r w:rsidRPr="008E5A5F">
        <w:rPr>
          <w:rFonts w:hint="eastAsia"/>
        </w:rPr>
        <w:t>彼王者之制也，視形埶（勢）而制械用，稱遠近而</w:t>
      </w:r>
      <w:r w:rsidRPr="008E5A5F">
        <w:rPr>
          <w:rFonts w:hint="eastAsia"/>
          <w:b/>
          <w:bCs/>
          <w:u w:val="single"/>
        </w:rPr>
        <w:t>等貢獻</w:t>
      </w:r>
      <w:r w:rsidRPr="008E5A5F">
        <w:rPr>
          <w:rFonts w:hint="eastAsia"/>
        </w:rPr>
        <w:t>，豈必齊哉！《荀子·正論篇》</w:t>
      </w:r>
    </w:p>
    <w:p w14:paraId="2C5A2152" w14:textId="77777777" w:rsidR="008E5A5F" w:rsidRPr="008E5A5F" w:rsidRDefault="008E5A5F" w:rsidP="008E5A5F">
      <w:pPr>
        <w:pStyle w:val="a4"/>
        <w:spacing w:before="540" w:after="540"/>
        <w:ind w:firstLine="496"/>
      </w:pPr>
      <w:r w:rsidRPr="008E5A5F">
        <w:rPr>
          <w:rFonts w:hint="eastAsia"/>
        </w:rPr>
        <w:lastRenderedPageBreak/>
        <w:t>刑罰不怒罪，</w:t>
      </w:r>
      <w:r w:rsidRPr="008E5A5F">
        <w:rPr>
          <w:rFonts w:hint="eastAsia"/>
          <w:b/>
          <w:bCs/>
          <w:u w:val="single"/>
        </w:rPr>
        <w:t>爵賞不踰德</w:t>
      </w:r>
      <w:r w:rsidRPr="008E5A5F">
        <w:rPr>
          <w:rFonts w:hint="eastAsia"/>
        </w:rPr>
        <w:t>，分然各以其誠通。《荀子·君子篇》</w:t>
      </w:r>
    </w:p>
    <w:p w14:paraId="18BD08A7" w14:textId="6B760DC4" w:rsidR="008E5A5F" w:rsidRPr="008E5A5F" w:rsidRDefault="008E5A5F" w:rsidP="008E5A5F">
      <w:pPr>
        <w:pStyle w:val="aa"/>
        <w:rPr>
          <w:lang w:eastAsia="zh-TW"/>
        </w:rPr>
      </w:pPr>
      <w:r w:rsidRPr="008E5A5F">
        <w:rPr>
          <w:lang w:eastAsia="zh-TW"/>
        </w:rPr>
        <w:t>以及上</w:t>
      </w:r>
      <w:r>
        <w:rPr>
          <w:rFonts w:hint="eastAsia"/>
          <w:lang w:eastAsia="zh-TW"/>
        </w:rPr>
        <w:t>文</w:t>
      </w:r>
      <w:r w:rsidRPr="008E5A5F">
        <w:rPr>
          <w:rFonts w:hint="eastAsia"/>
          <w:lang w:eastAsia="zh-TW"/>
        </w:rPr>
        <w:t>已</w:t>
      </w:r>
      <w:r w:rsidRPr="008E5A5F">
        <w:rPr>
          <w:lang w:eastAsia="zh-TW"/>
        </w:rPr>
        <w:t>舉</w:t>
      </w:r>
      <w:r w:rsidRPr="008E5A5F">
        <w:rPr>
          <w:rFonts w:hint="eastAsia"/>
          <w:lang w:eastAsia="zh-TW"/>
        </w:rPr>
        <w:t>出</w:t>
      </w:r>
      <w:r w:rsidRPr="008E5A5F">
        <w:rPr>
          <w:lang w:eastAsia="zh-TW"/>
        </w:rPr>
        <w:t>的</w:t>
      </w:r>
      <w:r w:rsidRPr="008E5A5F">
        <w:rPr>
          <w:rFonts w:hint="eastAsia"/>
          <w:lang w:eastAsia="zh-TW"/>
        </w:rPr>
        <w:t>《荀子·榮辱》中的一段，都可爲證。</w:t>
      </w:r>
    </w:p>
    <w:p w14:paraId="2701BB8C" w14:textId="77777777" w:rsidR="008E5A5F" w:rsidRPr="008E5A5F" w:rsidRDefault="008E5A5F" w:rsidP="008E5A5F">
      <w:pPr>
        <w:pStyle w:val="ab"/>
        <w:ind w:firstLine="560"/>
      </w:pPr>
      <w:r w:rsidRPr="008E5A5F">
        <w:t>最後</w:t>
      </w:r>
      <w:r w:rsidRPr="008E5A5F">
        <w:rPr>
          <w:rFonts w:hint="eastAsia"/>
        </w:rPr>
        <w:t>再談一下上舉例6《荀子·議兵篇》中“忸之以慶賞”之“忸”的問題。此“忸”從文義上看應與“漸慶賞”之“漸”很相近。此段整體言秦國馭民之策：</w:t>
      </w:r>
    </w:p>
    <w:p w14:paraId="0884AB47" w14:textId="77777777" w:rsidR="008E5A5F" w:rsidRPr="008E5A5F" w:rsidRDefault="008E5A5F" w:rsidP="008E5A5F">
      <w:pPr>
        <w:pStyle w:val="a4"/>
        <w:spacing w:before="540" w:after="540"/>
        <w:ind w:firstLine="496"/>
      </w:pPr>
      <w:r w:rsidRPr="008E5A5F">
        <w:rPr>
          <w:rFonts w:hint="eastAsia"/>
        </w:rPr>
        <w:t>秦人、其生民也陿阸，其使民也酷烈，劫之以埶，隱之以阸，</w:t>
      </w:r>
      <w:r w:rsidRPr="008E5A5F">
        <w:rPr>
          <w:rFonts w:hint="eastAsia"/>
          <w:b/>
          <w:bCs/>
          <w:u w:val="single"/>
        </w:rPr>
        <w:t>忸</w:t>
      </w:r>
      <w:r w:rsidRPr="008E5A5F">
        <w:rPr>
          <w:rFonts w:hint="eastAsia"/>
        </w:rPr>
        <w:t>之以慶賞，鰌之以刑罰，使天下之民所以要利於上者，非鬭無由也。阸而用之，</w:t>
      </w:r>
      <w:r w:rsidRPr="008E5A5F">
        <w:rPr>
          <w:rFonts w:hint="eastAsia"/>
          <w:b/>
          <w:bCs/>
          <w:u w:val="single"/>
        </w:rPr>
        <w:t>得而後功之，功賞相長也</w:t>
      </w:r>
      <w:r w:rsidRPr="008E5A5F">
        <w:rPr>
          <w:rFonts w:hint="eastAsia"/>
        </w:rPr>
        <w:t>，五甲首而隸五家，是最爲衆強長久，多地以正。故四世有勝，非幸也，數也。</w:t>
      </w:r>
    </w:p>
    <w:p w14:paraId="64AB65DC" w14:textId="6DBDCE8D" w:rsidR="008E5A5F" w:rsidRDefault="008E5A5F" w:rsidP="008E5A5F">
      <w:pPr>
        <w:pStyle w:val="aa"/>
        <w:rPr>
          <w:lang w:eastAsia="zh-TW"/>
        </w:rPr>
      </w:pPr>
      <w:r w:rsidRPr="008E5A5F">
        <w:rPr>
          <w:rFonts w:hint="eastAsia"/>
          <w:lang w:eastAsia="zh-TW"/>
        </w:rPr>
        <w:t>其中“忸之以慶賞”與後文“得而後功之，功賞相長”相對應，同樣是“論功行賞”的意思。楊倞謂“忸與狃同，串習也”，用賞賜“慣習”民眾（或使民眾“慣習”），顯然在文義上說不通。眾所周知，秦自商鞅變法後實行軍功爵制，即將對軍功的賞賜與爵位等級的授予結合，以此來提高民眾獲取軍功的積極性，同時也能用來管理民眾。“忸之以慶賞”具體來說，就是指秦人“用慶賞將民分等/</w:t>
      </w:r>
      <w:r w:rsidRPr="008E5A5F">
        <w:rPr>
          <w:lang w:eastAsia="zh-TW"/>
        </w:rPr>
        <w:t>區分</w:t>
      </w:r>
      <w:r w:rsidRPr="008E5A5F">
        <w:rPr>
          <w:rFonts w:hint="eastAsia"/>
          <w:lang w:eastAsia="zh-TW"/>
        </w:rPr>
        <w:t>”的意思。筆者</w:t>
      </w:r>
      <w:r>
        <w:rPr>
          <w:rFonts w:hint="eastAsia"/>
          <w:lang w:eastAsia="zh-TW"/>
        </w:rPr>
        <w:t>頗爲</w:t>
      </w:r>
      <w:r w:rsidRPr="008E5A5F">
        <w:rPr>
          <w:rFonts w:hint="eastAsia"/>
          <w:lang w:eastAsia="zh-TW"/>
        </w:rPr>
        <w:t>懷疑，“忸”是由於與“慚”近義而導致被改寫的誤</w:t>
      </w:r>
      <w:r w:rsidRPr="008E5A5F">
        <w:rPr>
          <w:rFonts w:hint="eastAsia"/>
          <w:lang w:eastAsia="zh-TW"/>
        </w:rPr>
        <w:lastRenderedPageBreak/>
        <w:t>字，此句的“忸”原本</w:t>
      </w:r>
      <w:r w:rsidR="000872FE">
        <w:rPr>
          <w:rFonts w:hint="eastAsia"/>
          <w:lang w:eastAsia="zh-TW"/>
        </w:rPr>
        <w:t>就</w:t>
      </w:r>
      <w:r w:rsidRPr="008E5A5F">
        <w:rPr>
          <w:rFonts w:hint="eastAsia"/>
          <w:lang w:eastAsia="zh-TW"/>
        </w:rPr>
        <w:t>當寫作“斬”或“慚”。“忸”一般用於連綿詞“忸怩”之中，表示羞愧。如《方言》：“忸怩，慚歰也。楚郢江湘之間謂之忸怩，或謂之㗤咨。”</w:t>
      </w:r>
      <w:r w:rsidR="000872FE">
        <w:rPr>
          <w:rFonts w:hint="eastAsia"/>
          <w:lang w:eastAsia="zh-TW"/>
        </w:rPr>
        <w:t>《尚書》“</w:t>
      </w:r>
      <w:r w:rsidR="000872FE" w:rsidRPr="000872FE">
        <w:rPr>
          <w:rFonts w:hint="eastAsia"/>
          <w:lang w:eastAsia="zh-TW"/>
        </w:rPr>
        <w:t>顔厚有忸怩</w:t>
      </w:r>
      <w:r w:rsidR="000872FE">
        <w:rPr>
          <w:rFonts w:hint="eastAsia"/>
          <w:lang w:eastAsia="zh-TW"/>
        </w:rPr>
        <w:t>”，僞孔傳謂：“</w:t>
      </w:r>
      <w:r w:rsidR="000872FE" w:rsidRPr="000872FE">
        <w:rPr>
          <w:lang w:eastAsia="zh-TW"/>
        </w:rPr>
        <w:t>忸怩，心慚</w:t>
      </w:r>
      <w:r w:rsidR="000872FE">
        <w:rPr>
          <w:rFonts w:hint="eastAsia"/>
          <w:lang w:eastAsia="zh-TW"/>
        </w:rPr>
        <w:t>”。</w:t>
      </w:r>
      <w:r w:rsidRPr="008E5A5F">
        <w:rPr>
          <w:rFonts w:hint="eastAsia"/>
          <w:lang w:eastAsia="zh-TW"/>
        </w:rPr>
        <w:t>後來</w:t>
      </w:r>
      <w:r w:rsidR="000872FE">
        <w:rPr>
          <w:rFonts w:hint="eastAsia"/>
          <w:lang w:eastAsia="zh-TW"/>
        </w:rPr>
        <w:t>“忸”</w:t>
      </w:r>
      <w:r w:rsidRPr="008E5A5F">
        <w:rPr>
          <w:rFonts w:hint="eastAsia"/>
          <w:lang w:eastAsia="zh-TW"/>
        </w:rPr>
        <w:t>逐漸可以單獨使用，如</w:t>
      </w:r>
      <w:r w:rsidRPr="008E5A5F">
        <w:rPr>
          <w:lang w:eastAsia="zh-TW"/>
        </w:rPr>
        <w:t>陶弘景《答虞中書書》：“迨及暇日，有事還童，不亦皎絜當年，而無忸前修也。”據此，</w:t>
      </w:r>
      <w:r w:rsidRPr="008E5A5F">
        <w:rPr>
          <w:rFonts w:hint="eastAsia"/>
          <w:lang w:eastAsia="zh-TW"/>
        </w:rPr>
        <w:t>《荀子·議兵篇》的“忸”，</w:t>
      </w:r>
      <w:r w:rsidRPr="008E5A5F">
        <w:rPr>
          <w:lang w:eastAsia="zh-TW"/>
        </w:rPr>
        <w:t>蓋</w:t>
      </w:r>
      <w:r w:rsidRPr="008E5A5F">
        <w:rPr>
          <w:rFonts w:hint="eastAsia"/>
          <w:lang w:eastAsia="zh-TW"/>
        </w:rPr>
        <w:t>因後代傳習者或抄寫者最初不解“斬/</w:t>
      </w:r>
      <w:r w:rsidRPr="008E5A5F">
        <w:rPr>
          <w:lang w:eastAsia="zh-TW"/>
        </w:rPr>
        <w:t>漸</w:t>
      </w:r>
      <w:r w:rsidRPr="008E5A5F">
        <w:rPr>
          <w:rFonts w:hint="eastAsia"/>
          <w:lang w:eastAsia="zh-TW"/>
        </w:rPr>
        <w:t>”字在此句中要表“次序”“等差”的詞義，而將之誤讀作表“慚愧”“羞愧”的{慚}一詞，後又由於詞義相近，而在文本流傳過程中被替換作“忸”了。</w:t>
      </w:r>
    </w:p>
    <w:p w14:paraId="5D8CD312" w14:textId="30F0AFFA" w:rsidR="000872FE" w:rsidRPr="008E5A5F" w:rsidRDefault="000872FE" w:rsidP="000872FE">
      <w:pPr>
        <w:pStyle w:val="aa"/>
        <w:ind w:firstLine="420"/>
      </w:pPr>
      <w:r>
        <w:rPr>
          <w:rFonts w:hint="eastAsia"/>
        </w:rPr>
        <w:t>綜上，筆者認爲《荀子》中的“漸慶賞”“慶賞不漸”的意思是指獎賞能否允當</w:t>
      </w:r>
      <w:r w:rsidR="00193E92">
        <w:rPr>
          <w:rFonts w:hint="eastAsia"/>
        </w:rPr>
        <w:t>和有序</w:t>
      </w:r>
      <w:r>
        <w:rPr>
          <w:rFonts w:hint="eastAsia"/>
        </w:rPr>
        <w:t>，具體的意思分別是“按（功勞的）次序/差等施行賞賜”“賞賜不能按照（功勞的）次序/差等發佈”，“漸”與“差/班”之意相近。“忸之以慶賞”之“忸”是“斬/慚”的誤字，其意當爲“用慶賞將民眾分等/區分”。</w:t>
      </w:r>
    </w:p>
    <w:p w14:paraId="1E6F8310" w14:textId="77777777" w:rsidR="008E5A5F" w:rsidRPr="008E5A5F" w:rsidRDefault="008E5A5F" w:rsidP="008E5A5F">
      <w:pPr>
        <w:pStyle w:val="aa"/>
        <w:jc w:val="right"/>
      </w:pPr>
      <w:r w:rsidRPr="008E5A5F">
        <w:t>2023年12月21日</w:t>
      </w:r>
      <w:r w:rsidRPr="008E5A5F">
        <w:rPr>
          <w:rFonts w:hint="eastAsia"/>
        </w:rPr>
        <w:t>草</w:t>
      </w:r>
      <w:r w:rsidRPr="008E5A5F">
        <w:t>就</w:t>
      </w:r>
    </w:p>
    <w:p w14:paraId="3703C3FF" w14:textId="77777777" w:rsidR="008E5A5F" w:rsidRPr="008E5A5F" w:rsidRDefault="008E5A5F" w:rsidP="008E5A5F">
      <w:pPr>
        <w:spacing w:line="360" w:lineRule="auto"/>
        <w:rPr>
          <w:rFonts w:cs="宋体"/>
          <w:sz w:val="21"/>
          <w14:ligatures w14:val="standardContextual"/>
        </w:rPr>
      </w:pPr>
    </w:p>
    <w:p w14:paraId="75C2D18A" w14:textId="499FE8A6" w:rsidR="00BE12D1" w:rsidRPr="008E5A5F" w:rsidRDefault="00BE12D1" w:rsidP="008E5A5F"/>
    <w:sectPr w:rsidR="00BE12D1" w:rsidRPr="008E5A5F">
      <w:headerReference w:type="default" r:id="rId11"/>
      <w:footerReference w:type="even" r:id="rId12"/>
      <w:footerReference w:type="default" r:id="rId1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6781" w14:textId="77777777" w:rsidR="00D9728F" w:rsidRDefault="00D9728F" w:rsidP="00CB0024">
      <w:r>
        <w:separator/>
      </w:r>
    </w:p>
  </w:endnote>
  <w:endnote w:type="continuationSeparator" w:id="0">
    <w:p w14:paraId="5759A985" w14:textId="77777777" w:rsidR="00D9728F" w:rsidRDefault="00D9728F" w:rsidP="00CB0024">
      <w:r>
        <w:continuationSeparator/>
      </w:r>
    </w:p>
  </w:endnote>
  <w:endnote w:id="1">
    <w:p w14:paraId="7E973E0D" w14:textId="77777777" w:rsidR="008E5A5F" w:rsidRDefault="008E5A5F" w:rsidP="008E5A5F">
      <w:pPr>
        <w:pStyle w:val="ae"/>
      </w:pPr>
      <w:r>
        <w:rPr>
          <w:rStyle w:val="af"/>
        </w:rPr>
        <w:endnoteRef/>
      </w:r>
      <w:r>
        <w:t xml:space="preserve"> </w:t>
      </w:r>
      <w:r>
        <w:rPr>
          <w:rFonts w:hint="eastAsia"/>
        </w:rPr>
        <w:t>劉泳妍：《出土文獻與傳世典籍新詮二則（摘要）》，《第四屆早期中國經典研究國際學術研討會論文集》，2</w:t>
      </w:r>
      <w:r>
        <w:t>023</w:t>
      </w:r>
      <w:r>
        <w:rPr>
          <w:rFonts w:hint="eastAsia"/>
        </w:rPr>
        <w:t>年1</w:t>
      </w:r>
      <w:r>
        <w:t>2</w:t>
      </w:r>
      <w:r>
        <w:rPr>
          <w:rFonts w:hint="eastAsia"/>
        </w:rPr>
        <w:t>月</w:t>
      </w:r>
      <w:r>
        <w:t>15</w:t>
      </w:r>
      <w:r>
        <w:rPr>
          <w:rFonts w:hint="eastAsia"/>
        </w:rPr>
        <w:t>—1</w:t>
      </w:r>
      <w:r>
        <w:t>7</w:t>
      </w:r>
      <w:r>
        <w:rPr>
          <w:rFonts w:hint="eastAsia"/>
        </w:rPr>
        <w:t>日，珠海，第1</w:t>
      </w:r>
      <w:r>
        <w:t>43</w:t>
      </w:r>
      <w:r>
        <w:rPr>
          <w:rFonts w:hint="eastAsia"/>
        </w:rPr>
        <w:t>頁。</w:t>
      </w:r>
    </w:p>
  </w:endnote>
  <w:endnote w:id="2">
    <w:p w14:paraId="0B3487EA" w14:textId="77777777" w:rsidR="008E5A5F" w:rsidRDefault="008E5A5F" w:rsidP="008E5A5F">
      <w:pPr>
        <w:pStyle w:val="ae"/>
      </w:pPr>
      <w:r>
        <w:rPr>
          <w:rStyle w:val="af"/>
        </w:rPr>
        <w:endnoteRef/>
      </w:r>
      <w:r>
        <w:t xml:space="preserve"> </w:t>
      </w:r>
      <w:r>
        <w:rPr>
          <w:rFonts w:hint="eastAsia"/>
        </w:rPr>
        <w:t>王先謙：《荀子集解》，中華書局，2</w:t>
      </w:r>
      <w:r>
        <w:t>018</w:t>
      </w:r>
      <w:r>
        <w:rPr>
          <w:rFonts w:hint="eastAsia"/>
        </w:rPr>
        <w:t>年，7</w:t>
      </w:r>
      <w:r>
        <w:t>1</w:t>
      </w:r>
      <w:r>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3B28B16E"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0872FE">
      <w:rPr>
        <w:sz w:val="18"/>
        <w:szCs w:val="18"/>
      </w:rPr>
      <w:t>12</w:t>
    </w:r>
    <w:r w:rsidR="00CF5EB2">
      <w:rPr>
        <w:rFonts w:hint="eastAsia"/>
        <w:sz w:val="18"/>
        <w:szCs w:val="18"/>
      </w:rPr>
      <w:t>月</w:t>
    </w:r>
    <w:r w:rsidR="000872FE">
      <w:rPr>
        <w:sz w:val="18"/>
        <w:szCs w:val="18"/>
      </w:rPr>
      <w:t>21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4838F8">
      <w:rPr>
        <w:sz w:val="18"/>
        <w:szCs w:val="18"/>
      </w:rPr>
      <w:t>3</w:t>
    </w:r>
    <w:r w:rsidRPr="00C01B1F">
      <w:rPr>
        <w:rFonts w:hint="eastAsia"/>
        <w:sz w:val="18"/>
        <w:szCs w:val="18"/>
      </w:rPr>
      <w:t>年</w:t>
    </w:r>
    <w:r w:rsidR="000872FE">
      <w:rPr>
        <w:sz w:val="18"/>
        <w:szCs w:val="18"/>
      </w:rPr>
      <w:t>12</w:t>
    </w:r>
    <w:r w:rsidRPr="00C01B1F">
      <w:rPr>
        <w:rFonts w:hint="eastAsia"/>
        <w:sz w:val="18"/>
        <w:szCs w:val="18"/>
      </w:rPr>
      <w:t>月</w:t>
    </w:r>
    <w:r w:rsidR="000872FE">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F232" w14:textId="77777777" w:rsidR="00D9728F" w:rsidRDefault="00D9728F" w:rsidP="00CB0024">
      <w:r>
        <w:separator/>
      </w:r>
    </w:p>
  </w:footnote>
  <w:footnote w:type="continuationSeparator" w:id="0">
    <w:p w14:paraId="5E178A59" w14:textId="77777777" w:rsidR="00D9728F" w:rsidRDefault="00D9728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30F10836"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w:t>
    </w:r>
    <w:r w:rsidR="004838F8">
      <w:t>10</w:t>
    </w:r>
    <w:r w:rsidR="008937DA">
      <w:t>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85pt;height:49.3pt;visibility:visible" o:bullet="t">
        <v:imagedata r:id="rId1" o:title=""/>
      </v:shape>
    </w:pict>
  </w:numPicBullet>
  <w:numPicBullet w:numPicBulletId="1">
    <w:pict>
      <v:shape id="_x0000_i1033" type="#_x0000_t75" style="width:21.4pt;height:27.65pt" o:bullet="t">
        <v:imagedata r:id="rId2" o:title=""/>
        <o:lock v:ext="edit" aspectratio="f"/>
      </v:shape>
    </w:pict>
  </w:numPicBullet>
  <w:numPicBullet w:numPicBulletId="2">
    <w:pict>
      <v:shape id="_x0000_i1034" type="#_x0000_t75" style="width:173.75pt;height:179.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872FE"/>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3E92"/>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43C5"/>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20FA4"/>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723F"/>
    <w:rsid w:val="00541E3D"/>
    <w:rsid w:val="00542D51"/>
    <w:rsid w:val="0054391C"/>
    <w:rsid w:val="005444A2"/>
    <w:rsid w:val="005465C3"/>
    <w:rsid w:val="00546876"/>
    <w:rsid w:val="005536B1"/>
    <w:rsid w:val="005547BF"/>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706"/>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2590"/>
    <w:rsid w:val="007850CB"/>
    <w:rsid w:val="007A7F1F"/>
    <w:rsid w:val="007B0257"/>
    <w:rsid w:val="007B0B09"/>
    <w:rsid w:val="007B0D07"/>
    <w:rsid w:val="007B0E2D"/>
    <w:rsid w:val="007B1A80"/>
    <w:rsid w:val="007B29FD"/>
    <w:rsid w:val="007C3D88"/>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6D9B"/>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37D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A5F"/>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54E"/>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4453"/>
    <w:rsid w:val="00D54B65"/>
    <w:rsid w:val="00D556BF"/>
    <w:rsid w:val="00D55E95"/>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9728F"/>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2543"/>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38DC"/>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3138</TotalTime>
  <Pages>7</Pages>
  <Words>464</Words>
  <Characters>2646</Characters>
  <Application>Microsoft Office Word</Application>
  <DocSecurity>0</DocSecurity>
  <Lines>22</Lines>
  <Paragraphs>6</Paragraphs>
  <ScaleCrop>false</ScaleCrop>
  <Company>GWZ</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revision>274</cp:revision>
  <dcterms:created xsi:type="dcterms:W3CDTF">2018-01-27T09:07:00Z</dcterms:created>
  <dcterms:modified xsi:type="dcterms:W3CDTF">2023-12-21T03:57:00Z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