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97FAA" w14:textId="77777777" w:rsidR="007C5A28" w:rsidRPr="007C5A28" w:rsidRDefault="007C5A28" w:rsidP="007C5A28">
      <w:pPr>
        <w:pStyle w:val="aff7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楚簡一類寫作“</w:t>
      </w:r>
      <w:r w:rsidRPr="007C5A28">
        <w:rPr>
          <w:rFonts w:hint="eastAsia"/>
          <w:noProof/>
          <w:szCs w:val="24"/>
          <w:lang w:val="zh-TW" w:eastAsia="zh-TW"/>
        </w:rPr>
        <w:drawing>
          <wp:inline distT="0" distB="0" distL="0" distR="0" wp14:anchorId="66260397" wp14:editId="5B64A9F8">
            <wp:extent cx="190675" cy="180000"/>
            <wp:effectExtent l="0" t="0" r="0" b="0"/>
            <wp:docPr id="862980124" name="图片 86298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7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”形的“送”字補說</w:t>
      </w:r>
    </w:p>
    <w:p w14:paraId="0EE37DF1" w14:textId="77777777" w:rsidR="007C5A28" w:rsidRDefault="007C5A28" w:rsidP="007C5A28">
      <w:pPr>
        <w:spacing w:line="360" w:lineRule="auto"/>
        <w:jc w:val="center"/>
        <w:textAlignment w:val="center"/>
        <w:rPr>
          <w:rFonts w:eastAsia="PMingLiU"/>
          <w:b/>
          <w:sz w:val="32"/>
          <w:szCs w:val="32"/>
          <w:lang w:eastAsia="zh-TW"/>
        </w:rPr>
      </w:pPr>
    </w:p>
    <w:p w14:paraId="449469CD" w14:textId="30A4A0C1" w:rsidR="00987D3F" w:rsidRPr="00987D3F" w:rsidRDefault="00987D3F" w:rsidP="00987D3F">
      <w:pPr>
        <w:pStyle w:val="aff8"/>
        <w:rPr>
          <w:rFonts w:hint="eastAsia"/>
        </w:rPr>
      </w:pPr>
      <w:r w:rsidRPr="00987D3F">
        <w:rPr>
          <w:rFonts w:hint="eastAsia"/>
        </w:rPr>
        <w:t>（首發）</w:t>
      </w:r>
    </w:p>
    <w:p w14:paraId="48635094" w14:textId="77777777" w:rsidR="007C5A28" w:rsidRPr="007C5A28" w:rsidRDefault="007C5A28" w:rsidP="007C5A28">
      <w:pPr>
        <w:pStyle w:val="aff8"/>
      </w:pPr>
      <w:r w:rsidRPr="007C5A28">
        <w:rPr>
          <w:rFonts w:hint="eastAsia"/>
        </w:rPr>
        <w:t>雲漢</w:t>
      </w:r>
    </w:p>
    <w:p w14:paraId="2517294A" w14:textId="77777777" w:rsidR="007C5A28" w:rsidRPr="007C5A28" w:rsidRDefault="007C5A28" w:rsidP="007C5A28">
      <w:pPr>
        <w:spacing w:line="480" w:lineRule="auto"/>
        <w:ind w:firstLineChars="200" w:firstLine="560"/>
        <w:textAlignment w:val="center"/>
        <w:rPr>
          <w:rFonts w:eastAsia="PMingLiU"/>
          <w:sz w:val="28"/>
          <w:szCs w:val="28"/>
          <w:lang w:eastAsia="zh-TW"/>
        </w:rPr>
      </w:pPr>
    </w:p>
    <w:p w14:paraId="0497C877" w14:textId="77777777" w:rsidR="007C5A28" w:rsidRPr="007C5A28" w:rsidRDefault="007C5A28" w:rsidP="007C5A28">
      <w:pPr>
        <w:pStyle w:val="aff6"/>
        <w:ind w:firstLine="560"/>
      </w:pPr>
      <w:r w:rsidRPr="007C5A28">
        <w:rPr>
          <w:rFonts w:hint="eastAsia"/>
        </w:rPr>
        <w:t>楚簡中有字作如下之形：</w:t>
      </w:r>
    </w:p>
    <w:p w14:paraId="4DF222C5" w14:textId="77777777" w:rsidR="007C5A28" w:rsidRPr="007C5A28" w:rsidRDefault="007C5A28" w:rsidP="007C5A28">
      <w:pPr>
        <w:spacing w:line="480" w:lineRule="auto"/>
        <w:ind w:firstLineChars="200" w:firstLine="560"/>
        <w:jc w:val="center"/>
        <w:rPr>
          <w:rFonts w:eastAsia="PMingLiU"/>
          <w:sz w:val="28"/>
          <w:szCs w:val="28"/>
          <w:lang w:eastAsia="zh-TW"/>
        </w:rPr>
      </w:pPr>
      <w:r w:rsidRPr="007C5A28">
        <w:rPr>
          <w:rFonts w:ascii="等线" w:eastAsia="等线" w:hAnsi="等线" w:hint="eastAsia"/>
          <w:sz w:val="28"/>
          <w:szCs w:val="28"/>
          <w:lang w:eastAsia="zh-TW"/>
        </w:rPr>
        <w:t>△</w:t>
      </w:r>
      <w:r w:rsidRPr="007C5A28">
        <w:rPr>
          <w:rFonts w:eastAsia="PMingLiU"/>
          <w:sz w:val="28"/>
          <w:szCs w:val="28"/>
          <w:lang w:eastAsia="zh-TW"/>
        </w:rPr>
        <w:t>1</w:t>
      </w:r>
      <w:r w:rsidRPr="007C5A28">
        <w:rPr>
          <w:rFonts w:ascii="等线" w:eastAsia="等线" w:hAnsi="等线"/>
          <w:noProof/>
          <w:sz w:val="28"/>
          <w:szCs w:val="28"/>
        </w:rPr>
        <w:drawing>
          <wp:inline distT="0" distB="0" distL="0" distR="0" wp14:anchorId="3FD9816F" wp14:editId="16476036">
            <wp:extent cx="192558" cy="360000"/>
            <wp:effectExtent l="0" t="0" r="0" b="2540"/>
            <wp:docPr id="1741181716" name="图片 174118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55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eastAsia="PMingLiU"/>
          <w:sz w:val="28"/>
          <w:szCs w:val="28"/>
          <w:lang w:eastAsia="zh-TW"/>
        </w:rPr>
        <w:t xml:space="preserve">     </w:t>
      </w:r>
      <w:r w:rsidRPr="007C5A28">
        <w:rPr>
          <w:rFonts w:ascii="等线" w:eastAsia="等线" w:hAnsi="等线" w:hint="eastAsia"/>
          <w:sz w:val="28"/>
          <w:szCs w:val="28"/>
          <w:lang w:eastAsia="zh-TW"/>
        </w:rPr>
        <w:t>△</w:t>
      </w:r>
      <w:r w:rsidRPr="007C5A28">
        <w:rPr>
          <w:rFonts w:eastAsia="PMingLiU"/>
          <w:sz w:val="28"/>
          <w:szCs w:val="28"/>
          <w:lang w:eastAsia="zh-TW"/>
        </w:rPr>
        <w:t>2</w:t>
      </w:r>
      <w:r w:rsidRPr="007C5A28">
        <w:rPr>
          <w:rFonts w:ascii="等线" w:eastAsia="等线" w:hAnsi="等线"/>
          <w:noProof/>
          <w:sz w:val="28"/>
          <w:szCs w:val="28"/>
        </w:rPr>
        <w:drawing>
          <wp:inline distT="0" distB="0" distL="0" distR="0" wp14:anchorId="4B42A5C6" wp14:editId="56DE7292">
            <wp:extent cx="261370" cy="360000"/>
            <wp:effectExtent l="0" t="0" r="571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7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B97B" w14:textId="77777777" w:rsidR="007C5A28" w:rsidRPr="007C5A28" w:rsidRDefault="007C5A28" w:rsidP="007C5A28">
      <w:pPr>
        <w:pStyle w:val="aff5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所在辭例爲：</w:t>
      </w:r>
    </w:p>
    <w:p w14:paraId="17D47C54" w14:textId="583F7EAC" w:rsidR="00987D3F" w:rsidRPr="007C5A28" w:rsidRDefault="007C5A28" w:rsidP="007C5A28">
      <w:pPr>
        <w:pStyle w:val="aff4"/>
        <w:spacing w:before="540" w:after="540"/>
        <w:ind w:firstLine="496"/>
        <w:rPr>
          <w:rFonts w:eastAsia="PMingLiU"/>
        </w:rPr>
      </w:pPr>
      <w:r w:rsidRPr="007C5A28">
        <w:rPr>
          <w:rFonts w:hint="eastAsia"/>
        </w:rPr>
        <w:t>（</w:t>
      </w:r>
      <w:r w:rsidRPr="007C5A28">
        <w:t>1</w:t>
      </w:r>
      <w:r w:rsidRPr="007C5A28">
        <w:rPr>
          <w:rFonts w:hint="eastAsia"/>
        </w:rPr>
        <w:t>）△1則文之</w:t>
      </w:r>
      <w:r w:rsidRPr="007C5A28">
        <w:rPr>
          <w:rFonts w:hint="eastAsia"/>
          <w:noProof/>
          <w:lang w:val="zh-TW"/>
        </w:rPr>
        <w:drawing>
          <wp:inline distT="0" distB="0" distL="0" distR="0" wp14:anchorId="2EDE3C7B" wp14:editId="1EC314AD">
            <wp:extent cx="142779" cy="144000"/>
            <wp:effectExtent l="0" t="0" r="0" b="8890"/>
            <wp:docPr id="467296933" name="图片 46729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77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（化），鬲（厤）象天寺（時），枉（廣）厇（度）毋</w:t>
      </w:r>
      <w:r w:rsidRPr="007C5A28">
        <w:rPr>
          <w:rFonts w:hint="eastAsia"/>
          <w:noProof/>
          <w:lang w:val="zh-TW"/>
        </w:rPr>
        <w:drawing>
          <wp:inline distT="0" distB="0" distL="0" distR="0" wp14:anchorId="3CFCEA18" wp14:editId="4DAD6BDE">
            <wp:extent cx="156553" cy="14400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5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（差？）。</w:t>
      </w:r>
      <w:r w:rsidRPr="007C5A28">
        <w:rPr>
          <w:rFonts w:hint="eastAsia"/>
          <w:noProof/>
          <w:lang w:val="zh-TW"/>
        </w:rPr>
        <w:drawing>
          <wp:inline distT="0" distB="0" distL="0" distR="0" wp14:anchorId="110FF2A0" wp14:editId="2BDBA8D6">
            <wp:extent cx="141898" cy="144000"/>
            <wp:effectExtent l="0" t="0" r="0" b="8890"/>
            <wp:docPr id="1500852218" name="图片 150085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89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（申）豊（禮）</w:t>
      </w:r>
      <w:r w:rsidRPr="007C5A28">
        <w:rPr>
          <w:rFonts w:hint="eastAsia"/>
          <w:noProof/>
        </w:rPr>
        <w:drawing>
          <wp:inline distT="0" distB="0" distL="0" distR="0" wp14:anchorId="24E8E2E0" wp14:editId="155469A5">
            <wp:extent cx="144000" cy="144000"/>
            <wp:effectExtent l="0" t="0" r="8890" b="8890"/>
            <wp:docPr id="2045179816" name="图片 204517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（勸）怾，尃（補）民之</w:t>
      </w:r>
      <w:r w:rsidRPr="007C5A28">
        <w:rPr>
          <w:rFonts w:hint="eastAsia"/>
          <w:noProof/>
        </w:rPr>
        <w:drawing>
          <wp:inline distT="0" distB="0" distL="0" distR="0" wp14:anchorId="6265903E" wp14:editId="6D5B884A">
            <wp:extent cx="145560" cy="144000"/>
            <wp:effectExtent l="0" t="0" r="6985" b="8890"/>
            <wp:docPr id="2041588552" name="图片 204158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6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（過），</w:t>
      </w:r>
      <w:r w:rsidR="00987D3F" w:rsidRPr="007C5A28">
        <w:rPr>
          <w:vertAlign w:val="superscript"/>
        </w:rPr>
        <w:endnoteReference w:id="1"/>
      </w:r>
      <w:r w:rsidR="00987D3F" w:rsidRPr="007C5A28">
        <w:rPr>
          <w:rFonts w:hint="eastAsia"/>
        </w:rPr>
        <w:t>民</w:t>
      </w:r>
      <w:r w:rsidR="00987D3F" w:rsidRPr="007C5A28">
        <w:rPr>
          <w:rFonts w:hint="eastAsia"/>
          <w:noProof/>
        </w:rPr>
        <w:drawing>
          <wp:inline distT="0" distB="0" distL="0" distR="0" wp14:anchorId="6B88830E" wp14:editId="6F1899CF">
            <wp:extent cx="144000" cy="144000"/>
            <wp:effectExtent l="0" t="0" r="8890" b="8890"/>
            <wp:docPr id="1606507480" name="图片 160650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D3F" w:rsidRPr="007C5A28">
        <w:rPr>
          <w:rFonts w:hint="eastAsia"/>
        </w:rPr>
        <w:t>（勸）毋皮（疲）。寺（時）名曰義。（清華簡《殷高宗問於三壽》1</w:t>
      </w:r>
      <w:r w:rsidR="00987D3F" w:rsidRPr="007C5A28">
        <w:t>5</w:t>
      </w:r>
      <w:r w:rsidR="00987D3F" w:rsidRPr="007C5A28">
        <w:rPr>
          <w:rFonts w:hint="eastAsia"/>
        </w:rPr>
        <w:t>）</w:t>
      </w:r>
    </w:p>
    <w:p w14:paraId="4DB2516C" w14:textId="77777777" w:rsidR="00987D3F" w:rsidRPr="007C5A28" w:rsidRDefault="00987D3F" w:rsidP="007C5A28">
      <w:pPr>
        <w:pStyle w:val="aff4"/>
        <w:spacing w:before="540" w:after="540"/>
        <w:ind w:firstLine="496"/>
      </w:pPr>
      <w:r w:rsidRPr="007C5A28">
        <w:rPr>
          <w:rFonts w:hint="eastAsia"/>
        </w:rPr>
        <w:t>（2）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1DD17F6E" wp14:editId="091261BA">
            <wp:extent cx="144000" cy="144000"/>
            <wp:effectExtent l="0" t="0" r="8890" b="8890"/>
            <wp:docPr id="675365069" name="图片 67536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（荊）帀（師）走，</w:t>
      </w:r>
      <w:r w:rsidRPr="007C5A28">
        <w:rPr>
          <w:rFonts w:hint="eastAsia"/>
          <w:noProof/>
        </w:rPr>
        <w:drawing>
          <wp:inline distT="0" distB="0" distL="0" distR="0" wp14:anchorId="213BC9FB" wp14:editId="0DC05883">
            <wp:extent cx="143087" cy="144000"/>
            <wp:effectExtent l="0" t="0" r="0" b="8890"/>
            <wp:docPr id="1861974295" name="图片 186197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08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（吾）先王△</w:t>
      </w:r>
      <w:r w:rsidRPr="007C5A28">
        <w:t>2</w:t>
      </w:r>
      <w:r w:rsidRPr="007C5A28">
        <w:rPr>
          <w:rFonts w:hint="eastAsia"/>
        </w:rPr>
        <w:t>之。走遠，夫甬（用）</w:t>
      </w:r>
      <w:r w:rsidRPr="007C5A28">
        <w:rPr>
          <w:vertAlign w:val="superscript"/>
        </w:rPr>
        <w:endnoteReference w:id="2"/>
      </w:r>
      <w:r w:rsidRPr="007C5A28">
        <w:rPr>
          <w:rFonts w:ascii="等线" w:eastAsia="等线" w:hAnsi="等线"/>
          <w:noProof/>
        </w:rPr>
        <w:drawing>
          <wp:inline distT="0" distB="0" distL="0" distR="0" wp14:anchorId="27104127" wp14:editId="35A04B69">
            <wp:extent cx="144806" cy="144000"/>
            <wp:effectExtent l="0" t="0" r="7620" b="8890"/>
            <wp:docPr id="45757966" name="图片 4575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80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（殘），</w:t>
      </w:r>
      <w:r w:rsidRPr="007C5A28">
        <w:rPr>
          <w:rFonts w:hint="eastAsia"/>
          <w:noProof/>
        </w:rPr>
        <w:drawing>
          <wp:inline distT="0" distB="0" distL="0" distR="0" wp14:anchorId="6179D79B" wp14:editId="1A5134B2">
            <wp:extent cx="143087" cy="144000"/>
            <wp:effectExtent l="0" t="0" r="0" b="8890"/>
            <wp:docPr id="305770367" name="图片 30577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087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</w:rPr>
        <w:t>（吾）先王用克內（入）于郢。（清華簡《越公其事》</w:t>
      </w:r>
      <w:r w:rsidRPr="007C5A28">
        <w:t>12-13</w:t>
      </w:r>
      <w:r w:rsidRPr="007C5A28">
        <w:rPr>
          <w:rFonts w:hint="eastAsia"/>
        </w:rPr>
        <w:t>）</w:t>
      </w:r>
    </w:p>
    <w:p w14:paraId="4CEA6AD5" w14:textId="77777777" w:rsidR="00987D3F" w:rsidRPr="007C5A28" w:rsidRDefault="00987D3F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△1整理者隸定爲“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385F4CE8" wp14:editId="3B163B9F">
            <wp:extent cx="152540" cy="144000"/>
            <wp:effectExtent l="0" t="0" r="0" b="8890"/>
            <wp:docPr id="1582710376" name="图片 158271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”，認爲“字或由從辵從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5EFA0658" wp14:editId="38D25807">
            <wp:extent cx="138498" cy="14400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49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的古‘逐’字省形演變”，讀爲“邇”。</w:t>
      </w:r>
      <w:r w:rsidRPr="007C5A28">
        <w:rPr>
          <w:vertAlign w:val="superscript"/>
          <w:lang w:eastAsia="zh-TW"/>
        </w:rPr>
        <w:endnoteReference w:id="3"/>
      </w:r>
      <w:r w:rsidRPr="007C5A28">
        <w:rPr>
          <w:rFonts w:hint="eastAsia"/>
          <w:lang w:eastAsia="zh-TW"/>
        </w:rPr>
        <w:t>△2整理者也隸定爲“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7887DA42" wp14:editId="0ECD0E64">
            <wp:extent cx="152540" cy="14400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”，認爲字形上部與“學”上部相同，係表音成分，讀爲“逐”。</w:t>
      </w:r>
      <w:r w:rsidRPr="007C5A28">
        <w:rPr>
          <w:vertAlign w:val="superscript"/>
          <w:lang w:eastAsia="zh-TW"/>
        </w:rPr>
        <w:endnoteReference w:id="4"/>
      </w:r>
      <w:r w:rsidRPr="007C5A28">
        <w:rPr>
          <w:rFonts w:hint="eastAsia"/>
          <w:lang w:eastAsia="zh-TW"/>
        </w:rPr>
        <w:t>其後，趙平安先生</w:t>
      </w:r>
      <w:r w:rsidRPr="007C5A28">
        <w:rPr>
          <w:rFonts w:hint="eastAsia"/>
          <w:lang w:eastAsia="zh-TW"/>
        </w:rPr>
        <w:lastRenderedPageBreak/>
        <w:t>撰文論證楚簡中的“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6BADC1E8" wp14:editId="03F4C83D">
            <wp:extent cx="152540" cy="144000"/>
            <wp:effectExtent l="0" t="0" r="0" b="8890"/>
            <wp:docPr id="576336010" name="图片 57633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”字皆當是“邇”字異體，這兩個“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60B26F73" wp14:editId="386A7DD2">
            <wp:extent cx="152540" cy="144000"/>
            <wp:effectExtent l="0" t="0" r="0" b="8890"/>
            <wp:docPr id="1643147562" name="图片 164314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”字自然也被改讀爲“邇”。</w:t>
      </w:r>
      <w:r w:rsidRPr="007C5A28">
        <w:rPr>
          <w:vertAlign w:val="superscript"/>
          <w:lang w:eastAsia="zh-TW"/>
        </w:rPr>
        <w:endnoteReference w:id="5"/>
      </w:r>
      <w:r w:rsidRPr="007C5A28">
        <w:rPr>
          <w:rFonts w:hint="eastAsia"/>
          <w:lang w:eastAsia="zh-TW"/>
        </w:rPr>
        <w:t>此說得到不少學者認可；但近來也有學者提出質疑，如蔡一峰先生就指出二字辭例文意並不顯豁，“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6869C278" wp14:editId="3C5665FD">
            <wp:extent cx="152540" cy="14400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”是否都用爲“邇”，尚待檢驗。</w:t>
      </w:r>
      <w:r w:rsidRPr="007C5A28">
        <w:rPr>
          <w:vertAlign w:val="superscript"/>
          <w:lang w:eastAsia="zh-TW"/>
        </w:rPr>
        <w:endnoteReference w:id="6"/>
      </w:r>
      <w:r w:rsidRPr="007C5A28">
        <w:rPr>
          <w:rFonts w:hint="eastAsia"/>
          <w:lang w:eastAsia="zh-TW"/>
        </w:rPr>
        <w:t>這是很審慎的見解。</w:t>
      </w:r>
    </w:p>
    <w:p w14:paraId="58115BF9" w14:textId="77777777" w:rsidR="00987D3F" w:rsidRPr="007C5A28" w:rsidRDefault="00987D3F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不久前，趙曉斌先生披露了可與《越公其事》對讀的棗紙簡《吳王夫差起師伐越》若干簡文，其中</w:t>
      </w:r>
      <w:r w:rsidRPr="007C5A28">
        <w:rPr>
          <w:lang w:eastAsia="zh-TW"/>
        </w:rPr>
        <w:t>簡15</w:t>
      </w:r>
      <w:r w:rsidRPr="007C5A28">
        <w:rPr>
          <w:rFonts w:hint="eastAsia"/>
          <w:lang w:eastAsia="zh-TW"/>
        </w:rPr>
        <w:t>謂：</w:t>
      </w:r>
      <w:r w:rsidRPr="007C5A28">
        <w:rPr>
          <w:lang w:eastAsia="zh-TW"/>
        </w:rPr>
        <w:t>“荊師走我先王從之走遠民用戔麗我先王是以克入郢”</w:t>
      </w:r>
      <w:r w:rsidRPr="007C5A28">
        <w:rPr>
          <w:rFonts w:hint="eastAsia"/>
          <w:lang w:eastAsia="zh-TW"/>
        </w:rPr>
        <w:t>，</w:t>
      </w:r>
      <w:r w:rsidRPr="007C5A28">
        <w:rPr>
          <w:vertAlign w:val="superscript"/>
          <w:lang w:eastAsia="zh-TW"/>
        </w:rPr>
        <w:endnoteReference w:id="7"/>
      </w:r>
      <w:r w:rsidRPr="007C5A28">
        <w:rPr>
          <w:rFonts w:hint="eastAsia"/>
          <w:lang w:eastAsia="zh-TW"/>
        </w:rPr>
        <w:t>網友“蜨枯”句讀爲：“荊師走，</w:t>
      </w:r>
      <w:r w:rsidRPr="007C5A28">
        <w:rPr>
          <w:lang w:eastAsia="zh-TW"/>
        </w:rPr>
        <w:t>我先王從之</w:t>
      </w:r>
      <w:r w:rsidRPr="007C5A28">
        <w:rPr>
          <w:rFonts w:hint="eastAsia"/>
          <w:lang w:eastAsia="zh-TW"/>
        </w:rPr>
        <w:t>。</w:t>
      </w:r>
      <w:r w:rsidRPr="007C5A28">
        <w:rPr>
          <w:lang w:eastAsia="zh-TW"/>
        </w:rPr>
        <w:t>走遠，民用散離，我先王是以克入郢</w:t>
      </w:r>
      <w:r w:rsidRPr="007C5A28">
        <w:rPr>
          <w:rFonts w:hint="eastAsia"/>
          <w:lang w:eastAsia="zh-TW"/>
        </w:rPr>
        <w:t>。”</w:t>
      </w:r>
      <w:r w:rsidRPr="007C5A28">
        <w:rPr>
          <w:vertAlign w:val="superscript"/>
          <w:lang w:eastAsia="zh-TW"/>
        </w:rPr>
        <w:endnoteReference w:id="8"/>
      </w:r>
      <w:r w:rsidRPr="007C5A28">
        <w:rPr>
          <w:rFonts w:hint="eastAsia"/>
          <w:lang w:eastAsia="zh-TW"/>
        </w:rPr>
        <w:t>其說可從。與“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59936011" wp14:editId="05D95F1F">
            <wp:extent cx="152540" cy="144000"/>
            <wp:effectExtent l="0" t="0" r="0" b="8890"/>
            <wp:docPr id="628488672" name="图片 62848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”對應之字作“從”。作爲“邇”字異體的“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7F22CDCC" wp14:editId="753E0B62">
            <wp:extent cx="152540" cy="144000"/>
            <wp:effectExtent l="0" t="0" r="0" b="8890"/>
            <wp:docPr id="80846020" name="图片 8084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”，自然無法與“從”字在音義上直接溝通。應金琦先生遂提出，△1、△</w:t>
      </w:r>
      <w:r w:rsidRPr="007C5A28">
        <w:rPr>
          <w:lang w:eastAsia="zh-TW"/>
        </w:rPr>
        <w:t>2</w:t>
      </w:r>
      <w:r w:rsidRPr="007C5A28">
        <w:rPr>
          <w:rFonts w:hint="eastAsia"/>
          <w:lang w:eastAsia="zh-TW"/>
        </w:rPr>
        <w:t>可能是“送”字異體。簡文中，△1可讀爲與“則”義近的“從”，二字義近連用；</w:t>
      </w:r>
      <w:r w:rsidRPr="007C5A28">
        <w:rPr>
          <w:vertAlign w:val="superscript"/>
          <w:lang w:eastAsia="zh-TW"/>
        </w:rPr>
        <w:endnoteReference w:id="9"/>
      </w:r>
      <w:r w:rsidRPr="007C5A28">
        <w:rPr>
          <w:rFonts w:hint="eastAsia"/>
          <w:lang w:eastAsia="zh-TW"/>
        </w:rPr>
        <w:t>△2可讀爲訓追討義的“從”。對於“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6847AD9A" wp14:editId="20DBE8A7">
            <wp:extent cx="152540" cy="14400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”的構形分析，應先生認爲該字除去“辵”旁的構件可理解爲雙手執“豕”以送，整字是西周金文“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2F79243D" wp14:editId="556FFC45">
            <wp:extent cx="147244" cy="144000"/>
            <wp:effectExtent l="0" t="0" r="5715" b="8890"/>
            <wp:docPr id="60944637" name="图片 6094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24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（送）”字替換意符“貝”後形成的異體。</w:t>
      </w:r>
      <w:r w:rsidRPr="007C5A28">
        <w:rPr>
          <w:vertAlign w:val="superscript"/>
          <w:lang w:eastAsia="zh-TW"/>
        </w:rPr>
        <w:endnoteReference w:id="10"/>
      </w:r>
    </w:p>
    <w:p w14:paraId="2D023D32" w14:textId="77777777" w:rsidR="00987D3F" w:rsidRPr="007C5A28" w:rsidRDefault="00987D3F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按，應先生將△1、△2改釋爲“送”，可謂卓識。文義方面，筆者讚同應先生釋《越公其事》△2爲“從”的意見；至於△</w:t>
      </w:r>
      <w:r w:rsidRPr="007C5A28">
        <w:rPr>
          <w:lang w:eastAsia="zh-TW"/>
        </w:rPr>
        <w:t>1</w:t>
      </w:r>
      <w:r w:rsidRPr="007C5A28">
        <w:rPr>
          <w:rFonts w:hint="eastAsia"/>
          <w:lang w:eastAsia="zh-TW"/>
        </w:rPr>
        <w:t>，筆者則認爲當讀爲“總”，“送”與“總”古音同屬齒音東部，文獻中有間接通假的例證。</w:t>
      </w:r>
      <w:r w:rsidRPr="007C5A28">
        <w:rPr>
          <w:vertAlign w:val="superscript"/>
          <w:lang w:eastAsia="zh-TW"/>
        </w:rPr>
        <w:endnoteReference w:id="11"/>
      </w:r>
      <w:r w:rsidRPr="007C5A28">
        <w:rPr>
          <w:rFonts w:hint="eastAsia"/>
          <w:lang w:eastAsia="zh-TW"/>
        </w:rPr>
        <w:t>“總”故訓有“統領”義，例不備舉；</w:t>
      </w:r>
      <w:r w:rsidRPr="007C5A28">
        <w:rPr>
          <w:vertAlign w:val="superscript"/>
          <w:lang w:eastAsia="zh-TW"/>
        </w:rPr>
        <w:endnoteReference w:id="12"/>
      </w:r>
      <w:r w:rsidRPr="007C5A28">
        <w:rPr>
          <w:rFonts w:hint="eastAsia"/>
          <w:lang w:eastAsia="zh-TW"/>
        </w:rPr>
        <w:t>“則”，《說</w:t>
      </w:r>
      <w:r w:rsidRPr="007C5A28">
        <w:rPr>
          <w:rFonts w:hint="eastAsia"/>
          <w:lang w:eastAsia="zh-TW"/>
        </w:rPr>
        <w:lastRenderedPageBreak/>
        <w:t>文》訓作“等畫物也。”</w:t>
      </w:r>
      <w:r w:rsidRPr="007C5A28">
        <w:rPr>
          <w:vertAlign w:val="superscript"/>
          <w:lang w:eastAsia="zh-TW"/>
        </w:rPr>
        <w:endnoteReference w:id="13"/>
      </w:r>
      <w:r w:rsidRPr="007C5A28">
        <w:rPr>
          <w:rFonts w:hint="eastAsia"/>
          <w:lang w:eastAsia="zh-TW"/>
        </w:rPr>
        <w:t>小徐本《說文》謂：“則，節也。取用有節，刀所以裁製也。”</w:t>
      </w:r>
      <w:r w:rsidRPr="007C5A28">
        <w:rPr>
          <w:vertAlign w:val="superscript"/>
          <w:lang w:eastAsia="zh-TW"/>
        </w:rPr>
        <w:endnoteReference w:id="14"/>
      </w:r>
      <w:r w:rsidRPr="007C5A28">
        <w:rPr>
          <w:rFonts w:hint="eastAsia"/>
          <w:lang w:eastAsia="zh-TW"/>
        </w:rPr>
        <w:t>“節”義應是“等畫物”義的進一步引申，《國語·晉語一》有謂：“德義不行，禮義不則，棄人失謀，天亦不贊。”這裏的“則”應訓“節”，“禮義不則”即“禮義沒有得到節束”。故“總則”意即“統束”。不過，“總則”辭例不見於古書。筆者推測其意近於古書中常見的“總要”，《荀子·哀公》：“是故其事大辨乎天地，明察乎日月，總要萬物於風雨。”楊倞注：“總要，猶統領也。”</w:t>
      </w:r>
      <w:r w:rsidRPr="007C5A28">
        <w:rPr>
          <w:vertAlign w:val="superscript"/>
          <w:lang w:eastAsia="zh-TW"/>
        </w:rPr>
        <w:endnoteReference w:id="15"/>
      </w:r>
      <w:r w:rsidRPr="007C5A28">
        <w:rPr>
          <w:rFonts w:hint="eastAsia"/>
          <w:lang w:eastAsia="zh-TW"/>
        </w:rPr>
        <w:t>《淮南子·本經》：“晚世學者，不知道之所體一，德之所總要。”高誘注：“總，凡也；要，約也。”</w:t>
      </w:r>
      <w:r w:rsidRPr="007C5A28">
        <w:rPr>
          <w:vertAlign w:val="superscript"/>
          <w:lang w:eastAsia="zh-TW"/>
        </w:rPr>
        <w:endnoteReference w:id="16"/>
      </w:r>
      <w:r w:rsidRPr="007C5A28">
        <w:rPr>
          <w:rFonts w:hint="eastAsia"/>
          <w:lang w:eastAsia="zh-TW"/>
        </w:rPr>
        <w:t>“要”故訓有“約”之義，與訓爲“節”的“則”義近。“總要”意即“統束”，“總則”亦同，故“總則文之化”意即“統束文治教化”。這與同段簡文出現的“聞天之常”“祗神之明”“警民之行”（簡1</w:t>
      </w:r>
      <w:r w:rsidRPr="007C5A28">
        <w:rPr>
          <w:lang w:eastAsia="zh-TW"/>
        </w:rPr>
        <w:t>4</w:t>
      </w:r>
      <w:r w:rsidRPr="007C5A28">
        <w:rPr>
          <w:rFonts w:hint="eastAsia"/>
          <w:lang w:eastAsia="zh-TW"/>
        </w:rPr>
        <w:t>）等句在語法格式上相似，皆爲動賓結構短語。</w:t>
      </w:r>
    </w:p>
    <w:p w14:paraId="49F2638E" w14:textId="77777777" w:rsidR="00987D3F" w:rsidRPr="007C5A28" w:rsidRDefault="00987D3F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沈奇石先生在閱讀本文初稿後提示筆者，這裏的“則”疑訓“度”，據今之用字習慣，不妨讀爲“測”。《尚書·禹貢》：“五百里綏服，三百里揆文教，二百里奮武衛。”“揆文教”即此“則（測）文之化”之謂。至於“總則（測）文之化”中的“總”，疑訓“皆”，其用法或</w:t>
      </w:r>
      <w:r w:rsidRPr="007C5A28">
        <w:rPr>
          <w:lang w:eastAsia="zh-TW"/>
        </w:rPr>
        <w:t>與《</w:t>
      </w:r>
      <w:r w:rsidRPr="007C5A28">
        <w:rPr>
          <w:rFonts w:hint="eastAsia"/>
          <w:lang w:eastAsia="zh-TW"/>
        </w:rPr>
        <w:t>尚書·</w:t>
      </w:r>
      <w:r w:rsidRPr="007C5A28">
        <w:rPr>
          <w:lang w:eastAsia="zh-TW"/>
        </w:rPr>
        <w:t>禹貢》“咸則三壤成賦”</w:t>
      </w:r>
      <w:r w:rsidRPr="007C5A28">
        <w:rPr>
          <w:rFonts w:hint="eastAsia"/>
          <w:lang w:eastAsia="zh-TW"/>
        </w:rPr>
        <w:t>中的“咸”（</w:t>
      </w:r>
      <w:r w:rsidRPr="007C5A28">
        <w:rPr>
          <w:lang w:eastAsia="zh-TW"/>
        </w:rPr>
        <w:t>僞孔《傳》</w:t>
      </w:r>
      <w:r w:rsidRPr="007C5A28">
        <w:rPr>
          <w:rFonts w:hint="eastAsia"/>
          <w:lang w:eastAsia="zh-TW"/>
        </w:rPr>
        <w:lastRenderedPageBreak/>
        <w:t>即</w:t>
      </w:r>
      <w:r w:rsidRPr="007C5A28">
        <w:rPr>
          <w:lang w:eastAsia="zh-TW"/>
        </w:rPr>
        <w:t>訓“咸”爲“皆”</w:t>
      </w:r>
      <w:r w:rsidRPr="007C5A28">
        <w:rPr>
          <w:rFonts w:hint="eastAsia"/>
          <w:lang w:eastAsia="zh-TW"/>
        </w:rPr>
        <w:t>）相類。</w:t>
      </w:r>
      <w:r w:rsidRPr="007C5A28">
        <w:rPr>
          <w:vertAlign w:val="superscript"/>
          <w:lang w:eastAsia="zh-TW"/>
        </w:rPr>
        <w:endnoteReference w:id="17"/>
      </w:r>
      <w:r w:rsidRPr="007C5A28">
        <w:rPr>
          <w:rFonts w:hint="eastAsia"/>
          <w:lang w:eastAsia="zh-TW"/>
        </w:rPr>
        <w:t>按，上述說法可參。</w:t>
      </w:r>
    </w:p>
    <w:p w14:paraId="72E227DB" w14:textId="77777777" w:rsidR="00987D3F" w:rsidRPr="007C5A28" w:rsidRDefault="00987D3F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由此，從現有的出土材料看，楚文字中應不存在用爲“邇”的“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442DC12D" wp14:editId="2A58BA95">
            <wp:extent cx="152540" cy="144000"/>
            <wp:effectExtent l="0" t="0" r="0" b="8890"/>
            <wp:docPr id="1656795038" name="图片 165679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”字。</w:t>
      </w:r>
    </w:p>
    <w:p w14:paraId="692004A0" w14:textId="77777777" w:rsidR="00987D3F" w:rsidRPr="007C5A28" w:rsidRDefault="00987D3F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除此之外，上揭應先生關於該類“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28FABACD" wp14:editId="35DD07B1">
            <wp:extent cx="152540" cy="144000"/>
            <wp:effectExtent l="0" t="0" r="0" b="8890"/>
            <wp:docPr id="637691075" name="图片 63769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”字的構形分析，尚可商榷。通過系聯比對楚文字中已出現的“送”字形體演變序列，筆者認爲寫成“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7B7CD422" wp14:editId="7EE31D73">
            <wp:extent cx="152540" cy="144000"/>
            <wp:effectExtent l="0" t="0" r="0" b="8890"/>
            <wp:docPr id="28714656" name="图片 2871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”的“送”更可能是一種訛形。目前楚文字中確定的“送”字，除△1、△2外，大抵可分爲如下三型：</w:t>
      </w:r>
      <w:r w:rsidRPr="007C5A28">
        <w:rPr>
          <w:vertAlign w:val="superscript"/>
          <w:lang w:eastAsia="zh-TW"/>
        </w:rPr>
        <w:endnoteReference w:id="18"/>
      </w:r>
    </w:p>
    <w:tbl>
      <w:tblPr>
        <w:tblStyle w:val="8"/>
        <w:tblW w:w="6207" w:type="dxa"/>
        <w:jc w:val="center"/>
        <w:tblLook w:val="04A0" w:firstRow="1" w:lastRow="0" w:firstColumn="1" w:lastColumn="0" w:noHBand="0" w:noVBand="1"/>
      </w:tblPr>
      <w:tblGrid>
        <w:gridCol w:w="537"/>
        <w:gridCol w:w="1361"/>
        <w:gridCol w:w="82"/>
        <w:gridCol w:w="1279"/>
        <w:gridCol w:w="1361"/>
        <w:gridCol w:w="1587"/>
      </w:tblGrid>
      <w:tr w:rsidR="00987D3F" w:rsidRPr="007C5A28" w14:paraId="1E22F782" w14:textId="77777777" w:rsidTr="005922DF">
        <w:trPr>
          <w:trHeight w:val="57"/>
          <w:jc w:val="center"/>
        </w:trPr>
        <w:tc>
          <w:tcPr>
            <w:tcW w:w="537" w:type="dxa"/>
            <w:vMerge w:val="restart"/>
            <w:vAlign w:val="center"/>
          </w:tcPr>
          <w:p w14:paraId="0C5E68F0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A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型</w:t>
            </w:r>
          </w:p>
        </w:tc>
        <w:tc>
          <w:tcPr>
            <w:tcW w:w="1361" w:type="dxa"/>
            <w:tcBorders>
              <w:bottom w:val="nil"/>
              <w:right w:val="nil"/>
            </w:tcBorders>
          </w:tcPr>
          <w:p w14:paraId="1CEC6780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A1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9EDC3C7" wp14:editId="617CA4FF">
                  <wp:extent cx="344874" cy="360000"/>
                  <wp:effectExtent l="0" t="0" r="0" b="254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7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2"/>
            <w:tcBorders>
              <w:left w:val="nil"/>
              <w:bottom w:val="nil"/>
              <w:right w:val="nil"/>
            </w:tcBorders>
          </w:tcPr>
          <w:p w14:paraId="344B68B3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</w:rPr>
              <w:t>A2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5D2C692" wp14:editId="02189327">
                  <wp:extent cx="484000" cy="360000"/>
                  <wp:effectExtent l="0" t="0" r="0" b="2540"/>
                  <wp:docPr id="292529534" name="图片 292529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left w:val="nil"/>
              <w:bottom w:val="nil"/>
              <w:right w:val="nil"/>
            </w:tcBorders>
          </w:tcPr>
          <w:p w14:paraId="4BFC74A4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587" w:type="dxa"/>
            <w:tcBorders>
              <w:left w:val="nil"/>
              <w:bottom w:val="nil"/>
              <w:right w:val="single" w:sz="4" w:space="0" w:color="auto"/>
            </w:tcBorders>
          </w:tcPr>
          <w:p w14:paraId="2F139AB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87D3F" w:rsidRPr="007C5A28" w14:paraId="3ED81746" w14:textId="77777777" w:rsidTr="005922DF">
        <w:trPr>
          <w:trHeight w:val="57"/>
          <w:jc w:val="center"/>
        </w:trPr>
        <w:tc>
          <w:tcPr>
            <w:tcW w:w="537" w:type="dxa"/>
            <w:vMerge/>
          </w:tcPr>
          <w:p w14:paraId="3E7E0354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nil"/>
              <w:bottom w:val="single" w:sz="4" w:space="0" w:color="auto"/>
              <w:right w:val="nil"/>
            </w:tcBorders>
          </w:tcPr>
          <w:p w14:paraId="035283D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苛意匜</w:t>
            </w:r>
          </w:p>
          <w:p w14:paraId="0F9865D0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《銘圖》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1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4858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86917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安大簡</w:t>
            </w:r>
          </w:p>
          <w:p w14:paraId="198755DA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《詩經》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5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55AF1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AECC1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lang w:eastAsia="zh-TW"/>
              </w:rPr>
            </w:pPr>
          </w:p>
        </w:tc>
      </w:tr>
      <w:tr w:rsidR="00987D3F" w:rsidRPr="007C5A28" w14:paraId="0AC77483" w14:textId="77777777" w:rsidTr="005922DF">
        <w:trPr>
          <w:trHeight w:val="57"/>
          <w:jc w:val="center"/>
        </w:trPr>
        <w:tc>
          <w:tcPr>
            <w:tcW w:w="537" w:type="dxa"/>
            <w:vMerge w:val="restart"/>
            <w:vAlign w:val="center"/>
          </w:tcPr>
          <w:p w14:paraId="0301A383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B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型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  <w:right w:val="nil"/>
            </w:tcBorders>
          </w:tcPr>
          <w:p w14:paraId="70EA8C3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</w:rPr>
              <w:t>B1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3D1F6EB" wp14:editId="28FA4E3F">
                  <wp:extent cx="295714" cy="360000"/>
                  <wp:effectExtent l="0" t="0" r="0" b="2540"/>
                  <wp:docPr id="1070089676" name="图片 1070089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11F997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B2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988C30" wp14:editId="6846D8B3">
                  <wp:extent cx="457570" cy="360000"/>
                  <wp:effectExtent l="0" t="0" r="0" b="2540"/>
                  <wp:docPr id="209372599" name="图片 209372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7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A0FE14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B3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0F4499F" wp14:editId="36B91AD9">
                  <wp:extent cx="329211" cy="360000"/>
                  <wp:effectExtent l="0" t="0" r="0" b="254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403895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87D3F" w:rsidRPr="007C5A28" w14:paraId="237F6685" w14:textId="77777777" w:rsidTr="005922DF">
        <w:trPr>
          <w:trHeight w:val="57"/>
          <w:jc w:val="center"/>
        </w:trPr>
        <w:tc>
          <w:tcPr>
            <w:tcW w:w="537" w:type="dxa"/>
            <w:vMerge/>
          </w:tcPr>
          <w:p w14:paraId="20CD8AE7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nil"/>
              <w:right w:val="nil"/>
            </w:tcBorders>
          </w:tcPr>
          <w:p w14:paraId="08567412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</w:rPr>
              <w:t>清華簡</w:t>
            </w:r>
          </w:p>
          <w:p w14:paraId="77AF9A32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eastAsia="PMingLiU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</w:rPr>
              <w:t>《子儀》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</w:rPr>
              <w:t>1</w:t>
            </w:r>
            <w:r w:rsidRPr="007C5A28">
              <w:rPr>
                <w:rFonts w:ascii="Times New Roman" w:eastAsia="仿宋" w:hAnsi="Times New Roman"/>
                <w:sz w:val="28"/>
                <w:szCs w:val="28"/>
              </w:rPr>
              <w:t>9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</w:tcPr>
          <w:p w14:paraId="26BB7131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安大簡</w:t>
            </w:r>
          </w:p>
          <w:p w14:paraId="7FF2368B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《詩經》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5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14:paraId="0A237939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安大簡</w:t>
            </w:r>
          </w:p>
          <w:p w14:paraId="0DEE239A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《詩經》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9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right w:val="single" w:sz="4" w:space="0" w:color="auto"/>
            </w:tcBorders>
          </w:tcPr>
          <w:p w14:paraId="03D87EA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highlight w:val="yellow"/>
              </w:rPr>
            </w:pPr>
          </w:p>
        </w:tc>
      </w:tr>
      <w:tr w:rsidR="00987D3F" w:rsidRPr="007C5A28" w14:paraId="5CE4E708" w14:textId="77777777" w:rsidTr="005922DF">
        <w:trPr>
          <w:trHeight w:val="57"/>
          <w:jc w:val="center"/>
        </w:trPr>
        <w:tc>
          <w:tcPr>
            <w:tcW w:w="537" w:type="dxa"/>
            <w:vMerge w:val="restart"/>
            <w:vAlign w:val="center"/>
          </w:tcPr>
          <w:p w14:paraId="698CC957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</w:rPr>
              <w:t>C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</w:rPr>
              <w:t>型</w:t>
            </w:r>
          </w:p>
        </w:tc>
        <w:tc>
          <w:tcPr>
            <w:tcW w:w="1443" w:type="dxa"/>
            <w:gridSpan w:val="2"/>
            <w:tcBorders>
              <w:bottom w:val="nil"/>
              <w:right w:val="nil"/>
            </w:tcBorders>
          </w:tcPr>
          <w:p w14:paraId="59150451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highlight w:val="yellow"/>
              </w:rPr>
            </w:pPr>
            <w:r w:rsidRPr="007C5A28">
              <w:rPr>
                <w:rFonts w:ascii="Times New Roman" w:eastAsia="仿宋" w:hAnsi="Times New Roman"/>
                <w:noProof/>
                <w:sz w:val="28"/>
                <w:szCs w:val="28"/>
                <w:lang w:eastAsia="zh-TW"/>
              </w:rPr>
              <w:t>C1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647D89D" wp14:editId="3D4DE5EA">
                  <wp:extent cx="183529" cy="360000"/>
                  <wp:effectExtent l="0" t="0" r="6985" b="254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tcBorders>
              <w:left w:val="nil"/>
              <w:bottom w:val="nil"/>
              <w:right w:val="nil"/>
            </w:tcBorders>
          </w:tcPr>
          <w:p w14:paraId="16537EFB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noProof/>
                <w:sz w:val="28"/>
                <w:szCs w:val="28"/>
              </w:rPr>
              <w:t>C2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07A049E" wp14:editId="14100D99">
                  <wp:extent cx="321342" cy="360000"/>
                  <wp:effectExtent l="0" t="0" r="2540" b="2540"/>
                  <wp:docPr id="588953376" name="图片 58895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4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left w:val="nil"/>
              <w:bottom w:val="nil"/>
              <w:right w:val="nil"/>
            </w:tcBorders>
          </w:tcPr>
          <w:p w14:paraId="1C3B17B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C3</w:t>
            </w:r>
            <w:r w:rsidRPr="007C5A2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6E66526" wp14:editId="0FC32FFC">
                  <wp:extent cx="391680" cy="360000"/>
                  <wp:effectExtent l="0" t="0" r="8890" b="2540"/>
                  <wp:docPr id="191691741" name="图片 19169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left w:val="nil"/>
              <w:bottom w:val="nil"/>
              <w:right w:val="single" w:sz="4" w:space="0" w:color="auto"/>
            </w:tcBorders>
          </w:tcPr>
          <w:p w14:paraId="22096142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noProof/>
                <w:sz w:val="28"/>
                <w:szCs w:val="28"/>
              </w:rPr>
            </w:pPr>
          </w:p>
        </w:tc>
      </w:tr>
      <w:tr w:rsidR="00987D3F" w:rsidRPr="007C5A28" w14:paraId="70E90737" w14:textId="77777777" w:rsidTr="005922DF">
        <w:trPr>
          <w:trHeight w:val="57"/>
          <w:jc w:val="center"/>
        </w:trPr>
        <w:tc>
          <w:tcPr>
            <w:tcW w:w="537" w:type="dxa"/>
            <w:vMerge/>
            <w:vAlign w:val="center"/>
          </w:tcPr>
          <w:p w14:paraId="548017BD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443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511B94D6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上博簡</w:t>
            </w:r>
          </w:p>
          <w:p w14:paraId="2A29B427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highlight w:val="yellow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《成王爲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lastRenderedPageBreak/>
              <w:t>城濮之行》乙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F110EA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lastRenderedPageBreak/>
              <w:t>安大簡</w:t>
            </w:r>
          </w:p>
          <w:p w14:paraId="6722A531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《詩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lastRenderedPageBreak/>
              <w:t>經》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9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282DE1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lastRenderedPageBreak/>
              <w:t>安大簡</w:t>
            </w:r>
          </w:p>
          <w:p w14:paraId="1B74EBDB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lang w:eastAsia="zh-TW"/>
              </w:rPr>
            </w:pP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t>《詩經》</w:t>
            </w:r>
            <w:r w:rsidRPr="007C5A28">
              <w:rPr>
                <w:rFonts w:ascii="Times New Roman" w:eastAsia="仿宋" w:hAnsi="Times New Roman" w:hint="eastAsia"/>
                <w:sz w:val="28"/>
                <w:szCs w:val="28"/>
                <w:lang w:eastAsia="zh-TW"/>
              </w:rPr>
              <w:lastRenderedPageBreak/>
              <w:t>9</w:t>
            </w:r>
            <w:r w:rsidRPr="007C5A28">
              <w:rPr>
                <w:rFonts w:ascii="Times New Roman" w:eastAsia="仿宋" w:hAnsi="Times New Roman"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88DF3D" w14:textId="77777777" w:rsidR="00987D3F" w:rsidRPr="007C5A28" w:rsidRDefault="00987D3F" w:rsidP="007C5A28">
            <w:pPr>
              <w:spacing w:line="480" w:lineRule="auto"/>
              <w:jc w:val="center"/>
              <w:textAlignment w:val="center"/>
              <w:rPr>
                <w:rFonts w:ascii="Times New Roman" w:eastAsia="仿宋" w:hAnsi="Times New Roman"/>
                <w:sz w:val="28"/>
                <w:szCs w:val="28"/>
                <w:lang w:eastAsia="zh-TW"/>
              </w:rPr>
            </w:pPr>
          </w:p>
        </w:tc>
      </w:tr>
    </w:tbl>
    <w:p w14:paraId="36C6C417" w14:textId="77777777" w:rsidR="00987D3F" w:rsidRPr="007C5A28" w:rsidRDefault="00987D3F" w:rsidP="007C5A28">
      <w:pPr>
        <w:pStyle w:val="aff5"/>
        <w:jc w:val="both"/>
        <w:rPr>
          <w:highlight w:val="yellow"/>
          <w:lang w:eastAsia="zh-TW"/>
        </w:rPr>
      </w:pPr>
      <w:r w:rsidRPr="007C5A28">
        <w:rPr>
          <w:rFonts w:hint="eastAsia"/>
          <w:lang w:eastAsia="zh-TW"/>
        </w:rPr>
        <w:t>其中A</w:t>
      </w:r>
      <w:r w:rsidRPr="007C5A28">
        <w:rPr>
          <w:lang w:eastAsia="zh-TW"/>
        </w:rPr>
        <w:t>2</w:t>
      </w:r>
      <w:r w:rsidRPr="007C5A28">
        <w:rPr>
          <w:rFonts w:hint="eastAsia"/>
          <w:lang w:eastAsia="zh-TW"/>
        </w:rPr>
        <w:t>、</w:t>
      </w:r>
      <w:r w:rsidRPr="007C5A28">
        <w:rPr>
          <w:lang w:eastAsia="zh-TW"/>
        </w:rPr>
        <w:t>B1</w:t>
      </w:r>
      <w:r w:rsidRPr="007C5A28">
        <w:rPr>
          <w:rFonts w:hint="eastAsia"/>
          <w:lang w:eastAsia="zh-TW"/>
        </w:rPr>
        <w:t>、B</w:t>
      </w:r>
      <w:r w:rsidRPr="007C5A28">
        <w:rPr>
          <w:lang w:eastAsia="zh-TW"/>
        </w:rPr>
        <w:t>2</w:t>
      </w:r>
      <w:r w:rsidRPr="007C5A28">
        <w:rPr>
          <w:rFonts w:hint="eastAsia"/>
          <w:lang w:eastAsia="zh-TW"/>
        </w:rPr>
        <w:t>、</w:t>
      </w:r>
      <w:r w:rsidRPr="007C5A28">
        <w:rPr>
          <w:lang w:eastAsia="zh-TW"/>
        </w:rPr>
        <w:t>C2</w:t>
      </w:r>
      <w:r w:rsidRPr="007C5A28">
        <w:rPr>
          <w:rFonts w:hint="eastAsia"/>
          <w:lang w:eastAsia="zh-TW"/>
        </w:rPr>
        <w:t>和C</w:t>
      </w:r>
      <w:r w:rsidRPr="007C5A28">
        <w:rPr>
          <w:lang w:eastAsia="zh-TW"/>
        </w:rPr>
        <w:t>3</w:t>
      </w:r>
      <w:r w:rsidRPr="007C5A28">
        <w:rPr>
          <w:rFonts w:hint="eastAsia"/>
          <w:lang w:eastAsia="zh-TW"/>
        </w:rPr>
        <w:t>五字因能與今本《詩經》對應，確定用爲“送”，其餘字形則據此五字系聯。字形方面，A型除去“辵”的構件，上部从两手中持豎筆，下部呈“八”撇形，可隸定爲“</w:t>
      </w:r>
      <w:r w:rsidRPr="007C5A28">
        <w:rPr>
          <w:rFonts w:hint="eastAsia"/>
          <w:noProof/>
          <w:lang w:eastAsia="zh-TW"/>
        </w:rPr>
        <w:drawing>
          <wp:inline distT="0" distB="0" distL="0" distR="0" wp14:anchorId="4E148D78" wp14:editId="058413E8">
            <wp:extent cx="142372" cy="14400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37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”。應金琦、沈培兩位先生揭出，此型字形與傳抄古文中寫作“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36FC608E" wp14:editId="0B11070C">
            <wp:extent cx="156993" cy="180000"/>
            <wp:effectExtent l="0" t="0" r="0" b="0"/>
            <wp:docPr id="957714292" name="图片 95771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699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”（《集鐘鼎古文韻選》</w:t>
      </w:r>
      <w:r w:rsidRPr="007C5A28">
        <w:rPr>
          <w:lang w:eastAsia="zh-TW"/>
        </w:rPr>
        <w:t>85上引《孝經》“送”字</w:t>
      </w:r>
      <w:r w:rsidRPr="007C5A28">
        <w:rPr>
          <w:rFonts w:hint="eastAsia"/>
          <w:lang w:eastAsia="zh-TW"/>
        </w:rPr>
        <w:t>）、“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27481A92" wp14:editId="14302A42">
            <wp:extent cx="164885" cy="180000"/>
            <wp:effectExtent l="0" t="0" r="6985" b="0"/>
            <wp:docPr id="1043514137" name="图片 104351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88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”（《古文四聲韻》</w:t>
      </w:r>
      <w:r w:rsidRPr="007C5A28">
        <w:rPr>
          <w:lang w:eastAsia="zh-TW"/>
        </w:rPr>
        <w:t>4.3引《孝經》“送”字</w:t>
      </w:r>
      <w:r w:rsidRPr="007C5A28">
        <w:rPr>
          <w:rFonts w:hint="eastAsia"/>
          <w:lang w:eastAsia="zh-TW"/>
        </w:rPr>
        <w:t>）的“送”字形體有源流關係。</w:t>
      </w:r>
      <w:r w:rsidRPr="007C5A28">
        <w:rPr>
          <w:vertAlign w:val="superscript"/>
          <w:lang w:eastAsia="zh-TW"/>
        </w:rPr>
        <w:endnoteReference w:id="19"/>
      </w:r>
      <w:r w:rsidRPr="007C5A28">
        <w:rPr>
          <w:rFonts w:hint="eastAsia"/>
          <w:lang w:eastAsia="zh-TW"/>
        </w:rPr>
        <w:t>B型除去“辵”的構件，下部構件多一撇筆（B</w:t>
      </w:r>
      <w:r w:rsidRPr="007C5A28">
        <w:rPr>
          <w:lang w:eastAsia="zh-TW"/>
        </w:rPr>
        <w:t>1</w:t>
      </w:r>
      <w:r w:rsidRPr="007C5A28">
        <w:rPr>
          <w:rFonts w:hint="eastAsia"/>
          <w:lang w:eastAsia="zh-TW"/>
        </w:rPr>
        <w:t>），或“成字化”爲“少”形（B</w:t>
      </w:r>
      <w:r w:rsidRPr="007C5A28">
        <w:rPr>
          <w:lang w:eastAsia="zh-TW"/>
        </w:rPr>
        <w:t>2</w:t>
      </w:r>
      <w:r w:rsidRPr="007C5A28">
        <w:rPr>
          <w:rFonts w:hint="eastAsia"/>
          <w:lang w:eastAsia="zh-TW"/>
        </w:rPr>
        <w:t>、B</w:t>
      </w:r>
      <w:r w:rsidRPr="007C5A28">
        <w:rPr>
          <w:lang w:eastAsia="zh-TW"/>
        </w:rPr>
        <w:t>3</w:t>
      </w:r>
      <w:r w:rsidRPr="007C5A28">
        <w:rPr>
          <w:rFonts w:hint="eastAsia"/>
          <w:lang w:eastAsia="zh-TW"/>
        </w:rPr>
        <w:t>），可隸定爲“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16D1E9F0" wp14:editId="0E086C5D">
            <wp:extent cx="146973" cy="144000"/>
            <wp:effectExtent l="0" t="0" r="5715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697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”，與楚文字“遺”字無別。C型除去“辵”的構件，下部構件有所變化，且从“又”。</w:t>
      </w:r>
      <w:r w:rsidRPr="007C5A28">
        <w:rPr>
          <w:vertAlign w:val="superscript"/>
          <w:lang w:eastAsia="zh-TW"/>
        </w:rPr>
        <w:endnoteReference w:id="20"/>
      </w:r>
      <w:r w:rsidRPr="007C5A28">
        <w:rPr>
          <w:rFonts w:hint="eastAsia"/>
          <w:lang w:eastAsia="zh-TW"/>
        </w:rPr>
        <w:t>具體來說，C</w:t>
      </w:r>
      <w:r w:rsidRPr="007C5A28">
        <w:rPr>
          <w:lang w:eastAsia="zh-TW"/>
        </w:rPr>
        <w:t>2</w:t>
      </w:r>
      <w:r w:rsidRPr="007C5A28">
        <w:rPr>
          <w:rFonts w:hint="eastAsia"/>
          <w:lang w:eastAsia="zh-TW"/>
        </w:rPr>
        <w:t>从“又”，撇筆全部省去。C</w:t>
      </w:r>
      <w:r w:rsidRPr="007C5A28">
        <w:rPr>
          <w:lang w:eastAsia="zh-TW"/>
        </w:rPr>
        <w:t>1</w:t>
      </w:r>
      <w:r w:rsidRPr="007C5A28">
        <w:rPr>
          <w:rFonts w:hint="eastAsia"/>
          <w:lang w:eastAsia="zh-TW"/>
        </w:rPr>
        <w:t>下部寫成“夊”形，沈培先生認爲可能從“又”形變來；</w:t>
      </w:r>
      <w:r w:rsidRPr="007C5A28">
        <w:rPr>
          <w:vertAlign w:val="superscript"/>
        </w:rPr>
        <w:endnoteReference w:id="21"/>
      </w:r>
      <w:r w:rsidRPr="007C5A28">
        <w:rPr>
          <w:rFonts w:hint="eastAsia"/>
          <w:lang w:eastAsia="zh-TW"/>
        </w:rPr>
        <w:t>筆者則認爲，這類形體應是A、B兩型中“八”撇筆簡寫作一橫筆，再與“又”混併、“成字化”爲“夊”形所致。楚文字中將“八”撇形構件拉直、簡寫成一橫筆的現象已不少見，或謂“平直筆畫”，</w:t>
      </w:r>
      <w:r w:rsidRPr="007C5A28">
        <w:rPr>
          <w:vertAlign w:val="superscript"/>
          <w:lang w:eastAsia="zh-TW"/>
        </w:rPr>
        <w:endnoteReference w:id="22"/>
      </w:r>
      <w:r w:rsidRPr="007C5A28">
        <w:rPr>
          <w:rFonts w:hint="eastAsia"/>
          <w:lang w:eastAsia="zh-TW"/>
        </w:rPr>
        <w:t>如“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7431ECE5" wp14:editId="3A5A077A">
            <wp:extent cx="142118" cy="14400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11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”字或寫作“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2ADD9795" wp14:editId="120CF4D1">
            <wp:extent cx="150411" cy="180000"/>
            <wp:effectExtent l="0" t="0" r="2540" b="0"/>
            <wp:docPr id="1103091744" name="图片 110309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41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”（包山簡1</w:t>
      </w:r>
      <w:r w:rsidRPr="007C5A28">
        <w:rPr>
          <w:lang w:eastAsia="zh-TW"/>
        </w:rPr>
        <w:t>71</w:t>
      </w:r>
      <w:r w:rsidRPr="007C5A28">
        <w:rPr>
          <w:rFonts w:hint="eastAsia"/>
          <w:lang w:eastAsia="zh-TW"/>
        </w:rPr>
        <w:t>）、“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1618A68F" wp14:editId="4ABA6B01">
            <wp:extent cx="159429" cy="18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429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”（包山簡1</w:t>
      </w:r>
      <w:r w:rsidRPr="007C5A28">
        <w:rPr>
          <w:lang w:eastAsia="zh-TW"/>
        </w:rPr>
        <w:t>93</w:t>
      </w:r>
      <w:r w:rsidRPr="007C5A28">
        <w:rPr>
          <w:rFonts w:hint="eastAsia"/>
          <w:lang w:eastAsia="zh-TW"/>
        </w:rPr>
        <w:t>）；“余”字或寫作“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6CA7E1E6" wp14:editId="7F921AE7">
            <wp:extent cx="152143" cy="180000"/>
            <wp:effectExtent l="0" t="0" r="635" b="0"/>
            <wp:docPr id="1781919051" name="图片 178191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214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”（清華簡《四告》3</w:t>
      </w:r>
      <w:r w:rsidRPr="007C5A28">
        <w:rPr>
          <w:lang w:eastAsia="zh-TW"/>
        </w:rPr>
        <w:t>1</w:t>
      </w:r>
      <w:r w:rsidRPr="007C5A28">
        <w:rPr>
          <w:rFonts w:hint="eastAsia"/>
          <w:lang w:eastAsia="zh-TW"/>
        </w:rPr>
        <w:t>）、“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231F14EB" wp14:editId="7A723EBA">
            <wp:extent cx="198806" cy="180000"/>
            <wp:effectExtent l="0" t="0" r="0" b="0"/>
            <wp:docPr id="415102787" name="图片 41510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80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”（清華簡《四告》4</w:t>
      </w:r>
      <w:r w:rsidRPr="007C5A28">
        <w:rPr>
          <w:lang w:eastAsia="zh-TW"/>
        </w:rPr>
        <w:t>5</w:t>
      </w:r>
      <w:r w:rsidRPr="007C5A28">
        <w:rPr>
          <w:rFonts w:hint="eastAsia"/>
          <w:lang w:eastAsia="zh-TW"/>
        </w:rPr>
        <w:t>）；“鬼”字或寫作“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0BDD7117" wp14:editId="49483B39">
            <wp:extent cx="94500" cy="180000"/>
            <wp:effectExtent l="0" t="0" r="1270" b="0"/>
            <wp:docPr id="599562527" name="图片 59956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”（郭店簡《老子》乙5）等，可作字形平行演化</w:t>
      </w:r>
      <w:r w:rsidRPr="007C5A28">
        <w:rPr>
          <w:rFonts w:hint="eastAsia"/>
          <w:lang w:eastAsia="zh-TW"/>
        </w:rPr>
        <w:lastRenderedPageBreak/>
        <w:t>的旁證。C</w:t>
      </w:r>
      <w:r w:rsidRPr="007C5A28">
        <w:rPr>
          <w:lang w:eastAsia="zh-TW"/>
        </w:rPr>
        <w:t>3</w:t>
      </w:r>
      <w:r w:rsidRPr="007C5A28">
        <w:rPr>
          <w:rFonts w:hint="eastAsia"/>
          <w:lang w:eastAsia="zh-TW"/>
        </w:rPr>
        <w:t>則是在C</w:t>
      </w:r>
      <w:r w:rsidRPr="007C5A28">
        <w:rPr>
          <w:lang w:eastAsia="zh-TW"/>
        </w:rPr>
        <w:t>1</w:t>
      </w:r>
      <w:r w:rsidRPr="007C5A28">
        <w:rPr>
          <w:rFonts w:hint="eastAsia"/>
          <w:lang w:eastAsia="zh-TW"/>
        </w:rPr>
        <w:t>基礎上進一步訛成了“夕”形。僅基於上述字形，“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7314D890" wp14:editId="01C50ADF">
            <wp:extent cx="152540" cy="144000"/>
            <wp:effectExtent l="0" t="0" r="0" b="8890"/>
            <wp:docPr id="1649537677" name="图片 164953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”還是無法排進“送”字形體演變序列，這可能是上揭應先生倡議將“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7F3EB88B" wp14:editId="243A9ACB">
            <wp:extent cx="152540" cy="144000"/>
            <wp:effectExtent l="0" t="0" r="0" b="8890"/>
            <wp:docPr id="893761932" name="图片 89376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”中的“豕”理解爲表意構件的原因。</w:t>
      </w:r>
    </w:p>
    <w:p w14:paraId="025D6A9F" w14:textId="77777777" w:rsidR="00987D3F" w:rsidRPr="007C5A28" w:rsidRDefault="00987D3F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近來，清華簡《大夫食禮》篇中新見兩個“送”字給該問題帶來突破，其形如下：</w:t>
      </w:r>
    </w:p>
    <w:p w14:paraId="54CFF515" w14:textId="77777777" w:rsidR="00987D3F" w:rsidRPr="007C5A28" w:rsidRDefault="00987D3F" w:rsidP="007C5A28">
      <w:pPr>
        <w:spacing w:line="480" w:lineRule="auto"/>
        <w:jc w:val="center"/>
        <w:rPr>
          <w:rFonts w:eastAsia="等线"/>
          <w:sz w:val="28"/>
          <w:szCs w:val="28"/>
          <w:lang w:eastAsia="zh-TW"/>
        </w:rPr>
      </w:pPr>
      <w:r w:rsidRPr="007C5A28">
        <w:rPr>
          <w:rFonts w:eastAsia="等线" w:hint="eastAsia"/>
          <w:sz w:val="28"/>
          <w:szCs w:val="28"/>
          <w:lang w:eastAsia="zh-TW"/>
        </w:rPr>
        <w:t>△</w:t>
      </w:r>
      <w:r w:rsidRPr="007C5A28">
        <w:rPr>
          <w:rFonts w:eastAsia="等线"/>
          <w:sz w:val="28"/>
          <w:szCs w:val="28"/>
          <w:lang w:eastAsia="zh-TW"/>
        </w:rPr>
        <w:t>3</w:t>
      </w:r>
      <w:r w:rsidRPr="007C5A28">
        <w:rPr>
          <w:rFonts w:ascii="等线" w:eastAsia="等线" w:hAnsi="等线"/>
          <w:noProof/>
          <w:sz w:val="28"/>
          <w:szCs w:val="28"/>
        </w:rPr>
        <w:drawing>
          <wp:inline distT="0" distB="0" distL="0" distR="0" wp14:anchorId="775136AF" wp14:editId="01ABC8B8">
            <wp:extent cx="250000" cy="360000"/>
            <wp:effectExtent l="0" t="0" r="0" b="2540"/>
            <wp:docPr id="491903636" name="图片 49190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eastAsia="等线" w:hint="eastAsia"/>
          <w:sz w:val="28"/>
          <w:szCs w:val="28"/>
          <w:lang w:eastAsia="zh-TW"/>
        </w:rPr>
        <w:t xml:space="preserve"> </w:t>
      </w:r>
      <w:r w:rsidRPr="007C5A28">
        <w:rPr>
          <w:rFonts w:eastAsia="等线"/>
          <w:sz w:val="28"/>
          <w:szCs w:val="28"/>
          <w:lang w:eastAsia="zh-TW"/>
        </w:rPr>
        <w:t xml:space="preserve">    </w:t>
      </w:r>
      <w:r w:rsidRPr="007C5A28">
        <w:rPr>
          <w:rFonts w:eastAsia="等线" w:hint="eastAsia"/>
          <w:sz w:val="28"/>
          <w:szCs w:val="28"/>
          <w:lang w:eastAsia="zh-TW"/>
        </w:rPr>
        <w:t>△</w:t>
      </w:r>
      <w:r w:rsidRPr="007C5A28">
        <w:rPr>
          <w:rFonts w:eastAsia="等线"/>
          <w:sz w:val="28"/>
          <w:szCs w:val="28"/>
          <w:lang w:eastAsia="zh-TW"/>
        </w:rPr>
        <w:t>4</w:t>
      </w:r>
      <w:r w:rsidRPr="007C5A28">
        <w:rPr>
          <w:rFonts w:ascii="等线" w:eastAsia="等线" w:hAnsi="等线"/>
          <w:noProof/>
          <w:sz w:val="28"/>
          <w:szCs w:val="28"/>
        </w:rPr>
        <w:drawing>
          <wp:inline distT="0" distB="0" distL="0" distR="0" wp14:anchorId="363FF91C" wp14:editId="4F447ED7">
            <wp:extent cx="249041" cy="360000"/>
            <wp:effectExtent l="0" t="0" r="0" b="2540"/>
            <wp:docPr id="1634847291" name="图片 163484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90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FD9F" w14:textId="77777777" w:rsidR="00987D3F" w:rsidRPr="007C5A28" w:rsidRDefault="00987D3F" w:rsidP="007C5A28">
      <w:pPr>
        <w:pStyle w:val="aff5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所在辭例爲：</w:t>
      </w:r>
    </w:p>
    <w:p w14:paraId="3983A92F" w14:textId="77777777" w:rsidR="00987D3F" w:rsidRPr="007C5A28" w:rsidRDefault="00987D3F" w:rsidP="007C5A28">
      <w:pPr>
        <w:pStyle w:val="aff4"/>
        <w:spacing w:before="540" w:after="540"/>
        <w:ind w:firstLine="496"/>
      </w:pPr>
      <w:r w:rsidRPr="007C5A28">
        <w:rPr>
          <w:rFonts w:hint="eastAsia"/>
        </w:rPr>
        <w:t>（</w:t>
      </w:r>
      <w:r w:rsidRPr="007C5A28">
        <w:t>2</w:t>
      </w:r>
      <w:r w:rsidRPr="007C5A28">
        <w:rPr>
          <w:rFonts w:hint="eastAsia"/>
        </w:rPr>
        <w:t>）客者入告，若初入之度，背屏告：“某大夫將還，命君出△</w:t>
      </w:r>
      <w:r w:rsidRPr="007C5A28">
        <w:t>3</w:t>
      </w:r>
      <w:r w:rsidRPr="007C5A28">
        <w:rPr>
          <w:rFonts w:hint="eastAsia"/>
        </w:rPr>
        <w:t>。”（簡</w:t>
      </w:r>
      <w:r w:rsidRPr="007C5A28">
        <w:t>36</w:t>
      </w:r>
      <w:r w:rsidRPr="007C5A28">
        <w:rPr>
          <w:rFonts w:hint="eastAsia"/>
        </w:rPr>
        <w:t>）</w:t>
      </w:r>
    </w:p>
    <w:p w14:paraId="0AFE438C" w14:textId="77777777" w:rsidR="00987D3F" w:rsidRPr="007C5A28" w:rsidRDefault="00987D3F" w:rsidP="007C5A28">
      <w:pPr>
        <w:pStyle w:val="aff4"/>
        <w:spacing w:before="540" w:after="540"/>
        <w:ind w:firstLine="496"/>
        <w:rPr>
          <w:rFonts w:eastAsia="PMingLiU"/>
        </w:rPr>
      </w:pPr>
      <w:r w:rsidRPr="007C5A28">
        <w:rPr>
          <w:rFonts w:hint="eastAsia"/>
        </w:rPr>
        <w:t>（</w:t>
      </w:r>
      <w:r w:rsidRPr="007C5A28">
        <w:t>3</w:t>
      </w:r>
      <w:r w:rsidRPr="007C5A28">
        <w:rPr>
          <w:rFonts w:hint="eastAsia"/>
        </w:rPr>
        <w:t>）客者出，若初處而立。主乃出△</w:t>
      </w:r>
      <w:r w:rsidRPr="007C5A28">
        <w:t>4</w:t>
      </w:r>
      <w:r w:rsidRPr="007C5A28">
        <w:rPr>
          <w:rFonts w:hint="eastAsia"/>
        </w:rPr>
        <w:t>，若逆。（簡</w:t>
      </w:r>
      <w:r w:rsidRPr="007C5A28">
        <w:t>37</w:t>
      </w:r>
      <w:r w:rsidRPr="007C5A28">
        <w:rPr>
          <w:rFonts w:hint="eastAsia"/>
        </w:rPr>
        <w:t>）</w:t>
      </w:r>
    </w:p>
    <w:p w14:paraId="577212AC" w14:textId="77777777" w:rsidR="007C5A28" w:rsidRPr="007C5A28" w:rsidRDefault="00987D3F" w:rsidP="007C5A28">
      <w:pPr>
        <w:pStyle w:val="aff5"/>
        <w:jc w:val="both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率先披露上述材料的石小力先生據辭例將兩字均釋爲“送”字異體。</w:t>
      </w:r>
      <w:r w:rsidRPr="007C5A28">
        <w:rPr>
          <w:vertAlign w:val="superscript"/>
          <w:lang w:eastAsia="zh-TW"/>
        </w:rPr>
        <w:endnoteReference w:id="23"/>
      </w:r>
      <w:r w:rsidRPr="007C5A28">
        <w:rPr>
          <w:rFonts w:hint="eastAsia"/>
          <w:lang w:eastAsia="zh-TW"/>
        </w:rPr>
        <w:t>其說可從。其中△</w:t>
      </w:r>
      <w:r w:rsidRPr="007C5A28">
        <w:rPr>
          <w:lang w:eastAsia="zh-TW"/>
        </w:rPr>
        <w:t>3</w:t>
      </w:r>
      <w:r w:rsidRPr="007C5A28">
        <w:rPr>
          <w:rFonts w:hint="eastAsia"/>
          <w:lang w:eastAsia="zh-TW"/>
        </w:rPr>
        <w:t>即上揭C</w:t>
      </w:r>
      <w:r w:rsidRPr="007C5A28">
        <w:rPr>
          <w:lang w:eastAsia="zh-TW"/>
        </w:rPr>
        <w:t>1</w:t>
      </w:r>
      <w:r w:rsidRPr="007C5A28">
        <w:rPr>
          <w:rFonts w:hint="eastAsia"/>
          <w:lang w:eastAsia="zh-TW"/>
        </w:rPr>
        <w:t>加“口”繁化的構形；而△</w:t>
      </w:r>
      <w:r w:rsidRPr="007C5A28">
        <w:rPr>
          <w:lang w:eastAsia="zh-TW"/>
        </w:rPr>
        <w:t>4</w:t>
      </w:r>
      <w:r w:rsidRPr="007C5A28">
        <w:rPr>
          <w:rFonts w:hint="eastAsia"/>
          <w:lang w:eastAsia="zh-TW"/>
        </w:rPr>
        <w:t>中除去“辵”旁的構件就是“</w:t>
      </w:r>
      <w:r w:rsidRPr="007C5A28">
        <w:rPr>
          <w:rFonts w:hint="eastAsia"/>
          <w:noProof/>
          <w:lang w:eastAsia="zh-TW"/>
        </w:rPr>
        <w:drawing>
          <wp:inline distT="0" distB="0" distL="0" distR="0" wp14:anchorId="11C2DC85" wp14:editId="7B9288B2">
            <wp:extent cx="149564" cy="144000"/>
            <wp:effectExtent l="0" t="0" r="3175" b="8890"/>
            <wp:docPr id="1468727625" name="图片 1468727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0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956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”形，與△1、△2相合。衹不過下部“豕”形寫法特殊，“豕”的上部兩撇筆寫成相黏連的“八”撇形，而不是常見的相交之形。這類特殊寫法的“豕”形十分重要，可以作爲溝通上舉表格中一般的“送”與“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3F92FF36" wp14:editId="05559FD9">
            <wp:extent cx="152540" cy="144000"/>
            <wp:effectExtent l="0" t="0" r="0" b="8890"/>
            <wp:docPr id="485639810" name="图片 48563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”形“送”形體流變的橋樑。這類特殊寫法的“豕”形雖說已見於清華簡《四告》，字形作“</w:t>
      </w:r>
      <w:r w:rsidRPr="007C5A28">
        <w:rPr>
          <w:rFonts w:ascii="等线" w:eastAsia="等线" w:hAnsi="等线"/>
          <w:noProof/>
        </w:rPr>
        <w:drawing>
          <wp:inline distT="0" distB="0" distL="0" distR="0" wp14:anchorId="40E20A85" wp14:editId="3ABA5D1E">
            <wp:extent cx="122330" cy="180000"/>
            <wp:effectExtent l="0" t="0" r="0" b="0"/>
            <wp:docPr id="755297302" name="图片 75529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233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”（簡2</w:t>
      </w:r>
      <w:r w:rsidRPr="007C5A28">
        <w:rPr>
          <w:lang w:eastAsia="zh-TW"/>
        </w:rPr>
        <w:t>8</w:t>
      </w:r>
      <w:r w:rsidRPr="007C5A28">
        <w:rPr>
          <w:rFonts w:hint="eastAsia"/>
          <w:lang w:eastAsia="zh-TW"/>
        </w:rPr>
        <w:t>）；</w:t>
      </w:r>
      <w:r w:rsidRPr="007C5A28">
        <w:rPr>
          <w:vertAlign w:val="superscript"/>
          <w:lang w:eastAsia="zh-TW"/>
        </w:rPr>
        <w:lastRenderedPageBreak/>
        <w:endnoteReference w:id="24"/>
      </w:r>
      <w:r w:rsidRPr="007C5A28">
        <w:rPr>
          <w:rFonts w:hint="eastAsia"/>
          <w:lang w:eastAsia="zh-TW"/>
        </w:rPr>
        <w:t>但</w:t>
      </w:r>
      <w:r w:rsidR="007C5A28" w:rsidRPr="007C5A28">
        <w:rPr>
          <w:rFonts w:hint="eastAsia"/>
          <w:lang w:eastAsia="zh-TW"/>
        </w:rPr>
        <w:t>筆者認爲，這裏的“豕”形更可能是由“八”撇形與“又”形混併而成，本當作“</w:t>
      </w:r>
      <w:r w:rsidR="007C5A28" w:rsidRPr="007C5A28">
        <w:rPr>
          <w:rFonts w:hint="eastAsia"/>
          <w:noProof/>
          <w:lang w:val="zh-TW" w:eastAsia="zh-TW"/>
        </w:rPr>
        <w:drawing>
          <wp:inline distT="0" distB="0" distL="0" distR="0" wp14:anchorId="1A9328B5" wp14:editId="1A8D754F">
            <wp:extent cx="144732" cy="144000"/>
            <wp:effectExtent l="0" t="0" r="8255" b="889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73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28" w:rsidRPr="007C5A28">
        <w:rPr>
          <w:rFonts w:hint="eastAsia"/>
          <w:lang w:eastAsia="zh-TW"/>
        </w:rPr>
        <w:t>”。“</w:t>
      </w:r>
      <w:r w:rsidR="007C5A28" w:rsidRPr="007C5A28">
        <w:rPr>
          <w:rFonts w:hint="eastAsia"/>
          <w:noProof/>
          <w:lang w:val="zh-TW" w:eastAsia="zh-TW"/>
        </w:rPr>
        <w:drawing>
          <wp:inline distT="0" distB="0" distL="0" distR="0" wp14:anchorId="3FDA0B1A" wp14:editId="2AE8AF27">
            <wp:extent cx="144732" cy="144000"/>
            <wp:effectExtent l="0" t="0" r="8255" b="8890"/>
            <wp:docPr id="1360465212" name="图片 136046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73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28" w:rsidRPr="007C5A28">
        <w:rPr>
          <w:rFonts w:hint="eastAsia"/>
          <w:lang w:eastAsia="zh-TW"/>
        </w:rPr>
        <w:t>”除去“辵”旁的構件是在A型基礎上繁加“又”形。其中“八”撇形彎曲弧度稍大而相互黏連，“又”與“八”撇形相交筆，中間筆畫略向左收筆，遂易訛寫成這類“</w:t>
      </w:r>
      <w:r w:rsidR="007C5A28" w:rsidRPr="007C5A28">
        <w:rPr>
          <w:rFonts w:ascii="等线" w:eastAsia="等线" w:hAnsi="等线"/>
          <w:noProof/>
        </w:rPr>
        <w:drawing>
          <wp:inline distT="0" distB="0" distL="0" distR="0" wp14:anchorId="3B942251" wp14:editId="3CF54B47">
            <wp:extent cx="122330" cy="180000"/>
            <wp:effectExtent l="0" t="0" r="0" b="0"/>
            <wp:docPr id="635000669" name="图片 63500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233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28" w:rsidRPr="007C5A28">
        <w:rPr>
          <w:rFonts w:hint="eastAsia"/>
          <w:lang w:eastAsia="zh-TW"/>
        </w:rPr>
        <w:t>（豕）”形。時人見此訛形，很容易誤認爲从“豕”——這也可能受“成字化”因素影響，遂在傳抄過程中轉寫成一般“豕”形，即作△</w:t>
      </w:r>
      <w:r w:rsidR="007C5A28" w:rsidRPr="007C5A28">
        <w:rPr>
          <w:lang w:eastAsia="zh-TW"/>
        </w:rPr>
        <w:t>1</w:t>
      </w:r>
      <w:r w:rsidR="007C5A28" w:rsidRPr="007C5A28">
        <w:rPr>
          <w:rFonts w:hint="eastAsia"/>
          <w:lang w:eastAsia="zh-TW"/>
        </w:rPr>
        <w:t>、△</w:t>
      </w:r>
      <w:r w:rsidR="007C5A28" w:rsidRPr="007C5A28">
        <w:rPr>
          <w:lang w:eastAsia="zh-TW"/>
        </w:rPr>
        <w:t>2</w:t>
      </w:r>
      <w:r w:rsidR="007C5A28" w:rsidRPr="007C5A28">
        <w:rPr>
          <w:rFonts w:hint="eastAsia"/>
          <w:lang w:eastAsia="zh-TW"/>
        </w:rPr>
        <w:t>之形。其演變路徑大致如下圖所示：</w:t>
      </w:r>
    </w:p>
    <w:p w14:paraId="4E432EE5" w14:textId="77777777" w:rsidR="007C5A28" w:rsidRPr="007C5A28" w:rsidRDefault="007C5A28" w:rsidP="007C5A28">
      <w:pPr>
        <w:spacing w:line="480" w:lineRule="auto"/>
        <w:ind w:firstLineChars="200" w:firstLine="560"/>
        <w:jc w:val="center"/>
        <w:textAlignment w:val="center"/>
        <w:rPr>
          <w:rFonts w:eastAsia="PMingLiU"/>
          <w:sz w:val="28"/>
          <w:szCs w:val="28"/>
          <w:lang w:eastAsia="zh-TW"/>
        </w:rPr>
      </w:pPr>
      <w:r w:rsidRPr="007C5A28">
        <w:rPr>
          <w:rFonts w:ascii="等线" w:eastAsia="等线" w:hAnsi="等线"/>
          <w:noProof/>
          <w:sz w:val="28"/>
          <w:szCs w:val="28"/>
        </w:rPr>
        <w:drawing>
          <wp:inline distT="0" distB="0" distL="0" distR="0" wp14:anchorId="2955B212" wp14:editId="579D16C2">
            <wp:extent cx="3791413" cy="540000"/>
            <wp:effectExtent l="0" t="0" r="0" b="0"/>
            <wp:docPr id="398137754" name="图片 398137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9141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DBF0" w14:textId="77777777" w:rsidR="007C5A28" w:rsidRPr="007C5A28" w:rsidRDefault="007C5A28" w:rsidP="007C5A28">
      <w:pPr>
        <w:spacing w:line="480" w:lineRule="auto"/>
        <w:ind w:firstLineChars="200" w:firstLine="560"/>
        <w:jc w:val="left"/>
        <w:textAlignment w:val="center"/>
        <w:rPr>
          <w:rFonts w:eastAsia="PMingLiU"/>
          <w:sz w:val="28"/>
          <w:szCs w:val="28"/>
          <w:lang w:eastAsia="zh-TW"/>
        </w:rPr>
      </w:pPr>
    </w:p>
    <w:p w14:paraId="58844A5F" w14:textId="77777777" w:rsidR="007C5A28" w:rsidRPr="007C5A28" w:rsidRDefault="007C5A28" w:rsidP="007C5A28">
      <w:pPr>
        <w:pStyle w:val="aff6"/>
        <w:ind w:firstLine="560"/>
        <w:rPr>
          <w:rFonts w:eastAsia="PMingLiU"/>
          <w:lang w:eastAsia="zh-TW"/>
        </w:rPr>
      </w:pPr>
      <w:r w:rsidRPr="007C5A28">
        <w:rPr>
          <w:rFonts w:hint="eastAsia"/>
          <w:lang w:eastAsia="zh-TW"/>
        </w:rPr>
        <w:t>綜上所述，本文基本觀點如下：其一，舊釋爲“邇”的“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407EEF7C" wp14:editId="60B64E2C">
            <wp:extent cx="152540" cy="144000"/>
            <wp:effectExtent l="0" t="0" r="0" b="8890"/>
            <wp:docPr id="224807095" name="图片 22480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”均應改釋爲“送”，《殷高宗問於三壽》簡1</w:t>
      </w:r>
      <w:r w:rsidRPr="007C5A28">
        <w:rPr>
          <w:lang w:eastAsia="zh-TW"/>
        </w:rPr>
        <w:t>5</w:t>
      </w:r>
      <w:r w:rsidRPr="007C5A28">
        <w:rPr>
          <w:rFonts w:hint="eastAsia"/>
          <w:lang w:eastAsia="zh-TW"/>
        </w:rPr>
        <w:t>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4CE1DDED" wp14:editId="100BB52D">
            <wp:extent cx="152540" cy="144000"/>
            <wp:effectExtent l="0" t="0" r="0" b="8890"/>
            <wp:docPr id="775268328" name="图片 77526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則文之</w:t>
      </w:r>
      <w:r w:rsidRPr="007C5A28">
        <w:rPr>
          <w:rFonts w:ascii="楷体" w:eastAsia="楷体" w:hAnsi="楷体" w:hint="eastAsia"/>
          <w:noProof/>
          <w:lang w:val="zh-TW" w:eastAsia="zh-TW"/>
        </w:rPr>
        <w:drawing>
          <wp:inline distT="0" distB="0" distL="0" distR="0" wp14:anchorId="2C323E4A" wp14:editId="1E8C668A">
            <wp:extent cx="142779" cy="144000"/>
            <wp:effectExtent l="0" t="0" r="0" b="8890"/>
            <wp:docPr id="885106440" name="图片 88510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77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（化）”中的“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0B4684D1" wp14:editId="2B6200BF">
            <wp:extent cx="152540" cy="144000"/>
            <wp:effectExtent l="0" t="0" r="0" b="8890"/>
            <wp:docPr id="869013269" name="图片 86901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則”應改讀爲“總則”，表示統束；沈奇石先生疑讀爲“總測”。其二，“</w:t>
      </w:r>
      <w:r w:rsidRPr="007C5A28">
        <w:rPr>
          <w:rFonts w:hint="eastAsia"/>
          <w:noProof/>
          <w:lang w:val="zh-TW" w:eastAsia="zh-TW"/>
        </w:rPr>
        <w:drawing>
          <wp:inline distT="0" distB="0" distL="0" distR="0" wp14:anchorId="69C3696A" wp14:editId="08AFF309">
            <wp:extent cx="152540" cy="144000"/>
            <wp:effectExtent l="0" t="0" r="0" b="8890"/>
            <wp:docPr id="965849105" name="图片 965849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”字右部構件理據不能理解爲雙手執豕以送，整字應是“</w:t>
      </w:r>
      <w:r w:rsidRPr="007C5A28">
        <w:rPr>
          <w:rFonts w:hint="eastAsia"/>
          <w:noProof/>
          <w:lang w:eastAsia="zh-TW"/>
        </w:rPr>
        <w:drawing>
          <wp:inline distT="0" distB="0" distL="0" distR="0" wp14:anchorId="610B467B" wp14:editId="089BCEF4">
            <wp:extent cx="142372" cy="144000"/>
            <wp:effectExtent l="0" t="0" r="0" b="8890"/>
            <wp:docPr id="1186420850" name="图片 118642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37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A28">
        <w:rPr>
          <w:rFonts w:hint="eastAsia"/>
          <w:lang w:eastAsia="zh-TW"/>
        </w:rPr>
        <w:t>”加“又”繁化後，歷經混併、“成字化”後的訛誤形體。</w:t>
      </w:r>
    </w:p>
    <w:p w14:paraId="11C62CA0" w14:textId="10C18FBB" w:rsidR="001F3894" w:rsidRPr="007C5A28" w:rsidRDefault="001F3894" w:rsidP="00343F60">
      <w:pPr>
        <w:pStyle w:val="aff6"/>
        <w:ind w:firstLineChars="0" w:firstLine="0"/>
        <w:rPr>
          <w:lang w:eastAsia="zh-TW"/>
        </w:rPr>
      </w:pPr>
    </w:p>
    <w:sectPr w:rsidR="001F3894" w:rsidRPr="007C5A28">
      <w:headerReference w:type="default" r:id="rId51"/>
      <w:footerReference w:type="even" r:id="rId52"/>
      <w:footerReference w:type="default" r:id="rId53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66CB2" w14:textId="77777777" w:rsidR="00FF626D" w:rsidRDefault="00FF626D">
      <w:r>
        <w:separator/>
      </w:r>
    </w:p>
  </w:endnote>
  <w:endnote w:type="continuationSeparator" w:id="0">
    <w:p w14:paraId="65B4E4EE" w14:textId="77777777" w:rsidR="00FF626D" w:rsidRDefault="00FF626D">
      <w:r>
        <w:continuationSeparator/>
      </w:r>
    </w:p>
  </w:endnote>
  <w:endnote w:id="1">
    <w:p w14:paraId="5C5F1A31" w14:textId="77777777" w:rsidR="00987D3F" w:rsidRPr="000C15C8" w:rsidRDefault="00987D3F" w:rsidP="007C5A28">
      <w:pPr>
        <w:pStyle w:val="ad"/>
        <w:jc w:val="both"/>
        <w:textAlignment w:val="center"/>
      </w:pPr>
      <w:r>
        <w:rPr>
          <w:rStyle w:val="afd"/>
        </w:rPr>
        <w:endnoteRef/>
      </w:r>
      <w:r>
        <w:t xml:space="preserve"> </w:t>
      </w:r>
      <w:r w:rsidRPr="00EC1FA6">
        <w:rPr>
          <w:rFonts w:hint="eastAsia"/>
        </w:rPr>
        <w:t>此處</w:t>
      </w:r>
      <w:r>
        <w:rPr>
          <w:rFonts w:hint="eastAsia"/>
        </w:rPr>
        <w:t>整理者讀爲“輔民之化”。</w:t>
      </w:r>
      <w:r w:rsidRPr="00EC1FA6">
        <w:rPr>
          <w:rFonts w:hint="eastAsia"/>
        </w:rPr>
        <w:t>沈奇石先生</w:t>
      </w:r>
      <w:r>
        <w:rPr>
          <w:rFonts w:hint="eastAsia"/>
        </w:rPr>
        <w:t>讀過本文初稿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，認爲“輔民”固然成詞，然“輔民之化”略不辭，且前文既用“</w:t>
      </w:r>
      <w:r w:rsidRPr="00D93F3F">
        <w:rPr>
          <w:rFonts w:ascii="楷体" w:eastAsia="楷体" w:hAnsi="楷体" w:hint="eastAsia"/>
          <w:noProof/>
          <w:szCs w:val="24"/>
          <w:lang w:val="zh-TW"/>
        </w:rPr>
        <w:drawing>
          <wp:inline distT="0" distB="0" distL="0" distR="0" wp14:anchorId="352B0D28" wp14:editId="4FA47678">
            <wp:extent cx="107084" cy="108000"/>
            <wp:effectExtent l="0" t="0" r="7620" b="6350"/>
            <wp:docPr id="84591645" name="图片 8459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0708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”表示{化}，這裏的“</w:t>
      </w:r>
      <w:r>
        <w:rPr>
          <w:rFonts w:ascii="楷体" w:eastAsia="楷体" w:hAnsi="楷体" w:hint="eastAsia"/>
          <w:noProof/>
          <w:szCs w:val="24"/>
        </w:rPr>
        <w:drawing>
          <wp:inline distT="0" distB="0" distL="0" distR="0" wp14:anchorId="7361C99C" wp14:editId="098054B8">
            <wp:extent cx="109170" cy="108000"/>
            <wp:effectExtent l="0" t="0" r="5715" b="6350"/>
            <wp:docPr id="1694805754" name="图片 169480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5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0917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恐需另尋</w:t>
      </w:r>
      <w:proofErr w:type="gramEnd"/>
      <w:r>
        <w:rPr>
          <w:rFonts w:hint="eastAsia"/>
        </w:rPr>
        <w:t>他解。他</w:t>
      </w:r>
      <w:proofErr w:type="gramStart"/>
      <w:r>
        <w:rPr>
          <w:rFonts w:hint="eastAsia"/>
        </w:rPr>
        <w:t>懷疑</w:t>
      </w:r>
      <w:proofErr w:type="gramEnd"/>
      <w:r>
        <w:rPr>
          <w:rFonts w:hint="eastAsia"/>
        </w:rPr>
        <w:t>這裏的“尃”可讀爲“補”，表示匡正。《荀子·臣道》：“以德調君而補之。”</w:t>
      </w:r>
      <w:proofErr w:type="gramStart"/>
      <w:r>
        <w:rPr>
          <w:rFonts w:hint="eastAsia"/>
        </w:rPr>
        <w:t>楊</w:t>
      </w:r>
      <w:proofErr w:type="gramEnd"/>
      <w:r>
        <w:rPr>
          <w:rFonts w:hint="eastAsia"/>
        </w:rPr>
        <w:t>倞注：“補，謂匡救其</w:t>
      </w:r>
      <w:proofErr w:type="gramStart"/>
      <w:r>
        <w:rPr>
          <w:rFonts w:hint="eastAsia"/>
        </w:rPr>
        <w:t>惡</w:t>
      </w:r>
      <w:proofErr w:type="gramEnd"/>
      <w:r>
        <w:rPr>
          <w:rFonts w:hint="eastAsia"/>
        </w:rPr>
        <w:t>也。”《國語·周語上》：“親戚補察。”韋昭注：“補，補過。”即其謂。“</w:t>
      </w:r>
      <w:r>
        <w:rPr>
          <w:rFonts w:ascii="楷体" w:eastAsia="楷体" w:hAnsi="楷体" w:hint="eastAsia"/>
          <w:noProof/>
          <w:szCs w:val="24"/>
        </w:rPr>
        <w:drawing>
          <wp:inline distT="0" distB="0" distL="0" distR="0" wp14:anchorId="1B3ED1D1" wp14:editId="5403F087">
            <wp:extent cx="109170" cy="108000"/>
            <wp:effectExtent l="0" t="0" r="5715" b="6350"/>
            <wp:docPr id="1131203067" name="图片 113120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5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0917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”可讀爲“過”，表示過失。“補民之過”意即“匡正人民之過失”。上文所謂“申禮</w:t>
      </w:r>
      <w:proofErr w:type="gramStart"/>
      <w:r>
        <w:rPr>
          <w:rFonts w:hint="eastAsia"/>
        </w:rPr>
        <w:t>勸</w:t>
      </w:r>
      <w:proofErr w:type="gramEnd"/>
      <w:r>
        <w:rPr>
          <w:rFonts w:hint="eastAsia"/>
        </w:rPr>
        <w:t>怾”是“補民之過”的方法。《周禮·地官·司救》：“</w:t>
      </w:r>
      <w:r w:rsidRPr="001C565D">
        <w:rPr>
          <w:rFonts w:hint="eastAsia"/>
        </w:rPr>
        <w:t>掌萬民之邪</w:t>
      </w:r>
      <w:proofErr w:type="gramStart"/>
      <w:r w:rsidRPr="001C565D">
        <w:rPr>
          <w:rFonts w:hint="eastAsia"/>
        </w:rPr>
        <w:t>惡</w:t>
      </w:r>
      <w:proofErr w:type="gramEnd"/>
      <w:r w:rsidRPr="001C565D">
        <w:rPr>
          <w:rFonts w:hint="eastAsia"/>
        </w:rPr>
        <w:t>過失而誅讓之，以禮防禁而救之。</w:t>
      </w:r>
      <w:r>
        <w:rPr>
          <w:rFonts w:hint="eastAsia"/>
        </w:rPr>
        <w:t>”上博簡《容成氏》簡3：“凡民疲（罷/頗）敝（憋）者，教而誨之，飲而食之，使役百官而月請之。”皆其類。下文“民</w:t>
      </w:r>
      <w:proofErr w:type="gramStart"/>
      <w:r>
        <w:rPr>
          <w:rFonts w:hint="eastAsia"/>
        </w:rPr>
        <w:t>勸</w:t>
      </w:r>
      <w:proofErr w:type="gramEnd"/>
      <w:r>
        <w:rPr>
          <w:rFonts w:hint="eastAsia"/>
        </w:rPr>
        <w:t>毋疲（罷/頗）”，謂人民受</w:t>
      </w:r>
      <w:proofErr w:type="gramStart"/>
      <w:r>
        <w:rPr>
          <w:rFonts w:hint="eastAsia"/>
        </w:rPr>
        <w:t>勸</w:t>
      </w:r>
      <w:proofErr w:type="gramEnd"/>
      <w:r>
        <w:rPr>
          <w:rFonts w:hint="eastAsia"/>
        </w:rPr>
        <w:t>而不</w:t>
      </w:r>
      <w:proofErr w:type="gramStart"/>
      <w:r>
        <w:rPr>
          <w:rFonts w:hint="eastAsia"/>
        </w:rPr>
        <w:t>復</w:t>
      </w:r>
      <w:proofErr w:type="gramEnd"/>
      <w:r>
        <w:rPr>
          <w:rFonts w:hint="eastAsia"/>
        </w:rPr>
        <w:t>邪</w:t>
      </w:r>
      <w:proofErr w:type="gramStart"/>
      <w:r>
        <w:rPr>
          <w:rFonts w:hint="eastAsia"/>
        </w:rPr>
        <w:t>惡</w:t>
      </w:r>
      <w:proofErr w:type="gramEnd"/>
      <w:r>
        <w:rPr>
          <w:rFonts w:hint="eastAsia"/>
        </w:rPr>
        <w:t>，則是“補民之過”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的結果。上述說法見</w:t>
      </w:r>
      <w:proofErr w:type="gramStart"/>
      <w:r>
        <w:rPr>
          <w:rFonts w:hint="eastAsia"/>
        </w:rPr>
        <w:t>於</w:t>
      </w:r>
      <w:proofErr w:type="gramEnd"/>
      <w:r w:rsidRPr="00624A7C">
        <w:rPr>
          <w:rFonts w:hint="eastAsia"/>
        </w:rPr>
        <w:t>沈奇石：《</w:t>
      </w:r>
      <w:r>
        <w:rPr>
          <w:rFonts w:hint="eastAsia"/>
        </w:rPr>
        <w:t>戰國楚簡帛韻文整理研究</w:t>
      </w:r>
      <w:r w:rsidRPr="00624A7C">
        <w:rPr>
          <w:rFonts w:hint="eastAsia"/>
        </w:rPr>
        <w:t>》</w:t>
      </w:r>
      <w:r>
        <w:rPr>
          <w:rFonts w:hint="eastAsia"/>
        </w:rPr>
        <w:t>（未刊）。</w:t>
      </w:r>
    </w:p>
  </w:endnote>
  <w:endnote w:id="2">
    <w:p w14:paraId="477CA271" w14:textId="77777777" w:rsidR="00987D3F" w:rsidRPr="00EC1FA6" w:rsidRDefault="00987D3F" w:rsidP="007C5A28">
      <w:pPr>
        <w:pStyle w:val="ad"/>
      </w:pPr>
      <w:r w:rsidRPr="00EC1FA6">
        <w:rPr>
          <w:rStyle w:val="afd"/>
        </w:rPr>
        <w:endnoteRef/>
      </w:r>
      <w:r w:rsidRPr="00EC1FA6">
        <w:t xml:space="preserve"> </w:t>
      </w:r>
      <w:proofErr w:type="gramStart"/>
      <w:r w:rsidRPr="00EC1FA6">
        <w:rPr>
          <w:rFonts w:hint="eastAsia"/>
        </w:rPr>
        <w:t>從滕勝霖</w:t>
      </w:r>
      <w:proofErr w:type="gramEnd"/>
      <w:r>
        <w:rPr>
          <w:rFonts w:hint="eastAsia"/>
        </w:rPr>
        <w:t>先生</w:t>
      </w:r>
      <w:r w:rsidRPr="00EC1FA6">
        <w:rPr>
          <w:rFonts w:hint="eastAsia"/>
        </w:rPr>
        <w:t>說，</w:t>
      </w:r>
      <w:r>
        <w:rPr>
          <w:rFonts w:hint="eastAsia"/>
        </w:rPr>
        <w:t>理解</w:t>
      </w:r>
      <w:r w:rsidRPr="00EC1FA6">
        <w:rPr>
          <w:rFonts w:hint="eastAsia"/>
        </w:rPr>
        <w:t>爲順承連詞。</w:t>
      </w:r>
      <w:proofErr w:type="gramStart"/>
      <w:r w:rsidRPr="00EC1FA6">
        <w:rPr>
          <w:rFonts w:hint="eastAsia"/>
        </w:rPr>
        <w:t>參滕勝霖</w:t>
      </w:r>
      <w:proofErr w:type="gramEnd"/>
      <w:r w:rsidRPr="00EC1FA6">
        <w:rPr>
          <w:rFonts w:hint="eastAsia"/>
        </w:rPr>
        <w:t>：《〈清華大學藏戰國竹簡（</w:t>
      </w:r>
      <w:r w:rsidRPr="00EC1FA6">
        <w:rPr>
          <w:rFonts w:hint="eastAsia"/>
        </w:rPr>
        <w:t>柒）〉集釋》，重慶：西南師范大學出版社，2</w:t>
      </w:r>
      <w:r w:rsidRPr="00EC1FA6">
        <w:t>021</w:t>
      </w:r>
      <w:r w:rsidRPr="00EC1FA6">
        <w:rPr>
          <w:rFonts w:hint="eastAsia"/>
        </w:rPr>
        <w:t>年，第2</w:t>
      </w:r>
      <w:r w:rsidRPr="00EC1FA6">
        <w:t>08</w:t>
      </w:r>
      <w:r w:rsidRPr="00EC1FA6">
        <w:rPr>
          <w:rFonts w:hint="eastAsia"/>
        </w:rPr>
        <w:t>頁。</w:t>
      </w:r>
    </w:p>
  </w:endnote>
  <w:endnote w:id="3">
    <w:p w14:paraId="13709E52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清華大學出土文獻研究與保護中心編，李學勤主編：《清華大學藏戰國竹簡（</w:t>
      </w:r>
      <w:r w:rsidRPr="00EC1FA6">
        <w:rPr>
          <w:rFonts w:hint="eastAsia"/>
        </w:rPr>
        <w:t>伍）》，上海：中西</w:t>
      </w:r>
      <w:proofErr w:type="gramStart"/>
      <w:r w:rsidRPr="00EC1FA6">
        <w:rPr>
          <w:rFonts w:hint="eastAsia"/>
        </w:rPr>
        <w:t>書</w:t>
      </w:r>
      <w:proofErr w:type="gramEnd"/>
      <w:r w:rsidRPr="00EC1FA6">
        <w:rPr>
          <w:rFonts w:hint="eastAsia"/>
        </w:rPr>
        <w:t>局，2</w:t>
      </w:r>
      <w:r w:rsidRPr="00EC1FA6">
        <w:t>015</w:t>
      </w:r>
      <w:r w:rsidRPr="00EC1FA6">
        <w:rPr>
          <w:rFonts w:hint="eastAsia"/>
        </w:rPr>
        <w:t>年，第1</w:t>
      </w:r>
      <w:r w:rsidRPr="00EC1FA6">
        <w:t>55</w:t>
      </w:r>
      <w:r w:rsidRPr="00EC1FA6">
        <w:rPr>
          <w:rFonts w:hint="eastAsia"/>
        </w:rPr>
        <w:t>頁。</w:t>
      </w:r>
    </w:p>
  </w:endnote>
  <w:endnote w:id="4">
    <w:p w14:paraId="62767E63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清華大學出土文獻研究與保護中心編，李學勤主編：《清華大學藏戰國竹簡（</w:t>
      </w:r>
      <w:r w:rsidRPr="00EC1FA6">
        <w:rPr>
          <w:rFonts w:hint="eastAsia"/>
        </w:rPr>
        <w:t>柒）》，上海：中西</w:t>
      </w:r>
      <w:proofErr w:type="gramStart"/>
      <w:r w:rsidRPr="00EC1FA6">
        <w:rPr>
          <w:rFonts w:hint="eastAsia"/>
        </w:rPr>
        <w:t>書</w:t>
      </w:r>
      <w:proofErr w:type="gramEnd"/>
      <w:r w:rsidRPr="00EC1FA6">
        <w:rPr>
          <w:rFonts w:hint="eastAsia"/>
        </w:rPr>
        <w:t>局，2</w:t>
      </w:r>
      <w:r w:rsidRPr="00EC1FA6">
        <w:t>017</w:t>
      </w:r>
      <w:r w:rsidRPr="00EC1FA6">
        <w:rPr>
          <w:rFonts w:hint="eastAsia"/>
        </w:rPr>
        <w:t>年，第</w:t>
      </w:r>
      <w:r w:rsidRPr="00EC1FA6">
        <w:t>120</w:t>
      </w:r>
      <w:r w:rsidRPr="00EC1FA6">
        <w:rPr>
          <w:rFonts w:hint="eastAsia"/>
        </w:rPr>
        <w:t>頁。</w:t>
      </w:r>
    </w:p>
  </w:endnote>
  <w:endnote w:id="5">
    <w:p w14:paraId="76DB8A8E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趙平安：《試說“邇”的一種異體及其來源》，《安徽大學學報（</w:t>
      </w:r>
      <w:r w:rsidRPr="00EC1FA6">
        <w:rPr>
          <w:rFonts w:hint="eastAsia"/>
        </w:rPr>
        <w:t>哲學社會科學版）》，2</w:t>
      </w:r>
      <w:r w:rsidRPr="00EC1FA6">
        <w:t>017</w:t>
      </w:r>
      <w:r w:rsidRPr="00EC1FA6">
        <w:rPr>
          <w:rFonts w:hint="eastAsia"/>
        </w:rPr>
        <w:t>年第5期，第8</w:t>
      </w:r>
      <w:r w:rsidRPr="00EC1FA6">
        <w:t>7-90</w:t>
      </w:r>
      <w:r w:rsidRPr="00EC1FA6">
        <w:rPr>
          <w:rFonts w:hint="eastAsia"/>
        </w:rPr>
        <w:t>頁。</w:t>
      </w:r>
    </w:p>
  </w:endnote>
  <w:endnote w:id="6">
    <w:p w14:paraId="5F5F6DAF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蔡一峰：《用爲“邇”之“逐”諸字補說》，《古漢語研究》2</w:t>
      </w:r>
      <w:r w:rsidRPr="00EC1FA6">
        <w:t>022</w:t>
      </w:r>
      <w:r w:rsidRPr="00EC1FA6">
        <w:rPr>
          <w:rFonts w:hint="eastAsia"/>
        </w:rPr>
        <w:t>年第3期，第6</w:t>
      </w:r>
      <w:r w:rsidRPr="00EC1FA6">
        <w:t>8</w:t>
      </w:r>
      <w:r w:rsidRPr="00EC1FA6">
        <w:rPr>
          <w:rFonts w:hint="eastAsia"/>
        </w:rPr>
        <w:t>頁。</w:t>
      </w:r>
    </w:p>
  </w:endnote>
  <w:endnote w:id="7">
    <w:p w14:paraId="6AFFB567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趙</w:t>
      </w:r>
      <w:proofErr w:type="gramStart"/>
      <w:r w:rsidRPr="00EC1FA6">
        <w:rPr>
          <w:rFonts w:hint="eastAsia"/>
        </w:rPr>
        <w:t>曉斌</w:t>
      </w:r>
      <w:proofErr w:type="gramEnd"/>
      <w:r w:rsidRPr="00EC1FA6">
        <w:rPr>
          <w:rFonts w:hint="eastAsia"/>
        </w:rPr>
        <w:t>：《荊州出土竹簡中記載的“吳王闔廬”》，“荊州博物館”</w:t>
      </w:r>
      <w:proofErr w:type="gramStart"/>
      <w:r w:rsidRPr="00EC1FA6">
        <w:rPr>
          <w:rFonts w:hint="eastAsia"/>
        </w:rPr>
        <w:t>微信公</w:t>
      </w:r>
      <w:proofErr w:type="gramEnd"/>
      <w:r w:rsidRPr="00EC1FA6">
        <w:rPr>
          <w:rFonts w:hint="eastAsia"/>
        </w:rPr>
        <w:t>眾號，2</w:t>
      </w:r>
      <w:r w:rsidRPr="00EC1FA6">
        <w:t>022</w:t>
      </w:r>
      <w:r w:rsidRPr="00EC1FA6">
        <w:rPr>
          <w:rFonts w:hint="eastAsia"/>
        </w:rPr>
        <w:t>年1</w:t>
      </w:r>
      <w:r w:rsidRPr="00EC1FA6">
        <w:t>2</w:t>
      </w:r>
      <w:r w:rsidRPr="00EC1FA6">
        <w:rPr>
          <w:rFonts w:hint="eastAsia"/>
        </w:rPr>
        <w:t>月1</w:t>
      </w:r>
      <w:r w:rsidRPr="00EC1FA6">
        <w:t>5</w:t>
      </w:r>
      <w:r w:rsidRPr="00EC1FA6">
        <w:rPr>
          <w:rFonts w:hint="eastAsia"/>
        </w:rPr>
        <w:t>日，</w:t>
      </w:r>
      <w:hyperlink r:id="rId3" w:history="1">
        <w:r w:rsidRPr="00EC1FA6">
          <w:rPr>
            <w:rStyle w:val="aff1"/>
          </w:rPr>
          <w:t>https://mp.weixin.qq.com/s/U2SIXzFOTFTh57cHy6GYNA</w:t>
        </w:r>
      </w:hyperlink>
      <w:r w:rsidRPr="00EC1FA6">
        <w:rPr>
          <w:rFonts w:hint="eastAsia"/>
        </w:rPr>
        <w:t>。</w:t>
      </w:r>
    </w:p>
  </w:endnote>
  <w:endnote w:id="8">
    <w:p w14:paraId="6EDF20A8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見簡帛網“清華七《越公其事》初讀”2</w:t>
      </w:r>
      <w:r w:rsidRPr="00EC1FA6">
        <w:t>54</w:t>
      </w:r>
      <w:proofErr w:type="gramStart"/>
      <w:r w:rsidRPr="00EC1FA6">
        <w:rPr>
          <w:rFonts w:hint="eastAsia"/>
        </w:rPr>
        <w:t>樓</w:t>
      </w:r>
      <w:proofErr w:type="gramEnd"/>
      <w:r w:rsidRPr="00EC1FA6">
        <w:rPr>
          <w:rFonts w:hint="eastAsia"/>
        </w:rPr>
        <w:t>發言，2</w:t>
      </w:r>
      <w:r w:rsidRPr="00EC1FA6">
        <w:t>022</w:t>
      </w:r>
      <w:r w:rsidRPr="00EC1FA6">
        <w:rPr>
          <w:rFonts w:hint="eastAsia"/>
        </w:rPr>
        <w:t>年1</w:t>
      </w:r>
      <w:r w:rsidRPr="00EC1FA6">
        <w:t>2</w:t>
      </w:r>
      <w:r w:rsidRPr="00EC1FA6">
        <w:rPr>
          <w:rFonts w:hint="eastAsia"/>
        </w:rPr>
        <w:t>月1</w:t>
      </w:r>
      <w:r w:rsidRPr="00EC1FA6">
        <w:t>5</w:t>
      </w:r>
      <w:r w:rsidRPr="00EC1FA6">
        <w:rPr>
          <w:rFonts w:hint="eastAsia"/>
        </w:rPr>
        <w:t>日，</w:t>
      </w:r>
      <w:hyperlink r:id="rId4" w:history="1">
        <w:r w:rsidRPr="00EC1FA6">
          <w:rPr>
            <w:rStyle w:val="aff1"/>
          </w:rPr>
          <w:t>http://www.bsm.org.cn/forum/forum.php?mod=viewthread&amp;tid=3456&amp;extra=page%3D4&amp;page=26</w:t>
        </w:r>
      </w:hyperlink>
      <w:r w:rsidRPr="00EC1FA6">
        <w:rPr>
          <w:rFonts w:hint="eastAsia"/>
        </w:rPr>
        <w:t>。</w:t>
      </w:r>
    </w:p>
  </w:endnote>
  <w:endnote w:id="9">
    <w:p w14:paraId="00F4D122" w14:textId="77777777" w:rsidR="00987D3F" w:rsidRPr="004E7D14" w:rsidRDefault="00987D3F" w:rsidP="007C5A28">
      <w:pPr>
        <w:pStyle w:val="ad"/>
        <w:jc w:val="both"/>
      </w:pPr>
      <w:r w:rsidRPr="004E7D14">
        <w:rPr>
          <w:rStyle w:val="afd"/>
        </w:rPr>
        <w:endnoteRef/>
      </w:r>
      <w:r w:rsidRPr="004E7D14">
        <w:rPr>
          <w:rFonts w:hint="eastAsia"/>
        </w:rPr>
        <w:t xml:space="preserve"> 經轉告，</w:t>
      </w:r>
      <w:proofErr w:type="gramStart"/>
      <w:r w:rsidRPr="004E7D14">
        <w:rPr>
          <w:rFonts w:hint="eastAsia"/>
        </w:rPr>
        <w:t>應</w:t>
      </w:r>
      <w:proofErr w:type="gramEnd"/>
      <w:r w:rsidRPr="004E7D14">
        <w:rPr>
          <w:rFonts w:hint="eastAsia"/>
        </w:rPr>
        <w:t>先生的</w:t>
      </w:r>
      <w:r>
        <w:rPr>
          <w:rFonts w:hint="eastAsia"/>
        </w:rPr>
        <w:t>碩士</w:t>
      </w:r>
      <w:r w:rsidRPr="004E7D14">
        <w:rPr>
          <w:rFonts w:hint="eastAsia"/>
        </w:rPr>
        <w:t>指</w:t>
      </w:r>
      <w:proofErr w:type="gramStart"/>
      <w:r w:rsidRPr="004E7D14">
        <w:rPr>
          <w:rFonts w:hint="eastAsia"/>
        </w:rPr>
        <w:t>導</w:t>
      </w:r>
      <w:proofErr w:type="gramEnd"/>
      <w:r w:rsidRPr="004E7D14">
        <w:rPr>
          <w:rFonts w:hint="eastAsia"/>
        </w:rPr>
        <w:t>老師</w:t>
      </w:r>
      <w:proofErr w:type="gramStart"/>
      <w:r w:rsidRPr="004E7D14">
        <w:rPr>
          <w:rFonts w:hint="eastAsia"/>
        </w:rPr>
        <w:t>鄔可晶先生</w:t>
      </w:r>
      <w:proofErr w:type="gramEnd"/>
      <w:r w:rsidRPr="004E7D14">
        <w:rPr>
          <w:rFonts w:hint="eastAsia"/>
        </w:rPr>
        <w:t>認爲“</w:t>
      </w:r>
      <w:proofErr w:type="gramStart"/>
      <w:r w:rsidRPr="004E7D14">
        <w:rPr>
          <w:rFonts w:hint="eastAsia"/>
        </w:rPr>
        <w:t>從</w:t>
      </w:r>
      <w:proofErr w:type="gramEnd"/>
      <w:r w:rsidRPr="004E7D14">
        <w:rPr>
          <w:rFonts w:hint="eastAsia"/>
        </w:rPr>
        <w:t>則文之化”即謂“不但服</w:t>
      </w:r>
      <w:proofErr w:type="gramStart"/>
      <w:r w:rsidRPr="004E7D14">
        <w:rPr>
          <w:rFonts w:hint="eastAsia"/>
        </w:rPr>
        <w:t>從</w:t>
      </w:r>
      <w:proofErr w:type="gramEnd"/>
      <w:r w:rsidRPr="004E7D14">
        <w:rPr>
          <w:rFonts w:hint="eastAsia"/>
        </w:rPr>
        <w:t>、順</w:t>
      </w:r>
      <w:proofErr w:type="gramStart"/>
      <w:r w:rsidRPr="004E7D14">
        <w:rPr>
          <w:rFonts w:hint="eastAsia"/>
        </w:rPr>
        <w:t>從於</w:t>
      </w:r>
      <w:proofErr w:type="gramEnd"/>
      <w:r w:rsidRPr="004E7D14">
        <w:rPr>
          <w:rFonts w:hint="eastAsia"/>
        </w:rPr>
        <w:t>文之化，而且主</w:t>
      </w:r>
      <w:proofErr w:type="gramStart"/>
      <w:r w:rsidRPr="004E7D14">
        <w:rPr>
          <w:rFonts w:hint="eastAsia"/>
        </w:rPr>
        <w:t>動</w:t>
      </w:r>
      <w:proofErr w:type="gramEnd"/>
      <w:r w:rsidRPr="004E7D14">
        <w:rPr>
          <w:rFonts w:hint="eastAsia"/>
        </w:rPr>
        <w:t>取法</w:t>
      </w:r>
      <w:proofErr w:type="gramStart"/>
      <w:r w:rsidRPr="004E7D14">
        <w:rPr>
          <w:rFonts w:hint="eastAsia"/>
        </w:rPr>
        <w:t>於</w:t>
      </w:r>
      <w:proofErr w:type="gramEnd"/>
      <w:r w:rsidRPr="004E7D14">
        <w:rPr>
          <w:rFonts w:hint="eastAsia"/>
        </w:rPr>
        <w:t>文之化。”</w:t>
      </w:r>
    </w:p>
  </w:endnote>
  <w:endnote w:id="10">
    <w:p w14:paraId="4B07C1D1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proofErr w:type="gramStart"/>
      <w:r w:rsidRPr="00EC1FA6">
        <w:rPr>
          <w:rFonts w:hint="eastAsia"/>
        </w:rPr>
        <w:t>應</w:t>
      </w:r>
      <w:proofErr w:type="gramEnd"/>
      <w:r w:rsidRPr="00EC1FA6">
        <w:rPr>
          <w:rFonts w:hint="eastAsia"/>
        </w:rPr>
        <w:t>金琦：《西周金文所見周代語音信息考察》，</w:t>
      </w:r>
      <w:proofErr w:type="gramStart"/>
      <w:r w:rsidRPr="00EC1FA6">
        <w:rPr>
          <w:rFonts w:hint="eastAsia"/>
        </w:rPr>
        <w:t>復旦</w:t>
      </w:r>
      <w:proofErr w:type="gramEnd"/>
      <w:r w:rsidRPr="00EC1FA6">
        <w:rPr>
          <w:rFonts w:hint="eastAsia"/>
        </w:rPr>
        <w:t>大學碩士學位論文，2</w:t>
      </w:r>
      <w:r w:rsidRPr="00EC1FA6">
        <w:t>023</w:t>
      </w:r>
      <w:r w:rsidRPr="00EC1FA6">
        <w:rPr>
          <w:rFonts w:hint="eastAsia"/>
        </w:rPr>
        <w:t>年，第7</w:t>
      </w:r>
      <w:r w:rsidRPr="00EC1FA6">
        <w:t>0</w:t>
      </w:r>
      <w:r w:rsidRPr="00EC1FA6">
        <w:rPr>
          <w:rFonts w:hint="eastAsia"/>
        </w:rPr>
        <w:t>、7</w:t>
      </w:r>
      <w:r w:rsidRPr="00EC1FA6">
        <w:t>4</w:t>
      </w:r>
      <w:r w:rsidRPr="00EC1FA6">
        <w:rPr>
          <w:rFonts w:hint="eastAsia"/>
        </w:rPr>
        <w:t>頁。</w:t>
      </w:r>
    </w:p>
  </w:endnote>
  <w:endnote w:id="11">
    <w:p w14:paraId="03A35F2C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石小力先生已揭出，出土與</w:t>
      </w:r>
      <w:proofErr w:type="gramStart"/>
      <w:r w:rsidRPr="00EC1FA6">
        <w:rPr>
          <w:rFonts w:hint="eastAsia"/>
        </w:rPr>
        <w:t>傳世</w:t>
      </w:r>
      <w:proofErr w:type="gramEnd"/>
      <w:r w:rsidRPr="00EC1FA6">
        <w:rPr>
          <w:rFonts w:hint="eastAsia"/>
        </w:rPr>
        <w:t>文獻有“總”與“叢”、“叢”與“送”音近通用的例子，</w:t>
      </w:r>
      <w:proofErr w:type="gramStart"/>
      <w:r w:rsidRPr="00EC1FA6">
        <w:rPr>
          <w:rFonts w:hint="eastAsia"/>
        </w:rPr>
        <w:t>參</w:t>
      </w:r>
      <w:proofErr w:type="gramEnd"/>
      <w:r w:rsidRPr="00EC1FA6">
        <w:rPr>
          <w:rFonts w:hint="eastAsia"/>
        </w:rPr>
        <w:t>見石小力：《清華簡第十三輯中的新用字現象》，《“古文字與中華文明”國際學術論壇論文集》，清華大學主辦，清華大學出土文獻研究與保護中心、古文字與中華文明</w:t>
      </w:r>
      <w:proofErr w:type="gramStart"/>
      <w:r w:rsidRPr="00EC1FA6">
        <w:rPr>
          <w:rFonts w:hint="eastAsia"/>
        </w:rPr>
        <w:t>傳</w:t>
      </w:r>
      <w:proofErr w:type="gramEnd"/>
      <w:r w:rsidRPr="00EC1FA6">
        <w:rPr>
          <w:rFonts w:hint="eastAsia"/>
        </w:rPr>
        <w:t>承發展工程秘</w:t>
      </w:r>
      <w:proofErr w:type="gramStart"/>
      <w:r w:rsidRPr="00EC1FA6">
        <w:rPr>
          <w:rFonts w:hint="eastAsia"/>
        </w:rPr>
        <w:t>書</w:t>
      </w:r>
      <w:proofErr w:type="gramEnd"/>
      <w:r w:rsidRPr="00EC1FA6">
        <w:rPr>
          <w:rFonts w:hint="eastAsia"/>
        </w:rPr>
        <w:t>處承辦，</w:t>
      </w:r>
      <w:r w:rsidRPr="00EC1FA6">
        <w:t>2023</w:t>
      </w:r>
      <w:r w:rsidRPr="00EC1FA6">
        <w:t>年10月21日-22日，第769頁</w:t>
      </w:r>
      <w:r w:rsidRPr="00EC1FA6">
        <w:rPr>
          <w:rFonts w:hint="eastAsia"/>
        </w:rPr>
        <w:t>。</w:t>
      </w:r>
    </w:p>
  </w:endnote>
  <w:endnote w:id="12">
    <w:p w14:paraId="2D86DDAC" w14:textId="77777777" w:rsidR="00987D3F" w:rsidRPr="00F054DC" w:rsidRDefault="00987D3F" w:rsidP="007C5A28">
      <w:pPr>
        <w:pStyle w:val="ad"/>
      </w:pPr>
      <w:r w:rsidRPr="00F054DC">
        <w:rPr>
          <w:rStyle w:val="afd"/>
        </w:rPr>
        <w:endnoteRef/>
      </w:r>
      <w:r w:rsidRPr="00F054DC">
        <w:t xml:space="preserve"> </w:t>
      </w:r>
      <w:r>
        <w:rPr>
          <w:rFonts w:hint="eastAsia"/>
        </w:rPr>
        <w:t>宗福邦，陳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饒，蕭海波主編：《故訓匯纂》，北京：商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印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館，2</w:t>
      </w:r>
      <w:r>
        <w:t>003</w:t>
      </w:r>
      <w:r>
        <w:rPr>
          <w:rFonts w:hint="eastAsia"/>
        </w:rPr>
        <w:t>年，第</w:t>
      </w:r>
      <w:r w:rsidRPr="00F054DC">
        <w:t>1771</w:t>
      </w:r>
      <w:r w:rsidRPr="00F054DC">
        <w:rPr>
          <w:rFonts w:hint="eastAsia"/>
        </w:rPr>
        <w:t>頁。</w:t>
      </w:r>
    </w:p>
  </w:endnote>
  <w:endnote w:id="13">
    <w:p w14:paraId="29F2DC4A" w14:textId="77777777" w:rsidR="00987D3F" w:rsidRPr="00740D0C" w:rsidRDefault="00987D3F" w:rsidP="007C5A28">
      <w:pPr>
        <w:pStyle w:val="ad"/>
      </w:pPr>
      <w:r w:rsidRPr="00740D0C">
        <w:rPr>
          <w:rStyle w:val="afd"/>
        </w:rPr>
        <w:endnoteRef/>
      </w:r>
      <w:r w:rsidRPr="00740D0C">
        <w:t xml:space="preserve"> [</w:t>
      </w:r>
      <w:r w:rsidRPr="00740D0C">
        <w:rPr>
          <w:rFonts w:hint="eastAsia"/>
        </w:rPr>
        <w:t>漢</w:t>
      </w:r>
      <w:r w:rsidRPr="00740D0C">
        <w:t>]</w:t>
      </w:r>
      <w:r w:rsidRPr="00740D0C">
        <w:rPr>
          <w:rFonts w:hint="eastAsia"/>
        </w:rPr>
        <w:t>許</w:t>
      </w:r>
      <w:r w:rsidRPr="00740D0C">
        <w:t>慎撰：《</w:t>
      </w:r>
      <w:r w:rsidRPr="00740D0C">
        <w:rPr>
          <w:rFonts w:hint="eastAsia"/>
        </w:rPr>
        <w:t>說</w:t>
      </w:r>
      <w:r w:rsidRPr="00740D0C">
        <w:t>文解字》，北京：</w:t>
      </w:r>
      <w:r w:rsidRPr="00740D0C">
        <w:rPr>
          <w:rFonts w:hint="eastAsia"/>
        </w:rPr>
        <w:t>中華</w:t>
      </w:r>
      <w:r w:rsidRPr="00740D0C">
        <w:t>书局，1963年，第91页。</w:t>
      </w:r>
    </w:p>
  </w:endnote>
  <w:endnote w:id="14">
    <w:p w14:paraId="64F9BD53" w14:textId="77777777" w:rsidR="00987D3F" w:rsidRPr="00740D0C" w:rsidRDefault="00987D3F" w:rsidP="007C5A28">
      <w:pPr>
        <w:pStyle w:val="ad"/>
      </w:pPr>
      <w:r w:rsidRPr="00740D0C">
        <w:rPr>
          <w:rStyle w:val="afd"/>
        </w:rPr>
        <w:endnoteRef/>
      </w:r>
      <w:r w:rsidRPr="00740D0C">
        <w:t xml:space="preserve"> </w:t>
      </w:r>
      <w:r w:rsidRPr="00740D0C">
        <w:rPr>
          <w:rFonts w:hint="eastAsia"/>
        </w:rPr>
        <w:t>丁福保</w:t>
      </w:r>
      <w:r>
        <w:rPr>
          <w:rFonts w:hint="eastAsia"/>
        </w:rPr>
        <w:t>編</w:t>
      </w:r>
      <w:proofErr w:type="gramStart"/>
      <w:r>
        <w:rPr>
          <w:rFonts w:hint="eastAsia"/>
        </w:rPr>
        <w:t>纂</w:t>
      </w:r>
      <w:proofErr w:type="gramEnd"/>
      <w:r w:rsidRPr="00740D0C">
        <w:rPr>
          <w:rFonts w:hint="eastAsia"/>
        </w:rPr>
        <w:t>：《說文解字詁林》，</w:t>
      </w:r>
      <w:r>
        <w:rPr>
          <w:rFonts w:hint="eastAsia"/>
        </w:rPr>
        <w:t>北京：中華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局，2</w:t>
      </w:r>
      <w:r>
        <w:t>014</w:t>
      </w:r>
      <w:r>
        <w:rPr>
          <w:rFonts w:hint="eastAsia"/>
        </w:rPr>
        <w:t>年，</w:t>
      </w:r>
      <w:r w:rsidRPr="00740D0C">
        <w:rPr>
          <w:rFonts w:hint="eastAsia"/>
        </w:rPr>
        <w:t>第4</w:t>
      </w:r>
      <w:r w:rsidRPr="00740D0C">
        <w:t>634</w:t>
      </w:r>
      <w:r w:rsidRPr="00740D0C">
        <w:rPr>
          <w:rFonts w:hint="eastAsia"/>
        </w:rPr>
        <w:t>頁。</w:t>
      </w:r>
    </w:p>
  </w:endnote>
  <w:endnote w:id="15">
    <w:p w14:paraId="5BE10D11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  <w:rFonts w:hint="eastAsia"/>
        </w:rPr>
        <w:endnoteRef/>
      </w:r>
      <w:r w:rsidRPr="00EC1FA6">
        <w:rPr>
          <w:rFonts w:hint="eastAsia"/>
        </w:rPr>
        <w:t xml:space="preserve"> </w:t>
      </w:r>
      <w:r w:rsidRPr="00EC1FA6">
        <w:t>[</w:t>
      </w:r>
      <w:r w:rsidRPr="00EC1FA6">
        <w:rPr>
          <w:rFonts w:hint="eastAsia"/>
        </w:rPr>
        <w:t>清</w:t>
      </w:r>
      <w:r w:rsidRPr="00EC1FA6">
        <w:t>]</w:t>
      </w:r>
      <w:r w:rsidRPr="00EC1FA6">
        <w:rPr>
          <w:rFonts w:hint="eastAsia"/>
        </w:rPr>
        <w:t>王先谦撰，沈嘯</w:t>
      </w:r>
      <w:proofErr w:type="gramStart"/>
      <w:r w:rsidRPr="00EC1FA6">
        <w:rPr>
          <w:rFonts w:hint="eastAsia"/>
        </w:rPr>
        <w:t>寰</w:t>
      </w:r>
      <w:proofErr w:type="gramEnd"/>
      <w:r w:rsidRPr="00EC1FA6">
        <w:rPr>
          <w:rFonts w:hint="eastAsia"/>
        </w:rPr>
        <w:t>、王星賢點校：《荀子集解》，北京：中華</w:t>
      </w:r>
      <w:proofErr w:type="gramStart"/>
      <w:r w:rsidRPr="00EC1FA6">
        <w:rPr>
          <w:rFonts w:hint="eastAsia"/>
        </w:rPr>
        <w:t>書</w:t>
      </w:r>
      <w:proofErr w:type="gramEnd"/>
      <w:r w:rsidRPr="00EC1FA6">
        <w:rPr>
          <w:rFonts w:hint="eastAsia"/>
        </w:rPr>
        <w:t>局，2</w:t>
      </w:r>
      <w:r w:rsidRPr="00EC1FA6">
        <w:t>013</w:t>
      </w:r>
      <w:r w:rsidRPr="00EC1FA6">
        <w:rPr>
          <w:rFonts w:hint="eastAsia"/>
        </w:rPr>
        <w:t>年，第</w:t>
      </w:r>
      <w:r w:rsidRPr="00EC1FA6">
        <w:t>639</w:t>
      </w:r>
      <w:r w:rsidRPr="00EC1FA6">
        <w:rPr>
          <w:rFonts w:hint="eastAsia"/>
        </w:rPr>
        <w:t>頁。</w:t>
      </w:r>
    </w:p>
  </w:endnote>
  <w:endnote w:id="16">
    <w:p w14:paraId="63BF1EF0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[</w:t>
      </w:r>
      <w:r w:rsidRPr="00EC1FA6">
        <w:rPr>
          <w:rFonts w:hint="eastAsia"/>
        </w:rPr>
        <w:t>漢</w:t>
      </w:r>
      <w:r w:rsidRPr="00EC1FA6">
        <w:t>]</w:t>
      </w:r>
      <w:proofErr w:type="gramStart"/>
      <w:r w:rsidRPr="00EC1FA6">
        <w:rPr>
          <w:rFonts w:hint="eastAsia"/>
        </w:rPr>
        <w:t>劉</w:t>
      </w:r>
      <w:proofErr w:type="gramEnd"/>
      <w:r w:rsidRPr="00EC1FA6">
        <w:rPr>
          <w:rFonts w:hint="eastAsia"/>
        </w:rPr>
        <w:t>安編，何寧撰：《淮南子集釋》，北京：中華</w:t>
      </w:r>
      <w:proofErr w:type="gramStart"/>
      <w:r w:rsidRPr="00EC1FA6">
        <w:rPr>
          <w:rFonts w:hint="eastAsia"/>
        </w:rPr>
        <w:t>書</w:t>
      </w:r>
      <w:proofErr w:type="gramEnd"/>
      <w:r w:rsidRPr="00EC1FA6">
        <w:rPr>
          <w:rFonts w:hint="eastAsia"/>
        </w:rPr>
        <w:t>局，1</w:t>
      </w:r>
      <w:r w:rsidRPr="00EC1FA6">
        <w:t>998</w:t>
      </w:r>
      <w:r w:rsidRPr="00EC1FA6">
        <w:rPr>
          <w:rFonts w:hint="eastAsia"/>
        </w:rPr>
        <w:t>年，第5</w:t>
      </w:r>
      <w:r w:rsidRPr="00EC1FA6">
        <w:t>81</w:t>
      </w:r>
      <w:r w:rsidRPr="00EC1FA6">
        <w:rPr>
          <w:rFonts w:hint="eastAsia"/>
        </w:rPr>
        <w:t>頁。</w:t>
      </w:r>
    </w:p>
  </w:endnote>
  <w:endnote w:id="17">
    <w:p w14:paraId="3612CE41" w14:textId="77777777" w:rsidR="00987D3F" w:rsidRPr="00A03B39" w:rsidRDefault="00987D3F" w:rsidP="007C5A28">
      <w:pPr>
        <w:pStyle w:val="ad"/>
        <w:jc w:val="both"/>
      </w:pPr>
      <w:r>
        <w:rPr>
          <w:rStyle w:val="afd"/>
        </w:rPr>
        <w:endnoteRef/>
      </w:r>
      <w:r>
        <w:rPr>
          <w:rFonts w:hint="eastAsia"/>
        </w:rPr>
        <w:t xml:space="preserve"> 上述說法見</w:t>
      </w:r>
      <w:proofErr w:type="gramStart"/>
      <w:r>
        <w:rPr>
          <w:rFonts w:hint="eastAsia"/>
        </w:rPr>
        <w:t>於</w:t>
      </w:r>
      <w:proofErr w:type="gramEnd"/>
      <w:r w:rsidRPr="00624A7C">
        <w:rPr>
          <w:rFonts w:hint="eastAsia"/>
        </w:rPr>
        <w:t>沈奇石：《</w:t>
      </w:r>
      <w:r>
        <w:rPr>
          <w:rFonts w:hint="eastAsia"/>
        </w:rPr>
        <w:t>戰國楚簡帛韻文整理研究</w:t>
      </w:r>
      <w:r w:rsidRPr="00624A7C">
        <w:rPr>
          <w:rFonts w:hint="eastAsia"/>
        </w:rPr>
        <w:t>》</w:t>
      </w:r>
      <w:r>
        <w:rPr>
          <w:rFonts w:hint="eastAsia"/>
        </w:rPr>
        <w:t>（</w:t>
      </w:r>
      <w:r>
        <w:rPr>
          <w:rFonts w:hint="eastAsia"/>
        </w:rPr>
        <w:t>未刊）。</w:t>
      </w:r>
    </w:p>
  </w:endnote>
  <w:endnote w:id="18">
    <w:p w14:paraId="0A7F7121" w14:textId="77777777" w:rsidR="00987D3F" w:rsidRPr="00EC1FA6" w:rsidRDefault="00987D3F" w:rsidP="007C5A28">
      <w:pPr>
        <w:textAlignment w:val="center"/>
        <w:rPr>
          <w:sz w:val="18"/>
          <w:szCs w:val="18"/>
          <w:lang w:eastAsia="zh-TW"/>
        </w:rPr>
      </w:pPr>
      <w:r w:rsidRPr="00EC1FA6">
        <w:rPr>
          <w:rStyle w:val="afd"/>
          <w:sz w:val="18"/>
          <w:szCs w:val="18"/>
        </w:rPr>
        <w:endnoteRef/>
      </w:r>
      <w:r w:rsidRPr="00EC1FA6">
        <w:rPr>
          <w:rFonts w:hint="eastAsia"/>
          <w:sz w:val="18"/>
          <w:szCs w:val="18"/>
          <w:lang w:eastAsia="zh-TW"/>
        </w:rPr>
        <w:t xml:space="preserve"> </w:t>
      </w:r>
      <w:r w:rsidRPr="00EC1FA6">
        <w:rPr>
          <w:rFonts w:hint="eastAsia"/>
          <w:sz w:val="18"/>
          <w:szCs w:val="18"/>
          <w:lang w:eastAsia="zh-TW"/>
        </w:rPr>
        <w:t>“送”字另有異體从叢省聲作，參見清華簡《繫年》簡</w:t>
      </w:r>
      <w:r w:rsidRPr="00EC1FA6">
        <w:rPr>
          <w:sz w:val="18"/>
          <w:szCs w:val="18"/>
          <w:lang w:eastAsia="zh-TW"/>
        </w:rPr>
        <w:t>54</w:t>
      </w:r>
      <w:r w:rsidRPr="00EC1FA6">
        <w:rPr>
          <w:rFonts w:hint="eastAsia"/>
          <w:sz w:val="18"/>
          <w:szCs w:val="18"/>
          <w:lang w:eastAsia="zh-TW"/>
        </w:rPr>
        <w:t>的“</w:t>
      </w:r>
      <w:r w:rsidRPr="00EC1FA6">
        <w:rPr>
          <w:noProof/>
          <w:sz w:val="18"/>
          <w:szCs w:val="18"/>
          <w:lang w:eastAsia="zh-TW"/>
        </w:rPr>
        <w:drawing>
          <wp:inline distT="0" distB="0" distL="0" distR="0" wp14:anchorId="362F4E53" wp14:editId="4FDC937A">
            <wp:extent cx="83766" cy="144000"/>
            <wp:effectExtent l="0" t="0" r="0" b="8890"/>
            <wp:docPr id="624122287" name="图片 62412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6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A6">
        <w:rPr>
          <w:rFonts w:hint="eastAsia"/>
          <w:sz w:val="18"/>
          <w:szCs w:val="18"/>
          <w:lang w:eastAsia="zh-TW"/>
        </w:rPr>
        <w:t>”字與清華簡《子儀》簡</w:t>
      </w:r>
      <w:r w:rsidRPr="00EC1FA6">
        <w:rPr>
          <w:sz w:val="18"/>
          <w:szCs w:val="18"/>
          <w:lang w:eastAsia="zh-TW"/>
        </w:rPr>
        <w:t>10</w:t>
      </w:r>
      <w:r w:rsidRPr="00EC1FA6">
        <w:rPr>
          <w:rFonts w:hint="eastAsia"/>
          <w:sz w:val="18"/>
          <w:szCs w:val="18"/>
          <w:lang w:eastAsia="zh-TW"/>
        </w:rPr>
        <w:t>的“</w:t>
      </w:r>
      <w:r w:rsidRPr="00EC1FA6">
        <w:rPr>
          <w:noProof/>
          <w:sz w:val="18"/>
          <w:szCs w:val="18"/>
          <w:lang w:eastAsia="zh-TW"/>
        </w:rPr>
        <w:drawing>
          <wp:inline distT="0" distB="0" distL="0" distR="0" wp14:anchorId="5C129A8B" wp14:editId="50BF9D90">
            <wp:extent cx="104222" cy="144000"/>
            <wp:effectExtent l="0" t="0" r="0" b="8890"/>
            <wp:docPr id="487013957" name="图片 48701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22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A6">
        <w:rPr>
          <w:rFonts w:hint="eastAsia"/>
          <w:sz w:val="18"/>
          <w:szCs w:val="18"/>
          <w:lang w:eastAsia="zh-TW"/>
        </w:rPr>
        <w:t>”字。此外，上博簡《成王爲城濮之行》甲</w:t>
      </w:r>
      <w:r>
        <w:rPr>
          <w:rFonts w:hint="eastAsia"/>
          <w:sz w:val="18"/>
          <w:szCs w:val="18"/>
          <w:lang w:eastAsia="zh-TW"/>
        </w:rPr>
        <w:t>本</w:t>
      </w:r>
      <w:r w:rsidRPr="00EC1FA6">
        <w:rPr>
          <w:rFonts w:hint="eastAsia"/>
          <w:sz w:val="18"/>
          <w:szCs w:val="18"/>
          <w:lang w:eastAsia="zh-TW"/>
        </w:rPr>
        <w:t>簡</w:t>
      </w:r>
      <w:r w:rsidRPr="00EC1FA6">
        <w:rPr>
          <w:sz w:val="18"/>
          <w:szCs w:val="18"/>
          <w:lang w:eastAsia="zh-TW"/>
        </w:rPr>
        <w:t>1</w:t>
      </w:r>
      <w:r w:rsidRPr="00EC1FA6">
        <w:rPr>
          <w:rFonts w:hint="eastAsia"/>
          <w:sz w:val="18"/>
          <w:szCs w:val="18"/>
          <w:lang w:eastAsia="zh-TW"/>
        </w:rPr>
        <w:t>有字作“</w:t>
      </w:r>
      <w:r w:rsidRPr="00EC1FA6">
        <w:rPr>
          <w:noProof/>
          <w:sz w:val="18"/>
          <w:szCs w:val="18"/>
        </w:rPr>
        <w:drawing>
          <wp:inline distT="0" distB="0" distL="0" distR="0" wp14:anchorId="620C79B3" wp14:editId="13A5A072">
            <wp:extent cx="83770" cy="144000"/>
            <wp:effectExtent l="0" t="0" r="0" b="8890"/>
            <wp:docPr id="1097876008" name="图片 10978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7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A6">
        <w:rPr>
          <w:rFonts w:hint="eastAsia"/>
          <w:sz w:val="18"/>
          <w:szCs w:val="18"/>
          <w:lang w:eastAsia="zh-TW"/>
        </w:rPr>
        <w:t>”，與C</w:t>
      </w:r>
      <w:r w:rsidRPr="00EC1FA6">
        <w:rPr>
          <w:sz w:val="18"/>
          <w:szCs w:val="18"/>
          <w:lang w:eastAsia="zh-TW"/>
        </w:rPr>
        <w:t>1</w:t>
      </w:r>
      <w:r w:rsidRPr="00EC1FA6">
        <w:rPr>
          <w:rFonts w:hint="eastAsia"/>
          <w:sz w:val="18"/>
          <w:szCs w:val="18"/>
          <w:lang w:eastAsia="zh-TW"/>
        </w:rPr>
        <w:t>辭例相合，也應是“送”字，參見石小力：《清華簡第十三輯中的新用字現象》，</w:t>
      </w:r>
      <w:r w:rsidRPr="00EC1FA6">
        <w:rPr>
          <w:sz w:val="18"/>
          <w:szCs w:val="18"/>
          <w:lang w:eastAsia="zh-TW"/>
        </w:rPr>
        <w:t>第768-769頁</w:t>
      </w:r>
      <w:r w:rsidRPr="00EC1FA6">
        <w:rPr>
          <w:rFonts w:hint="eastAsia"/>
          <w:sz w:val="18"/>
          <w:szCs w:val="18"/>
          <w:lang w:eastAsia="zh-TW"/>
        </w:rPr>
        <w:t>。沈培</w:t>
      </w:r>
      <w:r>
        <w:rPr>
          <w:rFonts w:hint="eastAsia"/>
          <w:sz w:val="18"/>
          <w:szCs w:val="18"/>
          <w:lang w:eastAsia="zh-TW"/>
        </w:rPr>
        <w:t>先生</w:t>
      </w:r>
      <w:r w:rsidRPr="00EC1FA6">
        <w:rPr>
          <w:rFonts w:hint="eastAsia"/>
          <w:sz w:val="18"/>
          <w:szCs w:val="18"/>
          <w:lang w:eastAsia="zh-TW"/>
        </w:rPr>
        <w:t>認爲，該字就是“</w:t>
      </w:r>
      <w:r w:rsidRPr="00EC1FA6">
        <w:rPr>
          <w:noProof/>
          <w:sz w:val="18"/>
          <w:szCs w:val="18"/>
          <w:lang w:eastAsia="zh-TW"/>
        </w:rPr>
        <w:drawing>
          <wp:inline distT="0" distB="0" distL="0" distR="0" wp14:anchorId="5408F5C7" wp14:editId="76C9AE41">
            <wp:extent cx="110231" cy="108000"/>
            <wp:effectExtent l="0" t="0" r="4445" b="6350"/>
            <wp:docPr id="1943608938" name="图片 1943608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231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A6">
        <w:rPr>
          <w:rFonts w:hint="eastAsia"/>
          <w:sz w:val="18"/>
          <w:szCs w:val="18"/>
          <w:lang w:eastAsia="zh-TW"/>
        </w:rPr>
        <w:t>”字，“衹不過下部的幾個小點寫得比較凌亂”，參見沈培：《古文字“遺”、“送”原本同形說》，《古文字與出土文獻學術研討會論文集》，北京大學中國語言文學系、北京大學出土文獻與古代文明研究所主辦，</w:t>
      </w:r>
      <w:r w:rsidRPr="00EC1FA6">
        <w:rPr>
          <w:sz w:val="18"/>
          <w:szCs w:val="18"/>
          <w:lang w:eastAsia="zh-TW"/>
        </w:rPr>
        <w:t>2023年11月18-19日，第188頁。</w:t>
      </w:r>
    </w:p>
  </w:endnote>
  <w:endnote w:id="19">
    <w:p w14:paraId="5623A679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proofErr w:type="gramStart"/>
      <w:r w:rsidRPr="00EC1FA6">
        <w:rPr>
          <w:rFonts w:hint="eastAsia"/>
        </w:rPr>
        <w:t>應</w:t>
      </w:r>
      <w:proofErr w:type="gramEnd"/>
      <w:r w:rsidRPr="00EC1FA6">
        <w:rPr>
          <w:rFonts w:hint="eastAsia"/>
        </w:rPr>
        <w:t>金琦：《西周金文所見周代語音信息考察》，第7</w:t>
      </w:r>
      <w:r w:rsidRPr="00EC1FA6">
        <w:t>0</w:t>
      </w:r>
      <w:r w:rsidRPr="00EC1FA6">
        <w:rPr>
          <w:rFonts w:hint="eastAsia"/>
        </w:rPr>
        <w:t>頁；沈培：《古文字“遺”、“送”原本同形說》，第1</w:t>
      </w:r>
      <w:r w:rsidRPr="00EC1FA6">
        <w:t>88</w:t>
      </w:r>
      <w:r w:rsidRPr="00EC1FA6">
        <w:rPr>
          <w:rFonts w:hint="eastAsia"/>
        </w:rPr>
        <w:t>頁。</w:t>
      </w:r>
    </w:p>
  </w:endnote>
  <w:endnote w:id="20">
    <w:p w14:paraId="30B66599" w14:textId="77777777" w:rsidR="00987D3F" w:rsidRPr="00EC1FA6" w:rsidRDefault="00987D3F" w:rsidP="007C5A28">
      <w:pPr>
        <w:pStyle w:val="ad"/>
        <w:jc w:val="both"/>
        <w:textAlignment w:val="center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筆者</w:t>
      </w:r>
      <w:proofErr w:type="gramStart"/>
      <w:r w:rsidRPr="00EC1FA6">
        <w:rPr>
          <w:rFonts w:hint="eastAsia"/>
        </w:rPr>
        <w:t>懷疑</w:t>
      </w:r>
      <w:proofErr w:type="gramEnd"/>
      <w:r w:rsidRPr="00EC1FA6">
        <w:rPr>
          <w:rFonts w:hint="eastAsia"/>
        </w:rPr>
        <w:t>，C</w:t>
      </w:r>
      <w:r w:rsidRPr="00EC1FA6">
        <w:rPr>
          <w:rFonts w:hint="eastAsia"/>
        </w:rPr>
        <w:t>型除去“辵”的構件，可分析爲从又，“</w:t>
      </w:r>
      <w:proofErr w:type="gramStart"/>
      <w:r w:rsidRPr="00EC1FA6">
        <w:rPr>
          <w:rFonts w:hint="eastAsia"/>
        </w:rPr>
        <w:t>臾</w:t>
      </w:r>
      <w:proofErr w:type="gramEnd"/>
      <w:r w:rsidRPr="00EC1FA6">
        <w:rPr>
          <w:rFonts w:hint="eastAsia"/>
        </w:rPr>
        <w:t>（送）”聲，“</w:t>
      </w:r>
      <w:proofErr w:type="gramStart"/>
      <w:r w:rsidRPr="00EC1FA6">
        <w:rPr>
          <w:rFonts w:hint="eastAsia"/>
        </w:rPr>
        <w:t>臾</w:t>
      </w:r>
      <w:proofErr w:type="gramEnd"/>
      <w:r w:rsidRPr="00EC1FA6">
        <w:rPr>
          <w:rFonts w:hint="eastAsia"/>
        </w:rPr>
        <w:t>（送）”有不同程度的訛變。</w:t>
      </w:r>
      <w:proofErr w:type="gramStart"/>
      <w:r w:rsidRPr="00EC1FA6">
        <w:rPr>
          <w:rFonts w:hint="eastAsia"/>
        </w:rPr>
        <w:t>疑</w:t>
      </w:r>
      <w:proofErr w:type="gramEnd"/>
      <w:r w:rsidRPr="00EC1FA6">
        <w:rPr>
          <w:rFonts w:hint="eastAsia"/>
        </w:rPr>
        <w:t>爲搜</w:t>
      </w:r>
      <w:proofErr w:type="gramStart"/>
      <w:r w:rsidRPr="00EC1FA6">
        <w:rPr>
          <w:rFonts w:hint="eastAsia"/>
        </w:rPr>
        <w:t>尋</w:t>
      </w:r>
      <w:proofErr w:type="gramEnd"/>
      <w:r w:rsidRPr="00EC1FA6">
        <w:rPr>
          <w:rFonts w:hint="eastAsia"/>
        </w:rPr>
        <w:t>之“搜”的</w:t>
      </w:r>
      <w:proofErr w:type="gramStart"/>
      <w:r w:rsidRPr="00EC1FA6">
        <w:rPr>
          <w:rFonts w:hint="eastAsia"/>
        </w:rPr>
        <w:t>專</w:t>
      </w:r>
      <w:proofErr w:type="gramEnd"/>
      <w:r w:rsidRPr="00EC1FA6">
        <w:rPr>
          <w:rFonts w:hint="eastAsia"/>
        </w:rPr>
        <w:t>字。</w:t>
      </w:r>
      <w:proofErr w:type="gramStart"/>
      <w:r w:rsidRPr="00EC1FA6">
        <w:rPr>
          <w:rFonts w:hint="eastAsia"/>
        </w:rPr>
        <w:t>後世</w:t>
      </w:r>
      <w:proofErr w:type="gramEnd"/>
      <w:r w:rsidRPr="00EC1FA6">
        <w:rPr>
          <w:rFonts w:hint="eastAsia"/>
        </w:rPr>
        <w:t>“叟”字或由這類形體（尤其是C</w:t>
      </w:r>
      <w:r w:rsidRPr="00EC1FA6">
        <w:t>1</w:t>
      </w:r>
      <w:r w:rsidRPr="00EC1FA6">
        <w:rPr>
          <w:rFonts w:hint="eastAsia"/>
        </w:rPr>
        <w:t>）演變而</w:t>
      </w:r>
      <w:proofErr w:type="gramStart"/>
      <w:r w:rsidRPr="00EC1FA6">
        <w:rPr>
          <w:rFonts w:hint="eastAsia"/>
        </w:rPr>
        <w:t>來</w:t>
      </w:r>
      <w:proofErr w:type="gramEnd"/>
      <w:r w:rsidRPr="00EC1FA6">
        <w:rPr>
          <w:rFonts w:hint="eastAsia"/>
        </w:rPr>
        <w:t>。此詳另文申說。</w:t>
      </w:r>
    </w:p>
  </w:endnote>
  <w:endnote w:id="21">
    <w:p w14:paraId="606458CD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沈培：《古文字“遺”、“送”原本同形說》，第1</w:t>
      </w:r>
      <w:r w:rsidRPr="00EC1FA6">
        <w:t>88</w:t>
      </w:r>
      <w:r w:rsidRPr="00EC1FA6">
        <w:rPr>
          <w:rFonts w:hint="eastAsia"/>
        </w:rPr>
        <w:t>頁。</w:t>
      </w:r>
    </w:p>
  </w:endnote>
  <w:endnote w:id="22">
    <w:p w14:paraId="04AF8F7C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proofErr w:type="gramStart"/>
      <w:r w:rsidRPr="00EC1FA6">
        <w:rPr>
          <w:rFonts w:hint="eastAsia"/>
        </w:rPr>
        <w:t>參</w:t>
      </w:r>
      <w:proofErr w:type="gramEnd"/>
      <w:r w:rsidRPr="00EC1FA6">
        <w:rPr>
          <w:rFonts w:hint="eastAsia"/>
        </w:rPr>
        <w:t>何琳儀：《戰國文字通論：訂補》，上海：上海古籍出版社，2</w:t>
      </w:r>
      <w:r w:rsidRPr="00EC1FA6">
        <w:t>017</w:t>
      </w:r>
      <w:r w:rsidRPr="00EC1FA6">
        <w:rPr>
          <w:rFonts w:hint="eastAsia"/>
        </w:rPr>
        <w:t>年，第2</w:t>
      </w:r>
      <w:r w:rsidRPr="00EC1FA6">
        <w:t>96-297</w:t>
      </w:r>
      <w:r w:rsidRPr="00EC1FA6">
        <w:rPr>
          <w:rFonts w:hint="eastAsia"/>
        </w:rPr>
        <w:t>頁。</w:t>
      </w:r>
    </w:p>
  </w:endnote>
  <w:endnote w:id="23">
    <w:p w14:paraId="5E2047CF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石小力：《清華簡第十三輯中的新用字現象》，第7</w:t>
      </w:r>
      <w:r w:rsidRPr="00EC1FA6">
        <w:t>68</w:t>
      </w:r>
      <w:r w:rsidRPr="00EC1FA6">
        <w:rPr>
          <w:rFonts w:hint="eastAsia"/>
        </w:rPr>
        <w:t>頁。</w:t>
      </w:r>
    </w:p>
  </w:endnote>
  <w:endnote w:id="24">
    <w:p w14:paraId="176FC025" w14:textId="77777777" w:rsidR="00987D3F" w:rsidRPr="00EC1FA6" w:rsidRDefault="00987D3F" w:rsidP="007C5A28">
      <w:pPr>
        <w:pStyle w:val="ad"/>
        <w:jc w:val="both"/>
      </w:pPr>
      <w:r w:rsidRPr="00EC1FA6">
        <w:rPr>
          <w:rStyle w:val="afd"/>
        </w:rPr>
        <w:endnoteRef/>
      </w:r>
      <w:r w:rsidRPr="00EC1FA6">
        <w:t xml:space="preserve"> </w:t>
      </w:r>
      <w:r w:rsidRPr="00EC1FA6">
        <w:rPr>
          <w:rFonts w:hint="eastAsia"/>
        </w:rPr>
        <w:t>相關字形整理</w:t>
      </w:r>
      <w:proofErr w:type="gramStart"/>
      <w:r w:rsidRPr="00EC1FA6">
        <w:rPr>
          <w:rFonts w:hint="eastAsia"/>
        </w:rPr>
        <w:t>參</w:t>
      </w:r>
      <w:proofErr w:type="gramEnd"/>
      <w:r w:rsidRPr="00EC1FA6">
        <w:rPr>
          <w:rFonts w:hint="eastAsia"/>
        </w:rPr>
        <w:t>邱洋：《釋清華拾〈四告〉簡3</w:t>
      </w:r>
      <w:r w:rsidRPr="00EC1FA6">
        <w:t>8</w:t>
      </w:r>
      <w:r w:rsidRPr="00EC1FA6">
        <w:rPr>
          <w:rFonts w:hint="eastAsia"/>
        </w:rPr>
        <w:t>的“豕”》，簡帛網，2</w:t>
      </w:r>
      <w:r w:rsidRPr="00EC1FA6">
        <w:t>021</w:t>
      </w:r>
      <w:r w:rsidRPr="00EC1FA6">
        <w:rPr>
          <w:rFonts w:hint="eastAsia"/>
        </w:rPr>
        <w:t>年4月6日，</w:t>
      </w:r>
      <w:hyperlink r:id="rId9" w:history="1">
        <w:r w:rsidRPr="00EC1FA6">
          <w:rPr>
            <w:rStyle w:val="aff1"/>
          </w:rPr>
          <w:t>http://www.bsm.org.cn/?chujian/8381.html</w:t>
        </w:r>
      </w:hyperlink>
      <w:r w:rsidRPr="00EC1FA6">
        <w:rPr>
          <w:rFonts w:hint="eastAsia"/>
        </w:rPr>
        <w:t>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  <w:p w14:paraId="64F14890" w14:textId="77777777" w:rsidR="007A13E8" w:rsidRDefault="007A13E8"/>
  <w:p w14:paraId="11612AD0" w14:textId="77777777" w:rsidR="007A13E8" w:rsidRDefault="007A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043D8A68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441A8A">
      <w:rPr>
        <w:sz w:val="18"/>
        <w:szCs w:val="18"/>
      </w:rPr>
      <w:t>1</w:t>
    </w:r>
    <w:r w:rsidR="00343F60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7C5A28">
      <w:rPr>
        <w:sz w:val="18"/>
        <w:szCs w:val="18"/>
      </w:rPr>
      <w:t>2</w:t>
    </w:r>
    <w:r w:rsidR="00343F60">
      <w:rPr>
        <w:sz w:val="18"/>
        <w:szCs w:val="18"/>
      </w:rPr>
      <w:t>5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441A8A">
      <w:rPr>
        <w:sz w:val="18"/>
        <w:szCs w:val="18"/>
      </w:rPr>
      <w:t>1</w:t>
    </w:r>
    <w:r w:rsidR="007C5A28">
      <w:rPr>
        <w:sz w:val="18"/>
        <w:szCs w:val="18"/>
      </w:rPr>
      <w:t>2</w:t>
    </w:r>
    <w:r>
      <w:rPr>
        <w:rFonts w:hint="eastAsia"/>
        <w:sz w:val="18"/>
        <w:szCs w:val="18"/>
      </w:rPr>
      <w:t>月</w:t>
    </w:r>
    <w:r w:rsidR="007C5A28">
      <w:rPr>
        <w:sz w:val="18"/>
        <w:szCs w:val="18"/>
      </w:rPr>
      <w:t>5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</w:p>
  <w:p w14:paraId="711CCBE8" w14:textId="77777777" w:rsidR="007A13E8" w:rsidRPr="00343F60" w:rsidRDefault="007A13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B59CA" w14:textId="77777777" w:rsidR="00FF626D" w:rsidRDefault="00FF626D">
      <w:r>
        <w:separator/>
      </w:r>
    </w:p>
  </w:footnote>
  <w:footnote w:type="continuationSeparator" w:id="0">
    <w:p w14:paraId="423A3F24" w14:textId="77777777" w:rsidR="00FF626D" w:rsidRDefault="00FF6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6789184C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617A3C">
      <w:t>10</w:t>
    </w:r>
    <w:r w:rsidR="00343F60">
      <w:t>7</w:t>
    </w:r>
    <w:r w:rsidR="007C5A28"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D1AA47"/>
    <w:multiLevelType w:val="singleLevel"/>
    <w:tmpl w:val="9DD1AA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C4C76D7"/>
    <w:multiLevelType w:val="singleLevel"/>
    <w:tmpl w:val="AC4C76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28424BA"/>
    <w:multiLevelType w:val="singleLevel"/>
    <w:tmpl w:val="AC4C76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DB34D9D"/>
    <w:multiLevelType w:val="hybridMultilevel"/>
    <w:tmpl w:val="A4EC7066"/>
    <w:lvl w:ilvl="0" w:tplc="F83CD576">
      <w:start w:val="1"/>
      <w:numFmt w:val="decimal"/>
      <w:lvlText w:val="（%1）"/>
      <w:lvlJc w:val="righ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5BC7C0F"/>
    <w:multiLevelType w:val="singleLevel"/>
    <w:tmpl w:val="75BC7C0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7B971539"/>
    <w:multiLevelType w:val="singleLevel"/>
    <w:tmpl w:val="7B971539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asciiTheme="minorEastAsia" w:eastAsiaTheme="minorEastAsia" w:hAnsiTheme="minorEastAsia" w:cstheme="minorEastAsia" w:hint="default"/>
      </w:rPr>
    </w:lvl>
  </w:abstractNum>
  <w:num w:numId="1" w16cid:durableId="819267747">
    <w:abstractNumId w:val="3"/>
  </w:num>
  <w:num w:numId="2" w16cid:durableId="595555872">
    <w:abstractNumId w:val="4"/>
  </w:num>
  <w:num w:numId="3" w16cid:durableId="1370378947">
    <w:abstractNumId w:val="5"/>
  </w:num>
  <w:num w:numId="4" w16cid:durableId="1349522696">
    <w:abstractNumId w:val="0"/>
  </w:num>
  <w:num w:numId="5" w16cid:durableId="1763453860">
    <w:abstractNumId w:val="1"/>
  </w:num>
  <w:num w:numId="6" w16cid:durableId="342439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5F08"/>
    <w:rsid w:val="000269A2"/>
    <w:rsid w:val="00031027"/>
    <w:rsid w:val="0003211C"/>
    <w:rsid w:val="00032E60"/>
    <w:rsid w:val="00033997"/>
    <w:rsid w:val="00033F9D"/>
    <w:rsid w:val="00035922"/>
    <w:rsid w:val="00035DFA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4FBB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87B51"/>
    <w:rsid w:val="00095B2D"/>
    <w:rsid w:val="000A4034"/>
    <w:rsid w:val="000A4530"/>
    <w:rsid w:val="000A4A8F"/>
    <w:rsid w:val="000A567C"/>
    <w:rsid w:val="000A7D06"/>
    <w:rsid w:val="000B0099"/>
    <w:rsid w:val="000B02C6"/>
    <w:rsid w:val="000B3534"/>
    <w:rsid w:val="000B3E82"/>
    <w:rsid w:val="000B4C47"/>
    <w:rsid w:val="000B6762"/>
    <w:rsid w:val="000B7803"/>
    <w:rsid w:val="000C05FC"/>
    <w:rsid w:val="000C16D2"/>
    <w:rsid w:val="000C1EE7"/>
    <w:rsid w:val="000C26E8"/>
    <w:rsid w:val="000C28C9"/>
    <w:rsid w:val="000C306D"/>
    <w:rsid w:val="000C41BC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0C4"/>
    <w:rsid w:val="000F445B"/>
    <w:rsid w:val="000F4BED"/>
    <w:rsid w:val="000F548E"/>
    <w:rsid w:val="000F5DF8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095"/>
    <w:rsid w:val="001347BB"/>
    <w:rsid w:val="00135E38"/>
    <w:rsid w:val="00136824"/>
    <w:rsid w:val="0013704E"/>
    <w:rsid w:val="001406A3"/>
    <w:rsid w:val="00140848"/>
    <w:rsid w:val="00140894"/>
    <w:rsid w:val="001433AC"/>
    <w:rsid w:val="0014698C"/>
    <w:rsid w:val="00154671"/>
    <w:rsid w:val="00154919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29A"/>
    <w:rsid w:val="00173ABC"/>
    <w:rsid w:val="00173B79"/>
    <w:rsid w:val="00175793"/>
    <w:rsid w:val="0017795C"/>
    <w:rsid w:val="001801DC"/>
    <w:rsid w:val="00180430"/>
    <w:rsid w:val="001825C2"/>
    <w:rsid w:val="0018424B"/>
    <w:rsid w:val="0018778C"/>
    <w:rsid w:val="00191B35"/>
    <w:rsid w:val="001938D1"/>
    <w:rsid w:val="00193DFC"/>
    <w:rsid w:val="00194702"/>
    <w:rsid w:val="00194FEE"/>
    <w:rsid w:val="00195708"/>
    <w:rsid w:val="001957D4"/>
    <w:rsid w:val="00195BA5"/>
    <w:rsid w:val="00196304"/>
    <w:rsid w:val="0019751F"/>
    <w:rsid w:val="001A02A8"/>
    <w:rsid w:val="001A0FBD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38"/>
    <w:rsid w:val="001B6C4A"/>
    <w:rsid w:val="001B710F"/>
    <w:rsid w:val="001B771E"/>
    <w:rsid w:val="001B7C7B"/>
    <w:rsid w:val="001C01CD"/>
    <w:rsid w:val="001C0A09"/>
    <w:rsid w:val="001C0EEC"/>
    <w:rsid w:val="001C1EE8"/>
    <w:rsid w:val="001C22CD"/>
    <w:rsid w:val="001C2AB0"/>
    <w:rsid w:val="001C3756"/>
    <w:rsid w:val="001C4566"/>
    <w:rsid w:val="001C46F8"/>
    <w:rsid w:val="001C743C"/>
    <w:rsid w:val="001C7CFF"/>
    <w:rsid w:val="001C7EF2"/>
    <w:rsid w:val="001D06F1"/>
    <w:rsid w:val="001D1713"/>
    <w:rsid w:val="001D427D"/>
    <w:rsid w:val="001D6615"/>
    <w:rsid w:val="001D76E5"/>
    <w:rsid w:val="001D7AFE"/>
    <w:rsid w:val="001E308A"/>
    <w:rsid w:val="001E6598"/>
    <w:rsid w:val="001E71B9"/>
    <w:rsid w:val="001F1566"/>
    <w:rsid w:val="001F1BFC"/>
    <w:rsid w:val="001F3894"/>
    <w:rsid w:val="001F397C"/>
    <w:rsid w:val="001F4977"/>
    <w:rsid w:val="001F7BAB"/>
    <w:rsid w:val="002000B5"/>
    <w:rsid w:val="002009A6"/>
    <w:rsid w:val="00200B58"/>
    <w:rsid w:val="00201277"/>
    <w:rsid w:val="002076FA"/>
    <w:rsid w:val="00211416"/>
    <w:rsid w:val="002117E4"/>
    <w:rsid w:val="002129CF"/>
    <w:rsid w:val="00216AB7"/>
    <w:rsid w:val="0021758B"/>
    <w:rsid w:val="00217A9A"/>
    <w:rsid w:val="002209DA"/>
    <w:rsid w:val="002211DE"/>
    <w:rsid w:val="00221F6F"/>
    <w:rsid w:val="00222C57"/>
    <w:rsid w:val="00222DB3"/>
    <w:rsid w:val="00222FCE"/>
    <w:rsid w:val="00226A4D"/>
    <w:rsid w:val="00226F7B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1053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6B67"/>
    <w:rsid w:val="00257291"/>
    <w:rsid w:val="00257D63"/>
    <w:rsid w:val="0026058F"/>
    <w:rsid w:val="002611E7"/>
    <w:rsid w:val="0026193B"/>
    <w:rsid w:val="00261D2E"/>
    <w:rsid w:val="00262221"/>
    <w:rsid w:val="00264D90"/>
    <w:rsid w:val="00270FAE"/>
    <w:rsid w:val="0027142D"/>
    <w:rsid w:val="002732E6"/>
    <w:rsid w:val="00273C56"/>
    <w:rsid w:val="00276ACF"/>
    <w:rsid w:val="0027743E"/>
    <w:rsid w:val="00280314"/>
    <w:rsid w:val="002819AA"/>
    <w:rsid w:val="0028213F"/>
    <w:rsid w:val="002827F8"/>
    <w:rsid w:val="0028564F"/>
    <w:rsid w:val="002865ED"/>
    <w:rsid w:val="002866B4"/>
    <w:rsid w:val="00290ECC"/>
    <w:rsid w:val="00291D8E"/>
    <w:rsid w:val="00292887"/>
    <w:rsid w:val="00293574"/>
    <w:rsid w:val="002936DF"/>
    <w:rsid w:val="00294FD3"/>
    <w:rsid w:val="00297337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B3F2B"/>
    <w:rsid w:val="002C14AE"/>
    <w:rsid w:val="002C1D30"/>
    <w:rsid w:val="002C4751"/>
    <w:rsid w:val="002C4C02"/>
    <w:rsid w:val="002C70BF"/>
    <w:rsid w:val="002C7445"/>
    <w:rsid w:val="002D0FD4"/>
    <w:rsid w:val="002D37CF"/>
    <w:rsid w:val="002D57D5"/>
    <w:rsid w:val="002D5A42"/>
    <w:rsid w:val="002D5CCD"/>
    <w:rsid w:val="002D70C9"/>
    <w:rsid w:val="002D74D8"/>
    <w:rsid w:val="002D7F21"/>
    <w:rsid w:val="002E23C3"/>
    <w:rsid w:val="002E2792"/>
    <w:rsid w:val="002E503F"/>
    <w:rsid w:val="002E58E2"/>
    <w:rsid w:val="002E6B02"/>
    <w:rsid w:val="002E722C"/>
    <w:rsid w:val="002F12CC"/>
    <w:rsid w:val="002F1FE6"/>
    <w:rsid w:val="002F2D81"/>
    <w:rsid w:val="002F459B"/>
    <w:rsid w:val="002F52DC"/>
    <w:rsid w:val="002F696B"/>
    <w:rsid w:val="003006A7"/>
    <w:rsid w:val="00300BB1"/>
    <w:rsid w:val="0030415D"/>
    <w:rsid w:val="00305F5D"/>
    <w:rsid w:val="00307775"/>
    <w:rsid w:val="003108A4"/>
    <w:rsid w:val="00311E98"/>
    <w:rsid w:val="00312503"/>
    <w:rsid w:val="00312942"/>
    <w:rsid w:val="00313A1D"/>
    <w:rsid w:val="00314632"/>
    <w:rsid w:val="00314846"/>
    <w:rsid w:val="00317DBF"/>
    <w:rsid w:val="00317E80"/>
    <w:rsid w:val="0032051F"/>
    <w:rsid w:val="003211A9"/>
    <w:rsid w:val="0032315C"/>
    <w:rsid w:val="00324A0C"/>
    <w:rsid w:val="00324B47"/>
    <w:rsid w:val="00327329"/>
    <w:rsid w:val="00327BF1"/>
    <w:rsid w:val="00330794"/>
    <w:rsid w:val="00330B16"/>
    <w:rsid w:val="00332FF4"/>
    <w:rsid w:val="00334313"/>
    <w:rsid w:val="00335855"/>
    <w:rsid w:val="0033589E"/>
    <w:rsid w:val="00336427"/>
    <w:rsid w:val="003367D1"/>
    <w:rsid w:val="003370F3"/>
    <w:rsid w:val="00340C74"/>
    <w:rsid w:val="00343F60"/>
    <w:rsid w:val="00344BE6"/>
    <w:rsid w:val="003516DF"/>
    <w:rsid w:val="003519BC"/>
    <w:rsid w:val="00351C37"/>
    <w:rsid w:val="00353C36"/>
    <w:rsid w:val="003541B9"/>
    <w:rsid w:val="00355808"/>
    <w:rsid w:val="0036013B"/>
    <w:rsid w:val="00360E86"/>
    <w:rsid w:val="003617EC"/>
    <w:rsid w:val="00362416"/>
    <w:rsid w:val="00362829"/>
    <w:rsid w:val="003630D0"/>
    <w:rsid w:val="00365AA8"/>
    <w:rsid w:val="00373178"/>
    <w:rsid w:val="00374381"/>
    <w:rsid w:val="00375146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865C7"/>
    <w:rsid w:val="00387133"/>
    <w:rsid w:val="003914E2"/>
    <w:rsid w:val="0039232C"/>
    <w:rsid w:val="00394082"/>
    <w:rsid w:val="00395D81"/>
    <w:rsid w:val="003A0D1A"/>
    <w:rsid w:val="003A1BA7"/>
    <w:rsid w:val="003A59AD"/>
    <w:rsid w:val="003A6C8A"/>
    <w:rsid w:val="003B4873"/>
    <w:rsid w:val="003B655A"/>
    <w:rsid w:val="003C0C82"/>
    <w:rsid w:val="003C12E0"/>
    <w:rsid w:val="003C1BBA"/>
    <w:rsid w:val="003C22F6"/>
    <w:rsid w:val="003C2805"/>
    <w:rsid w:val="003C2EC7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22DD"/>
    <w:rsid w:val="003E335D"/>
    <w:rsid w:val="003F1C45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066FD"/>
    <w:rsid w:val="004127DD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C3"/>
    <w:rsid w:val="00431BEA"/>
    <w:rsid w:val="004331F5"/>
    <w:rsid w:val="004346F5"/>
    <w:rsid w:val="00440BE0"/>
    <w:rsid w:val="00441A8A"/>
    <w:rsid w:val="00442291"/>
    <w:rsid w:val="004428F9"/>
    <w:rsid w:val="00445B35"/>
    <w:rsid w:val="004465F0"/>
    <w:rsid w:val="00451050"/>
    <w:rsid w:val="00451C33"/>
    <w:rsid w:val="00453FF3"/>
    <w:rsid w:val="004555EF"/>
    <w:rsid w:val="00456FAD"/>
    <w:rsid w:val="004575BE"/>
    <w:rsid w:val="004606B7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4604"/>
    <w:rsid w:val="00495283"/>
    <w:rsid w:val="004974E0"/>
    <w:rsid w:val="00497B78"/>
    <w:rsid w:val="004A0B5F"/>
    <w:rsid w:val="004A0DA8"/>
    <w:rsid w:val="004A1861"/>
    <w:rsid w:val="004A2935"/>
    <w:rsid w:val="004A2C87"/>
    <w:rsid w:val="004A4C87"/>
    <w:rsid w:val="004A588E"/>
    <w:rsid w:val="004A7E18"/>
    <w:rsid w:val="004B0674"/>
    <w:rsid w:val="004B0A34"/>
    <w:rsid w:val="004B0D90"/>
    <w:rsid w:val="004B12DE"/>
    <w:rsid w:val="004B1FBB"/>
    <w:rsid w:val="004B2257"/>
    <w:rsid w:val="004B29AB"/>
    <w:rsid w:val="004B34E3"/>
    <w:rsid w:val="004B3C9F"/>
    <w:rsid w:val="004B405F"/>
    <w:rsid w:val="004B4723"/>
    <w:rsid w:val="004B4853"/>
    <w:rsid w:val="004C2B43"/>
    <w:rsid w:val="004C45DD"/>
    <w:rsid w:val="004D1FA3"/>
    <w:rsid w:val="004D3953"/>
    <w:rsid w:val="004D4013"/>
    <w:rsid w:val="004D4706"/>
    <w:rsid w:val="004E0A07"/>
    <w:rsid w:val="004E14BE"/>
    <w:rsid w:val="004E2EDC"/>
    <w:rsid w:val="004E3676"/>
    <w:rsid w:val="004E4CF3"/>
    <w:rsid w:val="004E6E8E"/>
    <w:rsid w:val="004F15B7"/>
    <w:rsid w:val="004F244C"/>
    <w:rsid w:val="004F618B"/>
    <w:rsid w:val="004F62FC"/>
    <w:rsid w:val="004F6F0B"/>
    <w:rsid w:val="004F6F9B"/>
    <w:rsid w:val="005002E6"/>
    <w:rsid w:val="00502C24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202"/>
    <w:rsid w:val="005169A1"/>
    <w:rsid w:val="00517428"/>
    <w:rsid w:val="0052014E"/>
    <w:rsid w:val="0052033E"/>
    <w:rsid w:val="00520B6E"/>
    <w:rsid w:val="00523680"/>
    <w:rsid w:val="005274FE"/>
    <w:rsid w:val="00527E1D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668A"/>
    <w:rsid w:val="00557369"/>
    <w:rsid w:val="00560572"/>
    <w:rsid w:val="00560EBB"/>
    <w:rsid w:val="00561840"/>
    <w:rsid w:val="00564069"/>
    <w:rsid w:val="00567DFF"/>
    <w:rsid w:val="00570DB1"/>
    <w:rsid w:val="00570E9F"/>
    <w:rsid w:val="005711D6"/>
    <w:rsid w:val="0057132A"/>
    <w:rsid w:val="0057137D"/>
    <w:rsid w:val="005755E3"/>
    <w:rsid w:val="005816FB"/>
    <w:rsid w:val="00582D22"/>
    <w:rsid w:val="0058456C"/>
    <w:rsid w:val="00584AEE"/>
    <w:rsid w:val="00586B2B"/>
    <w:rsid w:val="00586E7E"/>
    <w:rsid w:val="0059105D"/>
    <w:rsid w:val="005935F3"/>
    <w:rsid w:val="00594102"/>
    <w:rsid w:val="00594347"/>
    <w:rsid w:val="00594B28"/>
    <w:rsid w:val="005952BE"/>
    <w:rsid w:val="0059594D"/>
    <w:rsid w:val="0059627F"/>
    <w:rsid w:val="005A0836"/>
    <w:rsid w:val="005A226D"/>
    <w:rsid w:val="005A2D63"/>
    <w:rsid w:val="005A3011"/>
    <w:rsid w:val="005A3CDD"/>
    <w:rsid w:val="005A419C"/>
    <w:rsid w:val="005A5F5B"/>
    <w:rsid w:val="005A672A"/>
    <w:rsid w:val="005B1413"/>
    <w:rsid w:val="005B29BC"/>
    <w:rsid w:val="005B3252"/>
    <w:rsid w:val="005B4B9D"/>
    <w:rsid w:val="005B4D77"/>
    <w:rsid w:val="005B69A6"/>
    <w:rsid w:val="005C1A21"/>
    <w:rsid w:val="005C2D83"/>
    <w:rsid w:val="005C35AD"/>
    <w:rsid w:val="005C3CED"/>
    <w:rsid w:val="005C51B2"/>
    <w:rsid w:val="005D22B2"/>
    <w:rsid w:val="005D2BA7"/>
    <w:rsid w:val="005D2F69"/>
    <w:rsid w:val="005D5883"/>
    <w:rsid w:val="005D72AD"/>
    <w:rsid w:val="005D7963"/>
    <w:rsid w:val="005E2C50"/>
    <w:rsid w:val="005E4682"/>
    <w:rsid w:val="005E692D"/>
    <w:rsid w:val="005F201A"/>
    <w:rsid w:val="005F3E96"/>
    <w:rsid w:val="005F46B5"/>
    <w:rsid w:val="005F486F"/>
    <w:rsid w:val="005F4FAD"/>
    <w:rsid w:val="0060101E"/>
    <w:rsid w:val="00602939"/>
    <w:rsid w:val="00605646"/>
    <w:rsid w:val="00605979"/>
    <w:rsid w:val="006067EA"/>
    <w:rsid w:val="00610AF5"/>
    <w:rsid w:val="00610E9E"/>
    <w:rsid w:val="006111F2"/>
    <w:rsid w:val="00613602"/>
    <w:rsid w:val="00615885"/>
    <w:rsid w:val="006166C7"/>
    <w:rsid w:val="00617A3C"/>
    <w:rsid w:val="00620A4F"/>
    <w:rsid w:val="00620EE5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46F03"/>
    <w:rsid w:val="00650E61"/>
    <w:rsid w:val="0065256A"/>
    <w:rsid w:val="00655897"/>
    <w:rsid w:val="00657C44"/>
    <w:rsid w:val="00665791"/>
    <w:rsid w:val="00666CDC"/>
    <w:rsid w:val="0067280A"/>
    <w:rsid w:val="00672EC8"/>
    <w:rsid w:val="00673C78"/>
    <w:rsid w:val="0067482F"/>
    <w:rsid w:val="00674F08"/>
    <w:rsid w:val="00676EC3"/>
    <w:rsid w:val="0068289A"/>
    <w:rsid w:val="00682D5D"/>
    <w:rsid w:val="00686575"/>
    <w:rsid w:val="00686797"/>
    <w:rsid w:val="0069369C"/>
    <w:rsid w:val="00693A5D"/>
    <w:rsid w:val="00694FAA"/>
    <w:rsid w:val="00697434"/>
    <w:rsid w:val="006A1AF6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0DA6"/>
    <w:rsid w:val="006C21A8"/>
    <w:rsid w:val="006C2FF3"/>
    <w:rsid w:val="006C4A5D"/>
    <w:rsid w:val="006C5EDC"/>
    <w:rsid w:val="006C6600"/>
    <w:rsid w:val="006C6BAA"/>
    <w:rsid w:val="006C73EC"/>
    <w:rsid w:val="006C7B3A"/>
    <w:rsid w:val="006D0C7C"/>
    <w:rsid w:val="006D1D65"/>
    <w:rsid w:val="006D408B"/>
    <w:rsid w:val="006E0E0C"/>
    <w:rsid w:val="006E2F87"/>
    <w:rsid w:val="006E42B7"/>
    <w:rsid w:val="006E5250"/>
    <w:rsid w:val="006E7462"/>
    <w:rsid w:val="006E760F"/>
    <w:rsid w:val="006F1A01"/>
    <w:rsid w:val="006F28BC"/>
    <w:rsid w:val="006F2F70"/>
    <w:rsid w:val="006F300C"/>
    <w:rsid w:val="006F52F5"/>
    <w:rsid w:val="006F7686"/>
    <w:rsid w:val="006F79DD"/>
    <w:rsid w:val="007002F8"/>
    <w:rsid w:val="0070090F"/>
    <w:rsid w:val="00700D62"/>
    <w:rsid w:val="00700DC3"/>
    <w:rsid w:val="0070430B"/>
    <w:rsid w:val="0070450D"/>
    <w:rsid w:val="007122FD"/>
    <w:rsid w:val="00713580"/>
    <w:rsid w:val="007138A4"/>
    <w:rsid w:val="00715D6B"/>
    <w:rsid w:val="007166DE"/>
    <w:rsid w:val="007204C1"/>
    <w:rsid w:val="007218E1"/>
    <w:rsid w:val="00721A1D"/>
    <w:rsid w:val="00723138"/>
    <w:rsid w:val="00724A1F"/>
    <w:rsid w:val="00725475"/>
    <w:rsid w:val="007317E0"/>
    <w:rsid w:val="00731842"/>
    <w:rsid w:val="0073193D"/>
    <w:rsid w:val="0073487E"/>
    <w:rsid w:val="00740478"/>
    <w:rsid w:val="00740A8A"/>
    <w:rsid w:val="00742DDD"/>
    <w:rsid w:val="00744921"/>
    <w:rsid w:val="00747D3F"/>
    <w:rsid w:val="00750FE3"/>
    <w:rsid w:val="0075360F"/>
    <w:rsid w:val="0075417E"/>
    <w:rsid w:val="007573E3"/>
    <w:rsid w:val="0076020A"/>
    <w:rsid w:val="0076174E"/>
    <w:rsid w:val="00763ED5"/>
    <w:rsid w:val="00764495"/>
    <w:rsid w:val="00764561"/>
    <w:rsid w:val="00764978"/>
    <w:rsid w:val="00764F37"/>
    <w:rsid w:val="007703D7"/>
    <w:rsid w:val="007708C6"/>
    <w:rsid w:val="00771D41"/>
    <w:rsid w:val="007721C4"/>
    <w:rsid w:val="0077280F"/>
    <w:rsid w:val="0077379F"/>
    <w:rsid w:val="00773918"/>
    <w:rsid w:val="007804BE"/>
    <w:rsid w:val="00780CBD"/>
    <w:rsid w:val="007810E0"/>
    <w:rsid w:val="00785E99"/>
    <w:rsid w:val="00786912"/>
    <w:rsid w:val="00790E3C"/>
    <w:rsid w:val="007A13E8"/>
    <w:rsid w:val="007A2CE3"/>
    <w:rsid w:val="007A2E1B"/>
    <w:rsid w:val="007A345A"/>
    <w:rsid w:val="007B0257"/>
    <w:rsid w:val="007B17B7"/>
    <w:rsid w:val="007B1A80"/>
    <w:rsid w:val="007B221F"/>
    <w:rsid w:val="007B5F88"/>
    <w:rsid w:val="007B7EDD"/>
    <w:rsid w:val="007C05A7"/>
    <w:rsid w:val="007C1CDE"/>
    <w:rsid w:val="007C2A32"/>
    <w:rsid w:val="007C3E83"/>
    <w:rsid w:val="007C4028"/>
    <w:rsid w:val="007C5A28"/>
    <w:rsid w:val="007C6D48"/>
    <w:rsid w:val="007C6D81"/>
    <w:rsid w:val="007D3717"/>
    <w:rsid w:val="007D3844"/>
    <w:rsid w:val="007D54B9"/>
    <w:rsid w:val="007D5FCD"/>
    <w:rsid w:val="007D776B"/>
    <w:rsid w:val="007F1F74"/>
    <w:rsid w:val="007F3D78"/>
    <w:rsid w:val="007F4437"/>
    <w:rsid w:val="007F5695"/>
    <w:rsid w:val="007F6119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49F2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46460"/>
    <w:rsid w:val="0085243E"/>
    <w:rsid w:val="008526C5"/>
    <w:rsid w:val="00852FB6"/>
    <w:rsid w:val="00852FD1"/>
    <w:rsid w:val="0085549B"/>
    <w:rsid w:val="008554FB"/>
    <w:rsid w:val="00855570"/>
    <w:rsid w:val="00855907"/>
    <w:rsid w:val="00857994"/>
    <w:rsid w:val="00857AC9"/>
    <w:rsid w:val="00857C43"/>
    <w:rsid w:val="008637E6"/>
    <w:rsid w:val="008645AC"/>
    <w:rsid w:val="008649BE"/>
    <w:rsid w:val="00865714"/>
    <w:rsid w:val="00866FD9"/>
    <w:rsid w:val="00870C38"/>
    <w:rsid w:val="00876421"/>
    <w:rsid w:val="008815F2"/>
    <w:rsid w:val="00882751"/>
    <w:rsid w:val="008833FC"/>
    <w:rsid w:val="008839BB"/>
    <w:rsid w:val="00883E9F"/>
    <w:rsid w:val="00884DD1"/>
    <w:rsid w:val="00885A24"/>
    <w:rsid w:val="00886963"/>
    <w:rsid w:val="008875BA"/>
    <w:rsid w:val="0089321F"/>
    <w:rsid w:val="008964C1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4868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5327"/>
    <w:rsid w:val="008D5DA1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085C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17F64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27F5B"/>
    <w:rsid w:val="00931D03"/>
    <w:rsid w:val="00933EFE"/>
    <w:rsid w:val="00936638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53805"/>
    <w:rsid w:val="00961403"/>
    <w:rsid w:val="0096182D"/>
    <w:rsid w:val="00961AAB"/>
    <w:rsid w:val="00962238"/>
    <w:rsid w:val="00962DFC"/>
    <w:rsid w:val="00964805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87D3F"/>
    <w:rsid w:val="00992297"/>
    <w:rsid w:val="009945ED"/>
    <w:rsid w:val="00994CD0"/>
    <w:rsid w:val="00995DB3"/>
    <w:rsid w:val="009962ED"/>
    <w:rsid w:val="00996F40"/>
    <w:rsid w:val="009A0FAD"/>
    <w:rsid w:val="009A569F"/>
    <w:rsid w:val="009A75E4"/>
    <w:rsid w:val="009A7E56"/>
    <w:rsid w:val="009B0579"/>
    <w:rsid w:val="009B0C4A"/>
    <w:rsid w:val="009B0C81"/>
    <w:rsid w:val="009B3E54"/>
    <w:rsid w:val="009B45C3"/>
    <w:rsid w:val="009C1883"/>
    <w:rsid w:val="009C43A6"/>
    <w:rsid w:val="009C4773"/>
    <w:rsid w:val="009C483E"/>
    <w:rsid w:val="009C5916"/>
    <w:rsid w:val="009C7D0F"/>
    <w:rsid w:val="009D1736"/>
    <w:rsid w:val="009D2100"/>
    <w:rsid w:val="009D2D81"/>
    <w:rsid w:val="009E049B"/>
    <w:rsid w:val="009E12C0"/>
    <w:rsid w:val="009E1F4B"/>
    <w:rsid w:val="009E2182"/>
    <w:rsid w:val="009E475D"/>
    <w:rsid w:val="009E50C6"/>
    <w:rsid w:val="009E5BBC"/>
    <w:rsid w:val="009E63D4"/>
    <w:rsid w:val="009F222D"/>
    <w:rsid w:val="009F4D40"/>
    <w:rsid w:val="009F5AC5"/>
    <w:rsid w:val="009F619B"/>
    <w:rsid w:val="009F7A1F"/>
    <w:rsid w:val="00A00A18"/>
    <w:rsid w:val="00A01EE5"/>
    <w:rsid w:val="00A026E4"/>
    <w:rsid w:val="00A04D48"/>
    <w:rsid w:val="00A0577E"/>
    <w:rsid w:val="00A0656B"/>
    <w:rsid w:val="00A0677C"/>
    <w:rsid w:val="00A06950"/>
    <w:rsid w:val="00A06EEC"/>
    <w:rsid w:val="00A072DD"/>
    <w:rsid w:val="00A11F45"/>
    <w:rsid w:val="00A16D1C"/>
    <w:rsid w:val="00A24A93"/>
    <w:rsid w:val="00A27794"/>
    <w:rsid w:val="00A27CBC"/>
    <w:rsid w:val="00A303C4"/>
    <w:rsid w:val="00A32242"/>
    <w:rsid w:val="00A33350"/>
    <w:rsid w:val="00A35CE6"/>
    <w:rsid w:val="00A35E7B"/>
    <w:rsid w:val="00A36FFE"/>
    <w:rsid w:val="00A37CAF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67351"/>
    <w:rsid w:val="00A70884"/>
    <w:rsid w:val="00A710B2"/>
    <w:rsid w:val="00A71777"/>
    <w:rsid w:val="00A71884"/>
    <w:rsid w:val="00A71F40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2917"/>
    <w:rsid w:val="00A84BA5"/>
    <w:rsid w:val="00A84BF3"/>
    <w:rsid w:val="00A85DCA"/>
    <w:rsid w:val="00A913E0"/>
    <w:rsid w:val="00A96DA0"/>
    <w:rsid w:val="00AA2818"/>
    <w:rsid w:val="00AA38B8"/>
    <w:rsid w:val="00AA3B72"/>
    <w:rsid w:val="00AA42AB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27CC"/>
    <w:rsid w:val="00AC2C07"/>
    <w:rsid w:val="00AC3F3F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20DF"/>
    <w:rsid w:val="00AE29A7"/>
    <w:rsid w:val="00AE6932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C39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1C7A"/>
    <w:rsid w:val="00B545AD"/>
    <w:rsid w:val="00B57895"/>
    <w:rsid w:val="00B57992"/>
    <w:rsid w:val="00B60E31"/>
    <w:rsid w:val="00B63ADF"/>
    <w:rsid w:val="00B64DF9"/>
    <w:rsid w:val="00B6515F"/>
    <w:rsid w:val="00B67BCF"/>
    <w:rsid w:val="00B70CD3"/>
    <w:rsid w:val="00B71264"/>
    <w:rsid w:val="00B7298C"/>
    <w:rsid w:val="00B73A04"/>
    <w:rsid w:val="00B74631"/>
    <w:rsid w:val="00B74646"/>
    <w:rsid w:val="00B75C45"/>
    <w:rsid w:val="00B76664"/>
    <w:rsid w:val="00B76838"/>
    <w:rsid w:val="00B76DE8"/>
    <w:rsid w:val="00B8095D"/>
    <w:rsid w:val="00B81622"/>
    <w:rsid w:val="00B831B3"/>
    <w:rsid w:val="00B8386D"/>
    <w:rsid w:val="00B848FE"/>
    <w:rsid w:val="00B8604A"/>
    <w:rsid w:val="00B861FE"/>
    <w:rsid w:val="00B90F1A"/>
    <w:rsid w:val="00B924C4"/>
    <w:rsid w:val="00B92CC7"/>
    <w:rsid w:val="00B92CE9"/>
    <w:rsid w:val="00B9389A"/>
    <w:rsid w:val="00B955BA"/>
    <w:rsid w:val="00B96A56"/>
    <w:rsid w:val="00B96F7B"/>
    <w:rsid w:val="00BA0AF2"/>
    <w:rsid w:val="00BA1F2C"/>
    <w:rsid w:val="00BA2F0B"/>
    <w:rsid w:val="00BA32AD"/>
    <w:rsid w:val="00BA38C5"/>
    <w:rsid w:val="00BA4771"/>
    <w:rsid w:val="00BA4AF0"/>
    <w:rsid w:val="00BA4E68"/>
    <w:rsid w:val="00BA5289"/>
    <w:rsid w:val="00BA5BDB"/>
    <w:rsid w:val="00BA6421"/>
    <w:rsid w:val="00BB017B"/>
    <w:rsid w:val="00BB01AD"/>
    <w:rsid w:val="00BB1FB2"/>
    <w:rsid w:val="00BB34F9"/>
    <w:rsid w:val="00BB4E96"/>
    <w:rsid w:val="00BC126B"/>
    <w:rsid w:val="00BC32A7"/>
    <w:rsid w:val="00BC3887"/>
    <w:rsid w:val="00BC49BB"/>
    <w:rsid w:val="00BD4970"/>
    <w:rsid w:val="00BD4E67"/>
    <w:rsid w:val="00BD6E84"/>
    <w:rsid w:val="00BD750D"/>
    <w:rsid w:val="00BE0058"/>
    <w:rsid w:val="00BE029B"/>
    <w:rsid w:val="00BE0862"/>
    <w:rsid w:val="00BE148F"/>
    <w:rsid w:val="00BE24D3"/>
    <w:rsid w:val="00BE2C40"/>
    <w:rsid w:val="00BE3190"/>
    <w:rsid w:val="00BE3905"/>
    <w:rsid w:val="00BE429F"/>
    <w:rsid w:val="00BE42CD"/>
    <w:rsid w:val="00BE5AA8"/>
    <w:rsid w:val="00BE70CF"/>
    <w:rsid w:val="00BF358E"/>
    <w:rsid w:val="00BF5F1D"/>
    <w:rsid w:val="00BF689F"/>
    <w:rsid w:val="00BF6B1A"/>
    <w:rsid w:val="00BF7FBF"/>
    <w:rsid w:val="00C008DD"/>
    <w:rsid w:val="00C02697"/>
    <w:rsid w:val="00C02E8C"/>
    <w:rsid w:val="00C037A6"/>
    <w:rsid w:val="00C03F8A"/>
    <w:rsid w:val="00C05D24"/>
    <w:rsid w:val="00C1004C"/>
    <w:rsid w:val="00C110DF"/>
    <w:rsid w:val="00C1378F"/>
    <w:rsid w:val="00C13F6C"/>
    <w:rsid w:val="00C17391"/>
    <w:rsid w:val="00C200D7"/>
    <w:rsid w:val="00C217A0"/>
    <w:rsid w:val="00C24A2E"/>
    <w:rsid w:val="00C25CFC"/>
    <w:rsid w:val="00C25FF2"/>
    <w:rsid w:val="00C31029"/>
    <w:rsid w:val="00C32FE1"/>
    <w:rsid w:val="00C36956"/>
    <w:rsid w:val="00C40577"/>
    <w:rsid w:val="00C405CB"/>
    <w:rsid w:val="00C4271D"/>
    <w:rsid w:val="00C43658"/>
    <w:rsid w:val="00C43770"/>
    <w:rsid w:val="00C4502F"/>
    <w:rsid w:val="00C46047"/>
    <w:rsid w:val="00C50F78"/>
    <w:rsid w:val="00C52B1A"/>
    <w:rsid w:val="00C5306F"/>
    <w:rsid w:val="00C540E0"/>
    <w:rsid w:val="00C55ABE"/>
    <w:rsid w:val="00C56373"/>
    <w:rsid w:val="00C56590"/>
    <w:rsid w:val="00C57B0F"/>
    <w:rsid w:val="00C57D84"/>
    <w:rsid w:val="00C639B5"/>
    <w:rsid w:val="00C64CDB"/>
    <w:rsid w:val="00C659A1"/>
    <w:rsid w:val="00C666BF"/>
    <w:rsid w:val="00C673BD"/>
    <w:rsid w:val="00C70AB8"/>
    <w:rsid w:val="00C70C77"/>
    <w:rsid w:val="00C71472"/>
    <w:rsid w:val="00C7337F"/>
    <w:rsid w:val="00C75C1A"/>
    <w:rsid w:val="00C77FF1"/>
    <w:rsid w:val="00C84657"/>
    <w:rsid w:val="00C85182"/>
    <w:rsid w:val="00C86880"/>
    <w:rsid w:val="00C86E98"/>
    <w:rsid w:val="00C90543"/>
    <w:rsid w:val="00C935B4"/>
    <w:rsid w:val="00C9386D"/>
    <w:rsid w:val="00C945AF"/>
    <w:rsid w:val="00C95887"/>
    <w:rsid w:val="00C9729E"/>
    <w:rsid w:val="00CA06E7"/>
    <w:rsid w:val="00CA08FD"/>
    <w:rsid w:val="00CA3C3D"/>
    <w:rsid w:val="00CA3CCA"/>
    <w:rsid w:val="00CB0024"/>
    <w:rsid w:val="00CB2AFC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D6EC2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420"/>
    <w:rsid w:val="00D00583"/>
    <w:rsid w:val="00D009DD"/>
    <w:rsid w:val="00D00F98"/>
    <w:rsid w:val="00D0292A"/>
    <w:rsid w:val="00D031EB"/>
    <w:rsid w:val="00D07D46"/>
    <w:rsid w:val="00D108D2"/>
    <w:rsid w:val="00D12835"/>
    <w:rsid w:val="00D130EB"/>
    <w:rsid w:val="00D14104"/>
    <w:rsid w:val="00D204C5"/>
    <w:rsid w:val="00D20F06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DED"/>
    <w:rsid w:val="00D46730"/>
    <w:rsid w:val="00D47FCB"/>
    <w:rsid w:val="00D50224"/>
    <w:rsid w:val="00D50FFB"/>
    <w:rsid w:val="00D52EC6"/>
    <w:rsid w:val="00D54453"/>
    <w:rsid w:val="00D54AD0"/>
    <w:rsid w:val="00D556BF"/>
    <w:rsid w:val="00D573B2"/>
    <w:rsid w:val="00D60710"/>
    <w:rsid w:val="00D61798"/>
    <w:rsid w:val="00D62CB1"/>
    <w:rsid w:val="00D66F7F"/>
    <w:rsid w:val="00D67634"/>
    <w:rsid w:val="00D71F81"/>
    <w:rsid w:val="00D726F9"/>
    <w:rsid w:val="00D731D5"/>
    <w:rsid w:val="00D7366C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0C2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469D"/>
    <w:rsid w:val="00DA65D6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395E"/>
    <w:rsid w:val="00DD491C"/>
    <w:rsid w:val="00DD6676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311"/>
    <w:rsid w:val="00DF1D1A"/>
    <w:rsid w:val="00DF1D2A"/>
    <w:rsid w:val="00DF334B"/>
    <w:rsid w:val="00E0070E"/>
    <w:rsid w:val="00E01E6C"/>
    <w:rsid w:val="00E02DA9"/>
    <w:rsid w:val="00E03B22"/>
    <w:rsid w:val="00E03C4C"/>
    <w:rsid w:val="00E03D59"/>
    <w:rsid w:val="00E03F12"/>
    <w:rsid w:val="00E04C1F"/>
    <w:rsid w:val="00E05DA2"/>
    <w:rsid w:val="00E06552"/>
    <w:rsid w:val="00E0700B"/>
    <w:rsid w:val="00E1084C"/>
    <w:rsid w:val="00E11510"/>
    <w:rsid w:val="00E14EB9"/>
    <w:rsid w:val="00E1723C"/>
    <w:rsid w:val="00E20085"/>
    <w:rsid w:val="00E2021E"/>
    <w:rsid w:val="00E2162E"/>
    <w:rsid w:val="00E21A15"/>
    <w:rsid w:val="00E27BC2"/>
    <w:rsid w:val="00E311CA"/>
    <w:rsid w:val="00E31934"/>
    <w:rsid w:val="00E3265B"/>
    <w:rsid w:val="00E330F9"/>
    <w:rsid w:val="00E34747"/>
    <w:rsid w:val="00E3579F"/>
    <w:rsid w:val="00E37814"/>
    <w:rsid w:val="00E415C5"/>
    <w:rsid w:val="00E44F9D"/>
    <w:rsid w:val="00E476BE"/>
    <w:rsid w:val="00E53B98"/>
    <w:rsid w:val="00E56D5B"/>
    <w:rsid w:val="00E61005"/>
    <w:rsid w:val="00E611FF"/>
    <w:rsid w:val="00E622CA"/>
    <w:rsid w:val="00E64CC6"/>
    <w:rsid w:val="00E718B3"/>
    <w:rsid w:val="00E71DDB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1206"/>
    <w:rsid w:val="00EA228C"/>
    <w:rsid w:val="00EA236B"/>
    <w:rsid w:val="00EA3753"/>
    <w:rsid w:val="00EA5B6D"/>
    <w:rsid w:val="00EA7776"/>
    <w:rsid w:val="00EB2899"/>
    <w:rsid w:val="00EB330F"/>
    <w:rsid w:val="00EB6A8F"/>
    <w:rsid w:val="00EB7229"/>
    <w:rsid w:val="00EC0100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C9A"/>
    <w:rsid w:val="00ED7DB3"/>
    <w:rsid w:val="00ED7E5B"/>
    <w:rsid w:val="00EE0568"/>
    <w:rsid w:val="00EE05FC"/>
    <w:rsid w:val="00EE08B4"/>
    <w:rsid w:val="00EE1189"/>
    <w:rsid w:val="00EE5251"/>
    <w:rsid w:val="00EE528D"/>
    <w:rsid w:val="00EE6648"/>
    <w:rsid w:val="00EE6C33"/>
    <w:rsid w:val="00EE6DB8"/>
    <w:rsid w:val="00EE70FE"/>
    <w:rsid w:val="00EF00A4"/>
    <w:rsid w:val="00EF0E85"/>
    <w:rsid w:val="00EF2B6D"/>
    <w:rsid w:val="00EF302F"/>
    <w:rsid w:val="00EF540C"/>
    <w:rsid w:val="00F00755"/>
    <w:rsid w:val="00F00938"/>
    <w:rsid w:val="00F00BEB"/>
    <w:rsid w:val="00F02015"/>
    <w:rsid w:val="00F05B87"/>
    <w:rsid w:val="00F06B67"/>
    <w:rsid w:val="00F074DB"/>
    <w:rsid w:val="00F07EBC"/>
    <w:rsid w:val="00F10755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019C"/>
    <w:rsid w:val="00F529E5"/>
    <w:rsid w:val="00F52E69"/>
    <w:rsid w:val="00F53292"/>
    <w:rsid w:val="00F5440A"/>
    <w:rsid w:val="00F544EB"/>
    <w:rsid w:val="00F54627"/>
    <w:rsid w:val="00F60B85"/>
    <w:rsid w:val="00F6326B"/>
    <w:rsid w:val="00F64B24"/>
    <w:rsid w:val="00F66363"/>
    <w:rsid w:val="00F66E55"/>
    <w:rsid w:val="00F66FE5"/>
    <w:rsid w:val="00F72EBE"/>
    <w:rsid w:val="00F7390D"/>
    <w:rsid w:val="00F73ABB"/>
    <w:rsid w:val="00F74311"/>
    <w:rsid w:val="00F74D43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B661B"/>
    <w:rsid w:val="00FC4147"/>
    <w:rsid w:val="00FC4A76"/>
    <w:rsid w:val="00FC5812"/>
    <w:rsid w:val="00FC60A5"/>
    <w:rsid w:val="00FC78A4"/>
    <w:rsid w:val="00FD1F72"/>
    <w:rsid w:val="00FD2B7F"/>
    <w:rsid w:val="00FD3E6D"/>
    <w:rsid w:val="00FD3E77"/>
    <w:rsid w:val="00FD6880"/>
    <w:rsid w:val="00FD6AF6"/>
    <w:rsid w:val="00FD71AB"/>
    <w:rsid w:val="00FD75F7"/>
    <w:rsid w:val="00FE080D"/>
    <w:rsid w:val="00FE0835"/>
    <w:rsid w:val="00FE0A61"/>
    <w:rsid w:val="00FE20AC"/>
    <w:rsid w:val="00FE20B3"/>
    <w:rsid w:val="00FE5D7F"/>
    <w:rsid w:val="00FF0F21"/>
    <w:rsid w:val="00FF37AD"/>
    <w:rsid w:val="00FF626D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B37EB03F-F0A8-48BF-A062-27CD056B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rPr>
      <w:b/>
      <w:bCs/>
    </w:rPr>
  </w:style>
  <w:style w:type="table" w:styleId="afb">
    <w:name w:val="Table Grid"/>
    <w:basedOn w:val="a1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aliases w:val="论文脚注引用,a註腳參照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未处理的提及3"/>
    <w:basedOn w:val="a0"/>
    <w:uiPriority w:val="99"/>
    <w:semiHidden/>
    <w:unhideWhenUsed/>
    <w:rsid w:val="001F3894"/>
    <w:rPr>
      <w:color w:val="605E5C"/>
      <w:shd w:val="clear" w:color="auto" w:fill="E1DFDD"/>
    </w:rPr>
  </w:style>
  <w:style w:type="table" w:customStyle="1" w:styleId="52">
    <w:name w:val="网格型5"/>
    <w:basedOn w:val="a1"/>
    <w:next w:val="afb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next w:val="afb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next w:val="afb"/>
    <w:uiPriority w:val="39"/>
    <w:rsid w:val="003A6C8A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e">
    <w:name w:val="无列表1"/>
    <w:next w:val="a2"/>
    <w:uiPriority w:val="99"/>
    <w:semiHidden/>
    <w:unhideWhenUsed/>
    <w:rsid w:val="00343F60"/>
  </w:style>
  <w:style w:type="character" w:styleId="affff3">
    <w:name w:val="Unresolved Mention"/>
    <w:basedOn w:val="a0"/>
    <w:uiPriority w:val="99"/>
    <w:semiHidden/>
    <w:unhideWhenUsed/>
    <w:rsid w:val="00343F60"/>
    <w:rPr>
      <w:color w:val="605E5C"/>
      <w:shd w:val="clear" w:color="auto" w:fill="E1DFDD"/>
    </w:rPr>
  </w:style>
  <w:style w:type="table" w:customStyle="1" w:styleId="8">
    <w:name w:val="网格型8"/>
    <w:basedOn w:val="a1"/>
    <w:next w:val="afb"/>
    <w:uiPriority w:val="59"/>
    <w:rsid w:val="007C5A28"/>
    <w:rPr>
      <w:rFonts w:ascii="Times New Roman" w:hAnsi="Times New Roman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2.wdp"/><Relationship Id="rId39" Type="http://schemas.openxmlformats.org/officeDocument/2006/relationships/image" Target="media/image30.png"/><Relationship Id="rId21" Type="http://schemas.openxmlformats.org/officeDocument/2006/relationships/image" Target="media/image18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3.png"/><Relationship Id="rId11" Type="http://schemas.openxmlformats.org/officeDocument/2006/relationships/image" Target="media/image4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37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4.wdp"/><Relationship Id="rId44" Type="http://schemas.microsoft.com/office/2007/relationships/hdphoto" Target="media/hdphoto6.wdp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21.png"/><Relationship Id="rId33" Type="http://schemas.microsoft.com/office/2007/relationships/hdphoto" Target="media/hdphoto5.wdp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microsoft.com/office/2007/relationships/hdphoto" Target="media/hdphoto3.wdp"/><Relationship Id="rId36" Type="http://schemas.openxmlformats.org/officeDocument/2006/relationships/image" Target="media/image28.png"/><Relationship Id="rId49" Type="http://schemas.openxmlformats.org/officeDocument/2006/relationships/image" Target="media/image39.png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hyperlink" Target="https://mp.weixin.qq.com/s/U2SIXzFOTFTh57cHy6GYNA" TargetMode="External"/><Relationship Id="rId7" Type="http://schemas.openxmlformats.org/officeDocument/2006/relationships/image" Target="media/image16.png"/><Relationship Id="rId2" Type="http://schemas.openxmlformats.org/officeDocument/2006/relationships/image" Target="media/image8.png"/><Relationship Id="rId1" Type="http://schemas.openxmlformats.org/officeDocument/2006/relationships/image" Target="media/image4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hyperlink" Target="http://www.bsm.org.cn/forum/forum.php?mod=viewthread&amp;tid=3456&amp;extra=page%3D4&amp;page=26" TargetMode="External"/><Relationship Id="rId9" Type="http://schemas.openxmlformats.org/officeDocument/2006/relationships/hyperlink" Target="http://www.bsm.org.cn/?chujian/8381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444CB-8E50-457E-A850-5F8FC0EE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445</Words>
  <Characters>2541</Characters>
  <Application>Microsoft Office Word</Application>
  <DocSecurity>0</DocSecurity>
  <Lines>21</Lines>
  <Paragraphs>5</Paragraphs>
  <ScaleCrop>false</ScaleCrop>
  <Company>GWZ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祖康 汪</cp:lastModifiedBy>
  <cp:revision>4</cp:revision>
  <dcterms:created xsi:type="dcterms:W3CDTF">2023-12-05T04:04:00Z</dcterms:created>
  <dcterms:modified xsi:type="dcterms:W3CDTF">2023-12-05T04:24:00Z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