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3635" w14:textId="77777777" w:rsidR="00A67351" w:rsidRPr="00A67351" w:rsidRDefault="00A67351" w:rsidP="00A67351">
      <w:pPr>
        <w:pStyle w:val="aff7"/>
      </w:pPr>
      <w:bookmarkStart w:id="0" w:name="OLE_LINK2"/>
      <w:r w:rsidRPr="00A67351">
        <w:rPr>
          <w:rFonts w:hint="eastAsia"/>
        </w:rPr>
        <w:t>《北京大学藏秦简牍》（壹）《教女》注释商榷</w:t>
      </w:r>
    </w:p>
    <w:p w14:paraId="0D9F5BD6" w14:textId="77777777" w:rsidR="00A67351" w:rsidRDefault="00A67351" w:rsidP="00A67351">
      <w:pPr>
        <w:pStyle w:val="aff8"/>
        <w:rPr>
          <w:rFonts w:eastAsia="PMingLiU"/>
        </w:rPr>
      </w:pPr>
    </w:p>
    <w:p w14:paraId="1546DE3F" w14:textId="46F7059E" w:rsidR="00A67351" w:rsidRDefault="00A67351" w:rsidP="00A67351">
      <w:pPr>
        <w:pStyle w:val="aff8"/>
      </w:pPr>
      <w:r>
        <w:rPr>
          <w:rFonts w:hint="eastAsia"/>
        </w:rPr>
        <w:t>（首发）</w:t>
      </w:r>
    </w:p>
    <w:p w14:paraId="3BDB5670" w14:textId="634CD2FB" w:rsidR="00A67351" w:rsidRPr="00A67351" w:rsidRDefault="00A67351" w:rsidP="00A67351">
      <w:pPr>
        <w:pStyle w:val="aff8"/>
      </w:pPr>
      <w:r w:rsidRPr="00A67351">
        <w:rPr>
          <w:rFonts w:hint="eastAsia"/>
        </w:rPr>
        <w:t>周一</w:t>
      </w:r>
    </w:p>
    <w:p w14:paraId="688FCF97" w14:textId="77777777" w:rsidR="00A67351" w:rsidRPr="00A67351" w:rsidRDefault="00A67351" w:rsidP="00A67351"/>
    <w:p w14:paraId="701BC9F1" w14:textId="07C3A1E7" w:rsidR="00A67351" w:rsidRPr="00A67351" w:rsidRDefault="00A67351" w:rsidP="00A67351">
      <w:pPr>
        <w:pStyle w:val="aff6"/>
        <w:ind w:firstLine="562"/>
        <w:rPr>
          <w:b/>
          <w:bCs/>
        </w:rPr>
      </w:pPr>
      <w:r w:rsidRPr="00A67351">
        <w:rPr>
          <w:rFonts w:hint="eastAsia"/>
          <w:b/>
          <w:bCs/>
        </w:rPr>
        <w:t>一、简六十</w:t>
      </w:r>
      <w:r>
        <w:rPr>
          <w:rFonts w:hint="eastAsia"/>
          <w:b/>
          <w:bCs/>
        </w:rPr>
        <w:t>说：</w:t>
      </w:r>
    </w:p>
    <w:p w14:paraId="751F0694" w14:textId="77777777" w:rsidR="00A67351" w:rsidRPr="00A67351" w:rsidRDefault="00A67351" w:rsidP="00A67351">
      <w:pPr>
        <w:pStyle w:val="aff4"/>
        <w:spacing w:before="540" w:after="540"/>
        <w:ind w:firstLine="496"/>
      </w:pPr>
      <w:r w:rsidRPr="00A67351">
        <w:rPr>
          <w:rFonts w:hint="eastAsia"/>
        </w:rPr>
        <w:t>数而不善在前，唯悔可（何）</w:t>
      </w:r>
      <w:r w:rsidRPr="00A67351">
        <w:drawing>
          <wp:inline distT="0" distB="0" distL="0" distR="0" wp14:anchorId="2B0DEF39" wp14:editId="509F3885">
            <wp:extent cx="180161" cy="221577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51" cy="22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。</w:t>
      </w:r>
    </w:p>
    <w:p w14:paraId="424C487D" w14:textId="77777777" w:rsidR="00A67351" w:rsidRPr="00A67351" w:rsidRDefault="00A67351" w:rsidP="00A67351">
      <w:pPr>
        <w:pStyle w:val="aff6"/>
        <w:ind w:firstLine="560"/>
      </w:pPr>
      <w:r w:rsidRPr="00A67351">
        <w:rPr>
          <w:rFonts w:hint="eastAsia"/>
        </w:rPr>
        <w:t>整理者将“</w:t>
      </w:r>
      <w:r w:rsidRPr="00A67351">
        <w:drawing>
          <wp:inline distT="0" distB="0" distL="0" distR="0" wp14:anchorId="074825DB" wp14:editId="75E0E65F">
            <wp:extent cx="180161" cy="221577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51" cy="22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”</w:t>
      </w:r>
      <w:proofErr w:type="gramStart"/>
      <w:r w:rsidRPr="00A67351">
        <w:rPr>
          <w:rFonts w:hint="eastAsia"/>
        </w:rPr>
        <w:t>隶</w:t>
      </w:r>
      <w:proofErr w:type="gramEnd"/>
      <w:r w:rsidRPr="00A67351">
        <w:rPr>
          <w:rFonts w:hint="eastAsia"/>
        </w:rPr>
        <w:t>定为“</w:t>
      </w:r>
      <w:r w:rsidRPr="00A67351">
        <w:drawing>
          <wp:inline distT="0" distB="0" distL="0" distR="0" wp14:anchorId="4FF2C3F8" wp14:editId="2F54EBDE">
            <wp:extent cx="142769" cy="146013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146" cy="14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”，</w:t>
      </w:r>
      <w:proofErr w:type="gramStart"/>
      <w:r w:rsidRPr="00A67351">
        <w:rPr>
          <w:rFonts w:hint="eastAsia"/>
        </w:rPr>
        <w:t>括</w:t>
      </w:r>
      <w:proofErr w:type="gramEnd"/>
      <w:r w:rsidRPr="00A67351">
        <w:rPr>
          <w:rFonts w:hint="eastAsia"/>
        </w:rPr>
        <w:t>注为“择”。按如此隶定和读法非是。“</w:t>
      </w:r>
      <w:r w:rsidRPr="00A67351">
        <w:drawing>
          <wp:inline distT="0" distB="0" distL="0" distR="0" wp14:anchorId="67E97744" wp14:editId="029160D2">
            <wp:extent cx="180161" cy="221577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51" cy="22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”即“遝”字，“遝”，逮也，及也。</w:t>
      </w:r>
      <w:r w:rsidRPr="00A67351">
        <w:t>马王堆汉墓帛书《战国纵横家书·须贾说穰侯章》：“須賈説</w:t>
      </w:r>
      <w:proofErr w:type="gramStart"/>
      <w:r w:rsidRPr="00A67351">
        <w:t>穰</w:t>
      </w:r>
      <w:proofErr w:type="gramEnd"/>
      <w:r w:rsidRPr="00A67351">
        <w:t>侯曰：‘今魏方疑，可以少割而收也。願君遝楚趙之兵未至於梁也，亟以少割收魏 。’”</w:t>
      </w:r>
      <w:r w:rsidRPr="00A67351">
        <w:rPr>
          <w:rFonts w:hint="eastAsia"/>
        </w:rPr>
        <w:t>文中“遝”即用为“及”意可知。“唯悔可（何）遝”就是“靠后悔怎么来得及？”的意思。</w:t>
      </w:r>
    </w:p>
    <w:p w14:paraId="0385AC78" w14:textId="77777777" w:rsidR="00A67351" w:rsidRPr="00A67351" w:rsidRDefault="00A67351" w:rsidP="00A67351">
      <w:pPr>
        <w:pStyle w:val="aff6"/>
        <w:ind w:firstLine="560"/>
      </w:pPr>
    </w:p>
    <w:p w14:paraId="3A362EE4" w14:textId="77777777" w:rsidR="00A67351" w:rsidRPr="00A67351" w:rsidRDefault="00A67351" w:rsidP="00A67351">
      <w:pPr>
        <w:pStyle w:val="aff6"/>
        <w:ind w:firstLine="562"/>
        <w:rPr>
          <w:b/>
          <w:bCs/>
        </w:rPr>
      </w:pPr>
      <w:r w:rsidRPr="00A67351">
        <w:rPr>
          <w:rFonts w:hint="eastAsia"/>
          <w:b/>
          <w:bCs/>
        </w:rPr>
        <w:t>二、简六十说：</w:t>
      </w:r>
    </w:p>
    <w:p w14:paraId="4BB1BC9D" w14:textId="65BE88F8" w:rsidR="00A67351" w:rsidRPr="00A67351" w:rsidRDefault="00A67351" w:rsidP="00A67351">
      <w:pPr>
        <w:pStyle w:val="aff4"/>
        <w:spacing w:before="540" w:after="540"/>
        <w:ind w:firstLine="560"/>
      </w:pPr>
      <w:r w:rsidRPr="00A67351">
        <w:rPr>
          <w:rFonts w:hint="eastAsia"/>
        </w:rPr>
        <w:t>见人有客，数来数娽，益粺（埤）为仁，彼池更浍（濊）。</w:t>
      </w:r>
    </w:p>
    <w:p w14:paraId="5F2C9E49" w14:textId="180F0622" w:rsidR="00A67351" w:rsidRPr="00A67351" w:rsidRDefault="00A67351" w:rsidP="00A67351">
      <w:pPr>
        <w:pStyle w:val="aff6"/>
        <w:ind w:firstLine="560"/>
      </w:pPr>
      <w:r w:rsidRPr="00A67351">
        <w:rPr>
          <w:rFonts w:hint="eastAsia"/>
        </w:rPr>
        <w:lastRenderedPageBreak/>
        <w:t>整理者将“娽”字按《说文》训为“随从也。”按“娽”也可能应读为“逯”，义为“随意行走。”《淮南子</w:t>
      </w:r>
      <w:r w:rsidRPr="00A67351">
        <w:t>·</w:t>
      </w:r>
      <w:r w:rsidRPr="00A67351">
        <w:rPr>
          <w:rFonts w:hint="eastAsia"/>
        </w:rPr>
        <w:t>精神训》：</w:t>
      </w:r>
      <w:r w:rsidRPr="00A67351">
        <w:t>“</w:t>
      </w:r>
      <w:r w:rsidRPr="00A67351">
        <w:rPr>
          <w:rFonts w:hint="eastAsia"/>
        </w:rPr>
        <w:t>浑然而往，</w:t>
      </w:r>
      <w:proofErr w:type="gramStart"/>
      <w:r w:rsidRPr="00A67351">
        <w:rPr>
          <w:rFonts w:hint="eastAsia"/>
        </w:rPr>
        <w:t>逯</w:t>
      </w:r>
      <w:proofErr w:type="gramEnd"/>
      <w:r w:rsidRPr="00A67351">
        <w:rPr>
          <w:rFonts w:hint="eastAsia"/>
        </w:rPr>
        <w:t>然而来。</w:t>
      </w:r>
      <w:r w:rsidRPr="00A67351">
        <w:t>”</w:t>
      </w:r>
      <w:r w:rsidRPr="00A67351">
        <w:rPr>
          <w:rFonts w:hint="eastAsia"/>
        </w:rPr>
        <w:t>高</w:t>
      </w:r>
      <w:proofErr w:type="gramStart"/>
      <w:r w:rsidRPr="00A67351">
        <w:rPr>
          <w:rFonts w:hint="eastAsia"/>
        </w:rPr>
        <w:t>诱</w:t>
      </w:r>
      <w:proofErr w:type="gramEnd"/>
      <w:r w:rsidRPr="00A67351">
        <w:rPr>
          <w:rFonts w:hint="eastAsia"/>
        </w:rPr>
        <w:t>注：</w:t>
      </w:r>
      <w:r w:rsidRPr="00A67351">
        <w:t>“</w:t>
      </w:r>
      <w:proofErr w:type="gramStart"/>
      <w:r w:rsidRPr="00A67351">
        <w:rPr>
          <w:rFonts w:hint="eastAsia"/>
        </w:rPr>
        <w:t>逯</w:t>
      </w:r>
      <w:proofErr w:type="gramEnd"/>
      <w:r w:rsidRPr="00A67351">
        <w:rPr>
          <w:rFonts w:hint="eastAsia"/>
        </w:rPr>
        <w:t>谓无所为忽然往来也。</w:t>
      </w:r>
      <w:r w:rsidRPr="00A67351">
        <w:t>”</w:t>
      </w:r>
      <w:r w:rsidRPr="00A67351">
        <w:rPr>
          <w:rFonts w:hint="eastAsia"/>
        </w:rPr>
        <w:t>“益粺（</w:t>
      </w:r>
      <w:proofErr w:type="gramStart"/>
      <w:r w:rsidRPr="00A67351">
        <w:rPr>
          <w:rFonts w:hint="eastAsia"/>
        </w:rPr>
        <w:t>埤</w:t>
      </w:r>
      <w:proofErr w:type="gramEnd"/>
      <w:r w:rsidRPr="00A67351">
        <w:rPr>
          <w:rFonts w:hint="eastAsia"/>
        </w:rPr>
        <w:t>）为仁”的“仁”</w:t>
      </w:r>
      <w:proofErr w:type="gramStart"/>
      <w:r w:rsidRPr="00A67351">
        <w:rPr>
          <w:rFonts w:hint="eastAsia"/>
        </w:rPr>
        <w:t>疑</w:t>
      </w:r>
      <w:proofErr w:type="gramEnd"/>
      <w:r w:rsidRPr="00A67351">
        <w:rPr>
          <w:rFonts w:hint="eastAsia"/>
        </w:rPr>
        <w:t>用为“信”。</w:t>
      </w:r>
      <w:proofErr w:type="gramStart"/>
      <w:r w:rsidRPr="00A67351">
        <w:rPr>
          <w:rFonts w:hint="eastAsia"/>
        </w:rPr>
        <w:t>秦文字</w:t>
      </w:r>
      <w:proofErr w:type="gramEnd"/>
      <w:r w:rsidRPr="00A67351">
        <w:rPr>
          <w:rFonts w:hint="eastAsia"/>
        </w:rPr>
        <w:t>中的“仁”</w:t>
      </w:r>
      <w:proofErr w:type="gramStart"/>
      <w:r w:rsidRPr="00A67351">
        <w:rPr>
          <w:rFonts w:hint="eastAsia"/>
        </w:rPr>
        <w:t>字有些</w:t>
      </w:r>
      <w:proofErr w:type="gramEnd"/>
      <w:r w:rsidRPr="00A67351">
        <w:rPr>
          <w:rFonts w:hint="eastAsia"/>
        </w:rPr>
        <w:t>需读为“信”，相关论证见李家</w:t>
      </w:r>
      <w:proofErr w:type="gramStart"/>
      <w:r w:rsidRPr="00A67351">
        <w:rPr>
          <w:rFonts w:hint="eastAsia"/>
        </w:rPr>
        <w:t>浩</w:t>
      </w:r>
      <w:proofErr w:type="gramEnd"/>
      <w:r w:rsidRPr="00A67351">
        <w:rPr>
          <w:rFonts w:hint="eastAsia"/>
        </w:rPr>
        <w:t>和刘钊先生论述。“益</w:t>
      </w:r>
      <w:proofErr w:type="gramStart"/>
      <w:r w:rsidRPr="00A67351">
        <w:rPr>
          <w:rFonts w:hint="eastAsia"/>
        </w:rPr>
        <w:t>埤</w:t>
      </w:r>
      <w:proofErr w:type="gramEnd"/>
      <w:r w:rsidRPr="00A67351">
        <w:rPr>
          <w:rFonts w:hint="eastAsia"/>
        </w:rPr>
        <w:t>为仁（信）”讲的是增加客人对“不善女子”的信任。“彼”整理者或读为“陂”是正确的，“</w:t>
      </w:r>
      <w:proofErr w:type="gramStart"/>
      <w:r w:rsidRPr="00A67351">
        <w:rPr>
          <w:rFonts w:hint="eastAsia"/>
        </w:rPr>
        <w:t>陂</w:t>
      </w:r>
      <w:proofErr w:type="gramEnd"/>
      <w:r w:rsidRPr="00A67351">
        <w:rPr>
          <w:rFonts w:hint="eastAsia"/>
        </w:rPr>
        <w:t>池更</w:t>
      </w:r>
      <w:proofErr w:type="gramStart"/>
      <w:r w:rsidRPr="00A67351">
        <w:rPr>
          <w:rFonts w:hint="eastAsia"/>
        </w:rPr>
        <w:t>浍</w:t>
      </w:r>
      <w:proofErr w:type="gramEnd"/>
      <w:r w:rsidRPr="00A67351">
        <w:rPr>
          <w:rFonts w:hint="eastAsia"/>
        </w:rPr>
        <w:t>”的“浍”整理者读为“濊”似不妥。“</w:t>
      </w:r>
      <w:proofErr w:type="gramStart"/>
      <w:r w:rsidRPr="00A67351">
        <w:rPr>
          <w:rFonts w:hint="eastAsia"/>
        </w:rPr>
        <w:t>陂</w:t>
      </w:r>
      <w:proofErr w:type="gramEnd"/>
      <w:r w:rsidRPr="00A67351">
        <w:rPr>
          <w:rFonts w:hint="eastAsia"/>
        </w:rPr>
        <w:t>池更</w:t>
      </w:r>
      <w:proofErr w:type="gramStart"/>
      <w:r w:rsidRPr="00A67351">
        <w:rPr>
          <w:rFonts w:hint="eastAsia"/>
        </w:rPr>
        <w:t>浍</w:t>
      </w:r>
      <w:proofErr w:type="gramEnd"/>
      <w:r w:rsidRPr="00A67351">
        <w:rPr>
          <w:rFonts w:hint="eastAsia"/>
        </w:rPr>
        <w:t>”中的“陂”“池”“浍”都应是名词，而“濊”没有名词用法。“陂池”指“池沼”“池塘”，而“浍”指田间的水沟，“陂池”显然大于“浍”。因此所谓“</w:t>
      </w:r>
      <w:proofErr w:type="gramStart"/>
      <w:r w:rsidRPr="00A67351">
        <w:rPr>
          <w:rFonts w:hint="eastAsia"/>
        </w:rPr>
        <w:t>陂</w:t>
      </w:r>
      <w:proofErr w:type="gramEnd"/>
      <w:r w:rsidRPr="00A67351">
        <w:rPr>
          <w:rFonts w:hint="eastAsia"/>
        </w:rPr>
        <w:t>池更</w:t>
      </w:r>
      <w:proofErr w:type="gramStart"/>
      <w:r w:rsidRPr="00A67351">
        <w:rPr>
          <w:rFonts w:hint="eastAsia"/>
        </w:rPr>
        <w:t>浍</w:t>
      </w:r>
      <w:proofErr w:type="gramEnd"/>
      <w:r w:rsidRPr="00A67351">
        <w:rPr>
          <w:rFonts w:hint="eastAsia"/>
        </w:rPr>
        <w:t>”就是“</w:t>
      </w:r>
      <w:proofErr w:type="gramStart"/>
      <w:r w:rsidRPr="00A67351">
        <w:rPr>
          <w:rFonts w:hint="eastAsia"/>
        </w:rPr>
        <w:t>陂</w:t>
      </w:r>
      <w:proofErr w:type="gramEnd"/>
      <w:r w:rsidRPr="00A67351">
        <w:rPr>
          <w:rFonts w:hint="eastAsia"/>
        </w:rPr>
        <w:t>池变为田间水沟”的意思，这是用来形容“不善女子”的做法事与愿违，弄巧成拙的一种比喻。</w:t>
      </w:r>
    </w:p>
    <w:p w14:paraId="4DC140C4" w14:textId="77777777" w:rsidR="00A67351" w:rsidRPr="00A67351" w:rsidRDefault="00A67351" w:rsidP="00A67351">
      <w:pPr>
        <w:pStyle w:val="aff6"/>
        <w:ind w:firstLine="560"/>
      </w:pPr>
    </w:p>
    <w:p w14:paraId="09DE8EC6" w14:textId="136B030C" w:rsidR="00A67351" w:rsidRPr="00A67351" w:rsidRDefault="00A67351" w:rsidP="00A67351">
      <w:pPr>
        <w:pStyle w:val="aff6"/>
        <w:ind w:firstLine="562"/>
        <w:rPr>
          <w:b/>
          <w:bCs/>
        </w:rPr>
      </w:pPr>
      <w:r w:rsidRPr="00A67351">
        <w:rPr>
          <w:rFonts w:hint="eastAsia"/>
          <w:b/>
          <w:bCs/>
        </w:rPr>
        <w:t>三、简五六至五七说：</w:t>
      </w:r>
    </w:p>
    <w:p w14:paraId="3A18072A" w14:textId="0B609BC9" w:rsidR="00A67351" w:rsidRPr="00A67351" w:rsidRDefault="00A67351" w:rsidP="00A67351">
      <w:pPr>
        <w:pStyle w:val="aff4"/>
        <w:spacing w:before="540" w:after="540"/>
        <w:ind w:firstLine="560"/>
      </w:pPr>
      <w:r w:rsidRPr="00A67351">
        <w:rPr>
          <w:rFonts w:hint="eastAsia"/>
        </w:rPr>
        <w:t>良子有曰：女子独居，淫与</w:t>
      </w:r>
      <w:r w:rsidRPr="00A67351">
        <w:drawing>
          <wp:inline distT="0" distB="0" distL="0" distR="0" wp14:anchorId="1E3C0819" wp14:editId="000F5638">
            <wp:extent cx="157164" cy="17145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164" cy="17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（厌）巫。曰：我有</w:t>
      </w:r>
      <w:proofErr w:type="gramStart"/>
      <w:r w:rsidRPr="00A67351">
        <w:rPr>
          <w:rFonts w:hint="eastAsia"/>
        </w:rPr>
        <w:t>巫</w:t>
      </w:r>
      <w:proofErr w:type="gramEnd"/>
      <w:r w:rsidRPr="00A67351">
        <w:rPr>
          <w:rFonts w:hint="eastAsia"/>
        </w:rPr>
        <w:t>事。……居处不爱禾年，㹿猪盗之，有</w:t>
      </w:r>
      <w:r w:rsidRPr="00A67351">
        <w:drawing>
          <wp:inline distT="0" distB="0" distL="0" distR="0" wp14:anchorId="676B501F" wp14:editId="1AEDB4CB">
            <wp:extent cx="141265" cy="1541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99" cy="15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（厌）鸟鼠。</w:t>
      </w:r>
    </w:p>
    <w:p w14:paraId="5A9A0B9E" w14:textId="77777777" w:rsidR="00A67351" w:rsidRPr="00A67351" w:rsidRDefault="00A67351" w:rsidP="00A67351">
      <w:pPr>
        <w:pStyle w:val="aff6"/>
        <w:ind w:firstLine="560"/>
      </w:pPr>
      <w:r w:rsidRPr="00A67351">
        <w:rPr>
          <w:rFonts w:hint="eastAsia"/>
        </w:rPr>
        <w:t>整理者解释“淫与厌</w:t>
      </w:r>
      <w:proofErr w:type="gramStart"/>
      <w:r w:rsidRPr="00A67351">
        <w:rPr>
          <w:rFonts w:hint="eastAsia"/>
        </w:rPr>
        <w:t>巫</w:t>
      </w:r>
      <w:proofErr w:type="gramEnd"/>
      <w:r w:rsidRPr="00A67351">
        <w:rPr>
          <w:rFonts w:hint="eastAsia"/>
        </w:rPr>
        <w:t>”谓：“‘淫与’，《汉书·杨雄传上》‘淫淫与与’，颜师古注：‘淫淫与与，往来貌。’《文选》杨雄《羽猎赋》‘淫</w:t>
      </w:r>
      <w:r w:rsidRPr="00A67351">
        <w:rPr>
          <w:rFonts w:hint="eastAsia"/>
        </w:rPr>
        <w:lastRenderedPageBreak/>
        <w:t>淫与与’，李善注：‘淫淫、与与，皆行貌也。’‘</w:t>
      </w:r>
      <w:r w:rsidRPr="00A67351">
        <w:drawing>
          <wp:inline distT="0" distB="0" distL="0" distR="0" wp14:anchorId="2C3D96B4" wp14:editId="51CB51C1">
            <wp:extent cx="129172" cy="140914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969" cy="14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’，读为“厌”。《国语·周语下》‘克厌帝心’，韦昭注：‘厌，合也。’与‘阖’通。‘厌巫’，或指通厌事之</w:t>
      </w:r>
      <w:proofErr w:type="gramStart"/>
      <w:r w:rsidRPr="00A67351">
        <w:rPr>
          <w:rFonts w:hint="eastAsia"/>
        </w:rPr>
        <w:t>巫</w:t>
      </w:r>
      <w:proofErr w:type="gramEnd"/>
      <w:r w:rsidRPr="00A67351">
        <w:rPr>
          <w:rFonts w:hint="eastAsia"/>
        </w:rPr>
        <w:t>。</w:t>
      </w:r>
      <w:proofErr w:type="gramStart"/>
      <w:r w:rsidRPr="00A67351">
        <w:rPr>
          <w:rFonts w:hint="eastAsia"/>
        </w:rPr>
        <w:t>”</w:t>
      </w:r>
      <w:proofErr w:type="gramEnd"/>
      <w:r w:rsidRPr="00A67351">
        <w:rPr>
          <w:rFonts w:hint="eastAsia"/>
        </w:rPr>
        <w:t>按整理者训释“淫与”两字非是，这是在语法和分词上产生了误解。“淫”乃“过度”之意，“与”即“亲近”“交往”之意。“厌”即“压”，指用咒语或巫术镇厌他人或邪恶事物，也即“巫祝之术”，也即“巫蛊术”。“淫与厌</w:t>
      </w:r>
      <w:proofErr w:type="gramStart"/>
      <w:r w:rsidRPr="00A67351">
        <w:rPr>
          <w:rFonts w:hint="eastAsia"/>
        </w:rPr>
        <w:t>巫</w:t>
      </w:r>
      <w:proofErr w:type="gramEnd"/>
      <w:r w:rsidRPr="00A67351">
        <w:rPr>
          <w:rFonts w:hint="eastAsia"/>
        </w:rPr>
        <w:t>”是说独居的女子过度亲近“巫祝之术”。“居处不爱禾年，㹿猪盗之，有</w:t>
      </w:r>
      <w:r w:rsidRPr="00A67351">
        <w:drawing>
          <wp:inline distT="0" distB="0" distL="0" distR="0" wp14:anchorId="000C3534" wp14:editId="6F61C86E">
            <wp:extent cx="141265" cy="15410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99" cy="15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（厌）鸟鼠”一段中“厌”整理者训为“饱”，亦非是。两个“厌”</w:t>
      </w:r>
      <w:proofErr w:type="gramStart"/>
      <w:r w:rsidRPr="00A67351">
        <w:rPr>
          <w:rFonts w:hint="eastAsia"/>
        </w:rPr>
        <w:t>字处于</w:t>
      </w:r>
      <w:proofErr w:type="gramEnd"/>
      <w:r w:rsidRPr="00A67351">
        <w:rPr>
          <w:rFonts w:hint="eastAsia"/>
        </w:rPr>
        <w:t>同一篇，且间隔不远，不应分释。此处的“</w:t>
      </w:r>
      <w:r w:rsidRPr="00A67351">
        <w:drawing>
          <wp:inline distT="0" distB="0" distL="0" distR="0" wp14:anchorId="15531B2D" wp14:editId="30464E29">
            <wp:extent cx="141265" cy="15410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99" cy="15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（厌）”就是行“巫祝之术”的意思，即用巫术来镇压鸟和</w:t>
      </w:r>
      <w:proofErr w:type="gramStart"/>
      <w:r w:rsidRPr="00A67351">
        <w:rPr>
          <w:rFonts w:hint="eastAsia"/>
        </w:rPr>
        <w:t>鼠。</w:t>
      </w:r>
      <w:proofErr w:type="gramEnd"/>
      <w:r w:rsidRPr="00A67351">
        <w:rPr>
          <w:rFonts w:hint="eastAsia"/>
        </w:rPr>
        <w:t>“居处不爱禾年，㹿猪盗之，有</w:t>
      </w:r>
      <w:r w:rsidRPr="00A67351">
        <w:drawing>
          <wp:inline distT="0" distB="0" distL="0" distR="0" wp14:anchorId="1431594F" wp14:editId="443BDA14">
            <wp:extent cx="141265" cy="15410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99" cy="15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（厌）鸟鼠”中的“有”可能应读为“又”，说的是独居的女子不爱惜粮食，粮食被猪狗偷吃了，独居女子却把责任推在鸟和</w:t>
      </w:r>
      <w:proofErr w:type="gramStart"/>
      <w:r w:rsidRPr="00A67351">
        <w:rPr>
          <w:rFonts w:hint="eastAsia"/>
        </w:rPr>
        <w:t>鼠身上</w:t>
      </w:r>
      <w:proofErr w:type="gramEnd"/>
      <w:r w:rsidRPr="00A67351">
        <w:rPr>
          <w:rFonts w:hint="eastAsia"/>
        </w:rPr>
        <w:t>，对鸟和</w:t>
      </w:r>
      <w:proofErr w:type="gramStart"/>
      <w:r w:rsidRPr="00A67351">
        <w:rPr>
          <w:rFonts w:hint="eastAsia"/>
        </w:rPr>
        <w:t>鼠采用</w:t>
      </w:r>
      <w:proofErr w:type="gramEnd"/>
      <w:r w:rsidRPr="00A67351">
        <w:rPr>
          <w:rFonts w:hint="eastAsia"/>
        </w:rPr>
        <w:t>“巫祝”之术。</w:t>
      </w:r>
    </w:p>
    <w:p w14:paraId="62BC86AF" w14:textId="77777777" w:rsidR="00A67351" w:rsidRPr="00A67351" w:rsidRDefault="00A67351" w:rsidP="00A67351">
      <w:pPr>
        <w:pStyle w:val="aff6"/>
        <w:ind w:firstLine="560"/>
      </w:pPr>
    </w:p>
    <w:p w14:paraId="7587E30E" w14:textId="77777777" w:rsidR="00A67351" w:rsidRPr="00A67351" w:rsidRDefault="00A67351" w:rsidP="00A67351">
      <w:pPr>
        <w:pStyle w:val="aff6"/>
        <w:ind w:firstLine="562"/>
        <w:rPr>
          <w:b/>
          <w:bCs/>
        </w:rPr>
      </w:pPr>
      <w:r w:rsidRPr="00A67351">
        <w:rPr>
          <w:rFonts w:hint="eastAsia"/>
          <w:b/>
          <w:bCs/>
        </w:rPr>
        <w:t>四、简四八说：</w:t>
      </w:r>
    </w:p>
    <w:p w14:paraId="20CC6416" w14:textId="77777777" w:rsidR="00A67351" w:rsidRPr="00A67351" w:rsidRDefault="00A67351" w:rsidP="00A67351">
      <w:pPr>
        <w:pStyle w:val="aff4"/>
        <w:spacing w:before="540" w:after="540"/>
        <w:ind w:firstLine="560"/>
      </w:pPr>
      <w:r w:rsidRPr="00A67351">
        <w:rPr>
          <w:rFonts w:hint="eastAsia"/>
        </w:rPr>
        <w:t>姻（燕）冤（婉）从事，唯审与良，西东</w:t>
      </w:r>
      <w:r w:rsidRPr="00A67351">
        <w:drawing>
          <wp:inline distT="0" distB="0" distL="0" distR="0" wp14:anchorId="472A1BD0" wp14:editId="3579DFA4">
            <wp:extent cx="142769" cy="15741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483" cy="16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351">
        <w:rPr>
          <w:rFonts w:hint="eastAsia"/>
        </w:rPr>
        <w:t>（谣）若，色不敢昌（猖）。</w:t>
      </w:r>
      <w:proofErr w:type="gramStart"/>
      <w:r w:rsidRPr="00A67351">
        <w:rPr>
          <w:rFonts w:hint="eastAsia"/>
        </w:rPr>
        <w:t>疾绩从事</w:t>
      </w:r>
      <w:proofErr w:type="gramEnd"/>
      <w:r w:rsidRPr="00A67351">
        <w:rPr>
          <w:rFonts w:hint="eastAsia"/>
        </w:rPr>
        <w:t>，不论晦明。……术从臣妾，若□笑殃。</w:t>
      </w:r>
    </w:p>
    <w:p w14:paraId="139DE2AE" w14:textId="77777777" w:rsidR="00A67351" w:rsidRPr="00A67351" w:rsidRDefault="00A67351" w:rsidP="00A67351">
      <w:pPr>
        <w:pStyle w:val="aff6"/>
        <w:ind w:firstLine="560"/>
      </w:pPr>
      <w:proofErr w:type="gramStart"/>
      <w:r w:rsidRPr="00A67351">
        <w:rPr>
          <w:rFonts w:hint="eastAsia"/>
        </w:rPr>
        <w:lastRenderedPageBreak/>
        <w:t>整理者训“绩”</w:t>
      </w:r>
      <w:proofErr w:type="gramEnd"/>
      <w:r w:rsidRPr="00A67351">
        <w:rPr>
          <w:rFonts w:hint="eastAsia"/>
        </w:rPr>
        <w:t>为“继”“积”，似不好。“绩”就该读为“纺绩”“织绩”“缉绩”“紝绩”之“绩”，指</w:t>
      </w:r>
      <w:proofErr w:type="gramStart"/>
      <w:r w:rsidRPr="00A67351">
        <w:rPr>
          <w:rFonts w:hint="eastAsia"/>
        </w:rPr>
        <w:t>织绩之</w:t>
      </w:r>
      <w:proofErr w:type="gramEnd"/>
      <w:r w:rsidRPr="00A67351">
        <w:rPr>
          <w:rFonts w:hint="eastAsia"/>
        </w:rPr>
        <w:t>事。古代女子最重要的工作就是“织绩”，即《汉书·地理志》所谓“男子耕农，种禾稻纻麻，女子桑蚕织绩。”所谓“不分晦明”，即《汉书·食货志》“冬，民既入，妇人同巷，相从夜绩，女工一月得四十五日”中所言的“夜绩”。</w:t>
      </w:r>
      <w:r w:rsidRPr="00A67351">
        <w:br/>
      </w:r>
      <w:r w:rsidRPr="00A67351">
        <w:rPr>
          <w:rFonts w:hint="eastAsia"/>
        </w:rPr>
        <w:t xml:space="preserve"> </w:t>
      </w:r>
      <w:r w:rsidRPr="00A67351">
        <w:t xml:space="preserve">   </w:t>
      </w:r>
      <w:r w:rsidRPr="00A67351">
        <w:rPr>
          <w:rFonts w:hint="eastAsia"/>
        </w:rPr>
        <w:t>“术从”两字整理者谓：</w:t>
      </w:r>
      <w:proofErr w:type="gramStart"/>
      <w:r w:rsidRPr="00A67351">
        <w:rPr>
          <w:rFonts w:hint="eastAsia"/>
        </w:rPr>
        <w:t>“</w:t>
      </w:r>
      <w:proofErr w:type="gramEnd"/>
      <w:r w:rsidRPr="00A67351">
        <w:rPr>
          <w:rFonts w:hint="eastAsia"/>
        </w:rPr>
        <w:t>‘术’在此似可读为‘怵’，“从”读为“纵”。怵，即怵惕。</w:t>
      </w:r>
      <w:proofErr w:type="gramStart"/>
      <w:r w:rsidRPr="00A67351">
        <w:rPr>
          <w:rFonts w:hint="eastAsia"/>
        </w:rPr>
        <w:t>”</w:t>
      </w:r>
      <w:proofErr w:type="gramEnd"/>
      <w:r w:rsidRPr="00A67351">
        <w:rPr>
          <w:rFonts w:hint="eastAsia"/>
        </w:rPr>
        <w:t>按此说非是。“术”应读为“遂”，“术从”就是“遂从”。“遂”，顺也，所以“遂从”就是“顺从”。当然“从”读为“纵”亦通，但是典籍多见“遂从”不见“遂纵”。“术从臣妾”就是“顺从臣妾”，“术（遂）从臣妾，若□笑殃”，就是“如果过于顺从臣妾的意愿，就会迎来被耻笑的祸殃”的意思。</w:t>
      </w:r>
    </w:p>
    <w:bookmarkEnd w:id="0"/>
    <w:p w14:paraId="11C62CA0" w14:textId="31CCFC7F" w:rsidR="001F3894" w:rsidRPr="00A67351" w:rsidRDefault="001F3894" w:rsidP="00A67351">
      <w:pPr>
        <w:pStyle w:val="aff6"/>
        <w:ind w:firstLine="560"/>
      </w:pPr>
    </w:p>
    <w:sectPr w:rsidR="001F3894" w:rsidRPr="00A67351">
      <w:headerReference w:type="default" r:id="rId12"/>
      <w:footerReference w:type="even" r:id="rId13"/>
      <w:footerReference w:type="default" r:id="rId14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B19C" w14:textId="77777777" w:rsidR="00697434" w:rsidRDefault="00697434">
      <w:r>
        <w:separator/>
      </w:r>
    </w:p>
  </w:endnote>
  <w:endnote w:type="continuationSeparator" w:id="0">
    <w:p w14:paraId="6CA34EBE" w14:textId="77777777" w:rsidR="00697434" w:rsidRDefault="0069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2261FF85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154919">
      <w:rPr>
        <w:sz w:val="18"/>
        <w:szCs w:val="18"/>
      </w:rPr>
      <w:t>1</w:t>
    </w:r>
    <w:r w:rsidR="00BE029B">
      <w:rPr>
        <w:sz w:val="18"/>
        <w:szCs w:val="18"/>
      </w:rPr>
      <w:t>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154919">
      <w:rPr>
        <w:sz w:val="18"/>
        <w:szCs w:val="18"/>
      </w:rPr>
      <w:t>1</w:t>
    </w:r>
    <w:r w:rsidR="00BE029B">
      <w:rPr>
        <w:sz w:val="18"/>
        <w:szCs w:val="18"/>
      </w:rPr>
      <w:t>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BCCA" w14:textId="77777777" w:rsidR="00697434" w:rsidRDefault="00697434">
      <w:r>
        <w:separator/>
      </w:r>
    </w:p>
  </w:footnote>
  <w:footnote w:type="continuationSeparator" w:id="0">
    <w:p w14:paraId="2858AD6A" w14:textId="77777777" w:rsidR="00697434" w:rsidRDefault="0069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4AFC25B5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3A6C8A">
      <w:t>4</w:t>
    </w:r>
    <w:r w:rsidR="00BE029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1AA47"/>
    <w:multiLevelType w:val="singleLevel"/>
    <w:tmpl w:val="9DD1AA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C4C76D7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8424BA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5BC7C0F"/>
    <w:multiLevelType w:val="singleLevel"/>
    <w:tmpl w:val="75BC7C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B971539"/>
    <w:multiLevelType w:val="singleLevel"/>
    <w:tmpl w:val="7B97153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</w:rPr>
    </w:lvl>
  </w:abstractNum>
  <w:num w:numId="1" w16cid:durableId="1531650754">
    <w:abstractNumId w:val="3"/>
  </w:num>
  <w:num w:numId="2" w16cid:durableId="121535230">
    <w:abstractNumId w:val="4"/>
  </w:num>
  <w:num w:numId="3" w16cid:durableId="839270113">
    <w:abstractNumId w:val="5"/>
  </w:num>
  <w:num w:numId="4" w16cid:durableId="276329502">
    <w:abstractNumId w:val="0"/>
  </w:num>
  <w:num w:numId="5" w16cid:durableId="1872300175">
    <w:abstractNumId w:val="1"/>
  </w:num>
  <w:num w:numId="6" w16cid:durableId="11267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4919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64D90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232C"/>
    <w:rsid w:val="00394082"/>
    <w:rsid w:val="00395D81"/>
    <w:rsid w:val="003A0D1A"/>
    <w:rsid w:val="003A1BA7"/>
    <w:rsid w:val="003A59AD"/>
    <w:rsid w:val="003A6C8A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066FD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257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668A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646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97434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2FF3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0450D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3844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49F2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46460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1883"/>
    <w:rsid w:val="009C43A6"/>
    <w:rsid w:val="009C4773"/>
    <w:rsid w:val="009C483E"/>
    <w:rsid w:val="009C5916"/>
    <w:rsid w:val="009C7D0F"/>
    <w:rsid w:val="009D1736"/>
    <w:rsid w:val="009D2100"/>
    <w:rsid w:val="009D2D81"/>
    <w:rsid w:val="009E049B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2242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67351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3887"/>
    <w:rsid w:val="00BC49BB"/>
    <w:rsid w:val="00BD4970"/>
    <w:rsid w:val="00BD4E67"/>
    <w:rsid w:val="00BD6E84"/>
    <w:rsid w:val="00BD750D"/>
    <w:rsid w:val="00BE0058"/>
    <w:rsid w:val="00BE029B"/>
    <w:rsid w:val="00BE0862"/>
    <w:rsid w:val="00BE148F"/>
    <w:rsid w:val="00BE24D3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306F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648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2EBE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fb"/>
    <w:uiPriority w:val="39"/>
    <w:rsid w:val="003A6C8A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748</Words>
  <Characters>748</Characters>
  <Application>Microsoft Office Word</Application>
  <DocSecurity>0</DocSecurity>
  <Lines>32</Lines>
  <Paragraphs>15</Paragraphs>
  <ScaleCrop>false</ScaleCrop>
  <Company>GWZ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42</cp:revision>
  <dcterms:created xsi:type="dcterms:W3CDTF">2023-02-20T05:11:00Z</dcterms:created>
  <dcterms:modified xsi:type="dcterms:W3CDTF">2023-08-15T07:34:00Z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