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ADF7" w14:textId="77777777" w:rsidR="003211A9" w:rsidRPr="003211A9" w:rsidRDefault="003211A9" w:rsidP="003211A9">
      <w:pPr>
        <w:pStyle w:val="aff7"/>
        <w:rPr>
          <w:lang w:eastAsia="zh-TW"/>
        </w:rPr>
      </w:pPr>
      <w:r w:rsidRPr="003211A9">
        <w:rPr>
          <w:lang w:eastAsia="zh-TW"/>
        </w:rPr>
        <w:t>《</w:t>
      </w:r>
      <w:r w:rsidRPr="003211A9">
        <w:rPr>
          <w:rFonts w:hint="eastAsia"/>
          <w:lang w:eastAsia="zh-TW"/>
        </w:rPr>
        <w:t>天回醫簡</w:t>
      </w:r>
      <w:r w:rsidRPr="003211A9">
        <w:rPr>
          <w:lang w:eastAsia="zh-TW"/>
        </w:rPr>
        <w:t>》</w:t>
      </w:r>
      <w:r w:rsidRPr="003211A9">
        <w:rPr>
          <w:rFonts w:hint="eastAsia"/>
          <w:lang w:eastAsia="zh-TW"/>
        </w:rPr>
        <w:t>字詞訓釋零札</w:t>
      </w:r>
    </w:p>
    <w:p w14:paraId="20A5611F" w14:textId="77777777" w:rsidR="003211A9" w:rsidRDefault="003211A9" w:rsidP="003211A9">
      <w:pPr>
        <w:pStyle w:val="aff8"/>
        <w:rPr>
          <w:rFonts w:eastAsia="PMingLiU"/>
        </w:rPr>
      </w:pPr>
    </w:p>
    <w:p w14:paraId="668DCA91" w14:textId="3523273F" w:rsidR="003211A9" w:rsidRDefault="003211A9" w:rsidP="003211A9">
      <w:pPr>
        <w:pStyle w:val="aff8"/>
        <w:rPr>
          <w:rFonts w:eastAsia="PMingLiU"/>
        </w:rPr>
      </w:pPr>
      <w:r>
        <w:rPr>
          <w:rFonts w:hint="eastAsia"/>
        </w:rPr>
        <w:t>（首發）</w:t>
      </w:r>
    </w:p>
    <w:p w14:paraId="0FAFBF44" w14:textId="1190AAEF" w:rsidR="003211A9" w:rsidRPr="003211A9" w:rsidRDefault="003211A9" w:rsidP="003211A9">
      <w:pPr>
        <w:pStyle w:val="aff8"/>
      </w:pPr>
      <w:r w:rsidRPr="003211A9">
        <w:rPr>
          <w:rFonts w:hint="eastAsia"/>
        </w:rPr>
        <w:t>喻威</w:t>
      </w:r>
    </w:p>
    <w:p w14:paraId="644941B5" w14:textId="3F3FE713" w:rsidR="003211A9" w:rsidRPr="003211A9" w:rsidRDefault="003211A9" w:rsidP="003211A9">
      <w:pPr>
        <w:pStyle w:val="aff8"/>
        <w:rPr>
          <w:rFonts w:eastAsia="PMingLiU"/>
        </w:rPr>
      </w:pPr>
      <w:r w:rsidRPr="003211A9">
        <w:rPr>
          <w:rFonts w:hint="eastAsia"/>
        </w:rPr>
        <w:t>西南大學漢語言文獻研究所</w:t>
      </w:r>
    </w:p>
    <w:p w14:paraId="72B5B078" w14:textId="77777777" w:rsidR="003211A9" w:rsidRPr="003211A9" w:rsidRDefault="003211A9" w:rsidP="003211A9">
      <w:pPr>
        <w:pStyle w:val="aff8"/>
        <w:rPr>
          <w:rFonts w:eastAsia="PMingLiU" w:hint="eastAsia"/>
        </w:rPr>
      </w:pPr>
    </w:p>
    <w:p w14:paraId="696AAAD2" w14:textId="77777777" w:rsidR="003211A9" w:rsidRPr="003211A9" w:rsidRDefault="003211A9" w:rsidP="003211A9">
      <w:pPr>
        <w:pStyle w:val="aff6"/>
        <w:ind w:firstLine="560"/>
        <w:rPr>
          <w:rStyle w:val="divimport1"/>
          <w:rFonts w:ascii="宋体" w:hAnsi="宋体"/>
          <w:sz w:val="28"/>
          <w:szCs w:val="22"/>
        </w:rPr>
      </w:pPr>
      <w:r w:rsidRPr="003211A9">
        <w:rPr>
          <w:rStyle w:val="divimport1"/>
          <w:rFonts w:ascii="宋体" w:hAnsi="宋体" w:hint="eastAsia"/>
          <w:sz w:val="28"/>
          <w:szCs w:val="22"/>
        </w:rPr>
        <w:t>《天回醫簡》是一批寶貴的出土醫學文獻材料，具有極其重要的研究價值。近日，我們在</w:t>
      </w:r>
      <w:proofErr w:type="gramStart"/>
      <w:r w:rsidRPr="003211A9">
        <w:rPr>
          <w:rStyle w:val="divimport1"/>
          <w:rFonts w:ascii="宋体" w:hAnsi="宋体" w:hint="eastAsia"/>
          <w:sz w:val="28"/>
          <w:szCs w:val="22"/>
        </w:rPr>
        <w:t>研</w:t>
      </w:r>
      <w:proofErr w:type="gramEnd"/>
      <w:r w:rsidRPr="003211A9">
        <w:rPr>
          <w:rStyle w:val="divimport1"/>
          <w:rFonts w:ascii="宋体" w:hAnsi="宋体" w:hint="eastAsia"/>
          <w:sz w:val="28"/>
          <w:szCs w:val="22"/>
        </w:rPr>
        <w:t>讀《天回醫簡》時，</w:t>
      </w:r>
      <w:proofErr w:type="gramStart"/>
      <w:r w:rsidRPr="003211A9">
        <w:rPr>
          <w:rStyle w:val="divimport1"/>
          <w:rFonts w:ascii="宋体" w:hAnsi="宋体" w:hint="eastAsia"/>
          <w:sz w:val="28"/>
          <w:szCs w:val="22"/>
        </w:rPr>
        <w:t>對</w:t>
      </w:r>
      <w:proofErr w:type="gramEnd"/>
      <w:r w:rsidRPr="003211A9">
        <w:rPr>
          <w:rStyle w:val="divimport1"/>
          <w:rFonts w:ascii="宋体" w:hAnsi="宋体" w:hint="eastAsia"/>
          <w:sz w:val="28"/>
          <w:szCs w:val="22"/>
        </w:rPr>
        <w:t>其中的一些字詞訓釋問題產生了一些不太成熟的想法。今不揣譾陋，</w:t>
      </w:r>
      <w:proofErr w:type="gramStart"/>
      <w:r w:rsidRPr="003211A9">
        <w:rPr>
          <w:rStyle w:val="divimport1"/>
          <w:rFonts w:ascii="宋体" w:hAnsi="宋体" w:hint="eastAsia"/>
          <w:sz w:val="28"/>
          <w:szCs w:val="22"/>
        </w:rPr>
        <w:t>將</w:t>
      </w:r>
      <w:proofErr w:type="gramEnd"/>
      <w:r w:rsidRPr="003211A9">
        <w:rPr>
          <w:rStyle w:val="divimport1"/>
          <w:rFonts w:ascii="宋体" w:hAnsi="宋体" w:hint="eastAsia"/>
          <w:sz w:val="28"/>
          <w:szCs w:val="22"/>
        </w:rPr>
        <w:t>其寫出</w:t>
      </w:r>
      <w:proofErr w:type="gramStart"/>
      <w:r w:rsidRPr="003211A9">
        <w:rPr>
          <w:rStyle w:val="divimport1"/>
          <w:rFonts w:ascii="宋体" w:hAnsi="宋体" w:hint="eastAsia"/>
          <w:sz w:val="28"/>
          <w:szCs w:val="22"/>
        </w:rPr>
        <w:t>來</w:t>
      </w:r>
      <w:proofErr w:type="gramEnd"/>
      <w:r w:rsidRPr="003211A9">
        <w:rPr>
          <w:rStyle w:val="divimport1"/>
          <w:rFonts w:ascii="宋体" w:hAnsi="宋体" w:hint="eastAsia"/>
          <w:sz w:val="28"/>
          <w:szCs w:val="22"/>
        </w:rPr>
        <w:t>，希望能與大家交流、討論。</w:t>
      </w:r>
    </w:p>
    <w:p w14:paraId="3C2833F9" w14:textId="77777777" w:rsidR="003211A9" w:rsidRPr="003211A9" w:rsidRDefault="003211A9" w:rsidP="003211A9">
      <w:pPr>
        <w:pStyle w:val="aff6"/>
        <w:ind w:firstLine="562"/>
        <w:jc w:val="center"/>
        <w:rPr>
          <w:b/>
          <w:bCs/>
        </w:rPr>
      </w:pPr>
      <w:r w:rsidRPr="003211A9">
        <w:rPr>
          <w:b/>
          <w:bCs/>
        </w:rPr>
        <w:t>一、齊</w:t>
      </w:r>
      <w:r w:rsidRPr="003211A9">
        <w:rPr>
          <w:rFonts w:hint="eastAsia"/>
          <w:b/>
          <w:bCs/>
        </w:rPr>
        <w:t>刀</w:t>
      </w:r>
    </w:p>
    <w:p w14:paraId="6D5EB0B2" w14:textId="77777777" w:rsidR="003211A9" w:rsidRPr="003211A9" w:rsidRDefault="003211A9" w:rsidP="003211A9">
      <w:pPr>
        <w:pStyle w:val="aff6"/>
        <w:ind w:firstLine="560"/>
      </w:pPr>
      <w:r w:rsidRPr="003211A9">
        <w:rPr>
          <w:rFonts w:hint="eastAsia"/>
        </w:rPr>
        <w:t>《療馬書》簡1</w:t>
      </w:r>
      <w:r w:rsidRPr="003211A9">
        <w:t>9</w:t>
      </w:r>
      <w:r w:rsidRPr="003211A9">
        <w:rPr>
          <w:rFonts w:hint="eastAsia"/>
        </w:rPr>
        <w:t>云：</w:t>
      </w:r>
    </w:p>
    <w:p w14:paraId="64AD8350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</w:rPr>
        <w:t>治馬齱者，</w:t>
      </w:r>
      <w:r w:rsidRPr="003211A9">
        <w:rPr>
          <w:rFonts w:hint="eastAsia"/>
          <w:u w:val="single"/>
        </w:rPr>
        <w:t>齊刀</w:t>
      </w:r>
      <w:r w:rsidRPr="003211A9">
        <w:rPr>
          <w:rFonts w:hint="eastAsia"/>
        </w:rPr>
        <w:t>㓨（刺）</w:t>
      </w:r>
      <w:r w:rsidRPr="003211A9">
        <w:rPr>
          <w:noProof/>
        </w:rPr>
        <w:drawing>
          <wp:inline distT="0" distB="0" distL="0" distR="0" wp14:anchorId="6EF5DD0F" wp14:editId="692E7924">
            <wp:extent cx="127000" cy="131305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868" cy="1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（䶙）血，已，多出血，已，即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印</w:t>
      </w:r>
      <w:r w:rsidRPr="003211A9">
        <w:rPr>
          <w:rFonts w:hint="eastAsia"/>
        </w:rPr>
        <w:t>如食頃而食之，初</w:t>
      </w:r>
      <w:r w:rsidRPr="003211A9">
        <w:rPr>
          <w:noProof/>
        </w:rPr>
        <w:drawing>
          <wp:inline distT="0" distB="0" distL="0" distR="0" wp14:anchorId="36EA3B1C" wp14:editId="52EA83A0">
            <wp:extent cx="127000" cy="131305"/>
            <wp:effectExtent l="0" t="0" r="635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868" cy="1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（䶙）勿禾，瘳。</w:t>
      </w:r>
    </w:p>
    <w:p w14:paraId="6F938E91" w14:textId="30CCDD7C" w:rsidR="003211A9" w:rsidRPr="003211A9" w:rsidRDefault="003211A9" w:rsidP="003211A9">
      <w:pPr>
        <w:pStyle w:val="aff6"/>
        <w:ind w:firstLine="560"/>
        <w:rPr>
          <w:lang w:eastAsia="zh-TW"/>
        </w:rPr>
      </w:pPr>
      <w:r w:rsidRPr="003211A9">
        <w:rPr>
          <w:rFonts w:hint="eastAsia"/>
          <w:lang w:eastAsia="zh-TW"/>
        </w:rPr>
        <w:t>上引簡文中的“印”“初”，整理者未釋，現由謝明宏補釋出來了；</w:t>
      </w:r>
      <w:r w:rsidRPr="003211A9">
        <w:rPr>
          <w:vertAlign w:val="superscript"/>
          <w:lang w:eastAsia="zh-TW"/>
        </w:rPr>
        <w:endnoteReference w:id="1"/>
      </w:r>
      <w:r w:rsidRPr="003211A9">
        <w:rPr>
          <w:rFonts w:hint="eastAsia"/>
          <w:lang w:eastAsia="zh-TW"/>
        </w:rPr>
        <w:t>“齱”指的是齒不正</w:t>
      </w:r>
      <w:r w:rsidRPr="003211A9">
        <w:rPr>
          <w:lang w:eastAsia="zh-TW"/>
        </w:rPr>
        <w:t>、齒不齊</w:t>
      </w:r>
      <w:r w:rsidRPr="003211A9">
        <w:rPr>
          <w:rFonts w:hint="eastAsia"/>
          <w:lang w:eastAsia="zh-TW"/>
        </w:rPr>
        <w:t>；“</w:t>
      </w:r>
      <w:r w:rsidRPr="003211A9">
        <w:rPr>
          <w:noProof/>
          <w:lang w:eastAsia="zh-TW"/>
        </w:rPr>
        <w:drawing>
          <wp:inline distT="0" distB="0" distL="0" distR="0" wp14:anchorId="09C884E5" wp14:editId="6C9EEAA7">
            <wp:extent cx="127000" cy="131305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868" cy="1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”，整理者讀爲“腭</w:t>
      </w:r>
      <w:r w:rsidRPr="003211A9">
        <w:rPr>
          <w:lang w:eastAsia="zh-TW"/>
        </w:rPr>
        <w:t>”</w:t>
      </w:r>
      <w:r w:rsidRPr="003211A9">
        <w:rPr>
          <w:rFonts w:hint="eastAsia"/>
          <w:lang w:eastAsia="zh-TW"/>
        </w:rPr>
        <w:t>，袁開惠、</w:t>
      </w:r>
      <w:r w:rsidRPr="003211A9">
        <w:rPr>
          <w:lang w:eastAsia="zh-TW"/>
        </w:rPr>
        <w:t>趙懷舟</w:t>
      </w:r>
      <w:r w:rsidRPr="003211A9">
        <w:rPr>
          <w:rFonts w:hint="eastAsia"/>
          <w:lang w:eastAsia="zh-TW"/>
        </w:rPr>
        <w:t>改讀爲“䶙”，訓爲“牙齦腫起”。</w:t>
      </w:r>
      <w:r w:rsidRPr="003211A9">
        <w:rPr>
          <w:vertAlign w:val="superscript"/>
          <w:lang w:eastAsia="zh-TW"/>
        </w:rPr>
        <w:endnoteReference w:id="2"/>
      </w:r>
      <w:r w:rsidRPr="003211A9">
        <w:rPr>
          <w:rFonts w:hint="eastAsia"/>
          <w:lang w:eastAsia="zh-TW"/>
        </w:rPr>
        <w:t>可知這條簡文是講</w:t>
      </w:r>
      <w:r w:rsidRPr="003211A9">
        <w:rPr>
          <w:rFonts w:hint="eastAsia"/>
          <w:lang w:eastAsia="zh-TW"/>
        </w:rPr>
        <w:lastRenderedPageBreak/>
        <w:t>治療馬齒不正的醫方，其主要治療方法就是用刀刺破腫起的牙齦，進行放血。其中的“齊刀”，整理者解釋爲“戰國齊國貨幣”。</w:t>
      </w:r>
      <w:r w:rsidRPr="003211A9">
        <w:rPr>
          <w:vertAlign w:val="superscript"/>
          <w:lang w:eastAsia="zh-TW"/>
        </w:rPr>
        <w:endnoteReference w:id="3"/>
      </w:r>
      <w:r w:rsidRPr="003211A9">
        <w:rPr>
          <w:rFonts w:hint="eastAsia"/>
          <w:lang w:eastAsia="zh-TW"/>
        </w:rPr>
        <w:t>戰國時期齊國確實流行齊刀這種貨幣。齊刀確實呈刀形，其尖端處較爲鋒利，它與畜牧業所用的曲刃銅削有淵源關係。</w:t>
      </w:r>
      <w:r w:rsidRPr="003211A9">
        <w:rPr>
          <w:vertAlign w:val="superscript"/>
          <w:lang w:eastAsia="zh-TW"/>
        </w:rPr>
        <w:endnoteReference w:id="4"/>
      </w:r>
      <w:r w:rsidRPr="003211A9">
        <w:rPr>
          <w:rFonts w:hint="eastAsia"/>
          <w:lang w:eastAsia="zh-TW"/>
        </w:rPr>
        <w:t>先民進行畜牧活動時，確實會使用這種曲刃銅削來從事修整車具、割斷皮革製品等活動，當然也可能用齊刀來進行治療活動。但出土資料表明，齊刀主要通行於齊國境內，在齊國以外的地區極少發現。</w:t>
      </w:r>
      <w:r w:rsidRPr="003211A9">
        <w:rPr>
          <w:vertAlign w:val="superscript"/>
          <w:lang w:eastAsia="zh-TW"/>
        </w:rPr>
        <w:endnoteReference w:id="5"/>
      </w:r>
      <w:r w:rsidRPr="003211A9">
        <w:rPr>
          <w:rFonts w:hint="eastAsia"/>
          <w:lang w:eastAsia="zh-TW"/>
        </w:rPr>
        <w:t>可見齊刀通行區域有限。而且若認爲給馬穿刺放血非要使用齊刀這種工具，亦不甚合乎情理。</w:t>
      </w:r>
    </w:p>
    <w:p w14:paraId="0AD15035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我們認爲“齊刀”之“齊”可讀爲“資”或“</w:t>
      </w:r>
      <w:r w:rsidRPr="003211A9">
        <w:rPr>
          <w:rFonts w:ascii="SimSun-ExtB" w:eastAsia="SimSun-ExtB" w:hAnsi="SimSun-ExtB" w:cs="SimSun-ExtB" w:hint="eastAsia"/>
          <w:lang w:eastAsia="zh-TW"/>
        </w:rPr>
        <w:t>𨥦</w:t>
      </w:r>
      <w:r w:rsidRPr="003211A9">
        <w:rPr>
          <w:rFonts w:hint="eastAsia"/>
          <w:lang w:eastAsia="zh-TW"/>
        </w:rPr>
        <w:t>”，訓“利”；“齊刀”即“利刀”。齊聲、資聲、</w:t>
      </w:r>
      <w:r w:rsidRPr="003211A9">
        <w:rPr>
          <w:rFonts w:ascii="SimSun-ExtB" w:eastAsia="SimSun-ExtB" w:hAnsi="SimSun-ExtB" w:cs="SimSun-ExtB" w:hint="eastAsia"/>
          <w:lang w:eastAsia="zh-TW"/>
        </w:rPr>
        <w:t>𠂔</w:t>
      </w:r>
      <w:r w:rsidRPr="003211A9">
        <w:rPr>
          <w:rFonts w:hint="eastAsia"/>
          <w:lang w:eastAsia="zh-TW"/>
        </w:rPr>
        <w:t>聲相通。《説文·韭部》：“䪡，墜也。从韭，次、</w:t>
      </w:r>
      <w:r w:rsidRPr="003211A9">
        <w:rPr>
          <w:rFonts w:ascii="SimSun-ExtB" w:eastAsia="SimSun-ExtB" w:hAnsi="SimSun-ExtB" w:cs="SimSun-ExtB" w:hint="eastAsia"/>
          <w:lang w:eastAsia="zh-TW"/>
        </w:rPr>
        <w:t>𠂔</w:t>
      </w:r>
      <w:r w:rsidRPr="003211A9">
        <w:rPr>
          <w:rFonts w:hint="eastAsia"/>
          <w:lang w:eastAsia="zh-TW"/>
        </w:rPr>
        <w:t>皆聲。</w:t>
      </w:r>
      <w:r w:rsidRPr="003211A9">
        <w:rPr>
          <w:rFonts w:ascii="SimSun-ExtB" w:eastAsia="SimSun-ExtB" w:hAnsi="SimSun-ExtB" w:cs="SimSun-ExtB" w:hint="eastAsia"/>
          <w:lang w:eastAsia="zh-TW"/>
        </w:rPr>
        <w:t>𠬘</w:t>
      </w:r>
      <w:r w:rsidRPr="003211A9">
        <w:rPr>
          <w:rFonts w:hint="eastAsia"/>
          <w:lang w:eastAsia="zh-TW"/>
        </w:rPr>
        <w:t>（齏），䪢或从亝（齊）。”“䪡”是由“次”“</w:t>
      </w:r>
      <w:r w:rsidRPr="003211A9">
        <w:rPr>
          <w:rFonts w:ascii="SimSun-ExtB" w:eastAsia="SimSun-ExtB" w:hAnsi="SimSun-ExtB" w:cs="SimSun-ExtB" w:hint="eastAsia"/>
          <w:lang w:eastAsia="zh-TW"/>
        </w:rPr>
        <w:t>𠂔</w:t>
      </w:r>
      <w:r w:rsidRPr="003211A9">
        <w:rPr>
          <w:rFonts w:hint="eastAsia"/>
          <w:lang w:eastAsia="zh-TW"/>
        </w:rPr>
        <w:t>”組成的雙聲符字，與“齏”爲異體字。《説文·食部》：“餈，稻餅也。从食次聲。䭣，餈或从亝（齊）。粢，餈或从米。”“餈”與“䭣”爲異體字，僅聲符不同。典籍中有表示“利斧”的“資斧”“齊斧”。《周易·旅卦》：“于旅于處，得其資斧，我心不快。”陸德明《釋文》：“《子夏傳》及眾家並作‘齊斧’。”《漢書·王莽傳》“喪其齊斧”，顏師古引應劭注：“齊，利也。”《後漢書·杜喬傳》</w:t>
      </w:r>
      <w:r w:rsidRPr="003211A9">
        <w:rPr>
          <w:rFonts w:cs="宋体" w:hint="eastAsia"/>
          <w:lang w:eastAsia="zh-TW"/>
        </w:rPr>
        <w:t>：</w:t>
      </w:r>
      <w:r w:rsidRPr="003211A9">
        <w:rPr>
          <w:rFonts w:hint="eastAsia"/>
          <w:lang w:eastAsia="zh-TW"/>
        </w:rPr>
        <w:t>“故陳資斧而人靡畏，班爵位而物無勸。”李賢注</w:t>
      </w:r>
      <w:r w:rsidRPr="003211A9">
        <w:rPr>
          <w:rFonts w:hint="eastAsia"/>
          <w:lang w:eastAsia="zh-TW"/>
        </w:rPr>
        <w:lastRenderedPageBreak/>
        <w:t>引《漢書音義》：“資，利也。”段玉裁指出訓“利”的“資、齊”皆爲“</w:t>
      </w:r>
      <w:r w:rsidRPr="003211A9">
        <w:rPr>
          <w:rFonts w:ascii="SimSun-ExtB" w:eastAsia="SimSun-ExtB" w:hAnsi="SimSun-ExtB" w:cs="SimSun-ExtB" w:hint="eastAsia"/>
          <w:lang w:eastAsia="zh-TW"/>
        </w:rPr>
        <w:t>𨥦</w:t>
      </w:r>
      <w:r w:rsidRPr="003211A9">
        <w:rPr>
          <w:rFonts w:hint="eastAsia"/>
          <w:lang w:eastAsia="zh-TW"/>
        </w:rPr>
        <w:t>”的假借字。</w:t>
      </w:r>
      <w:r w:rsidRPr="003211A9">
        <w:rPr>
          <w:vertAlign w:val="superscript"/>
          <w:lang w:eastAsia="zh-TW"/>
        </w:rPr>
        <w:endnoteReference w:id="6"/>
      </w:r>
      <w:r w:rsidRPr="003211A9">
        <w:rPr>
          <w:rFonts w:hint="eastAsia"/>
          <w:lang w:eastAsia="zh-TW"/>
        </w:rPr>
        <w:t>《説文·金部》：“</w:t>
      </w:r>
      <w:r w:rsidRPr="003211A9">
        <w:rPr>
          <w:rFonts w:ascii="SimSun-ExtB" w:eastAsia="SimSun-ExtB" w:hAnsi="SimSun-ExtB" w:cs="SimSun-ExtB" w:hint="eastAsia"/>
          <w:lang w:eastAsia="zh-TW"/>
        </w:rPr>
        <w:t>𨥦</w:t>
      </w:r>
      <w:r w:rsidRPr="003211A9">
        <w:rPr>
          <w:rFonts w:hint="eastAsia"/>
          <w:lang w:eastAsia="zh-TW"/>
        </w:rPr>
        <w:t>，利也。从金</w:t>
      </w:r>
      <w:r w:rsidRPr="003211A9">
        <w:rPr>
          <w:rFonts w:ascii="SimSun-ExtB" w:eastAsia="SimSun-ExtB" w:hAnsi="SimSun-ExtB" w:cs="SimSun-ExtB" w:hint="eastAsia"/>
          <w:lang w:eastAsia="zh-TW"/>
        </w:rPr>
        <w:t>𠂔</w:t>
      </w:r>
      <w:r w:rsidRPr="003211A9">
        <w:rPr>
          <w:rFonts w:hint="eastAsia"/>
          <w:lang w:eastAsia="zh-TW"/>
        </w:rPr>
        <w:t>聲。讀若齊。”《玉篇·金部》：“</w:t>
      </w:r>
      <w:r w:rsidRPr="003211A9">
        <w:rPr>
          <w:rFonts w:ascii="SimSun-ExtB" w:eastAsia="SimSun-ExtB" w:hAnsi="SimSun-ExtB" w:cs="SimSun-ExtB" w:hint="eastAsia"/>
          <w:lang w:eastAsia="zh-TW"/>
        </w:rPr>
        <w:t>𨥦</w:t>
      </w:r>
      <w:r w:rsidRPr="003211A9">
        <w:rPr>
          <w:rFonts w:hint="eastAsia"/>
          <w:lang w:eastAsia="zh-TW"/>
        </w:rPr>
        <w:t>，刀利也。”如此説成立，“齊刀㓨（刺）”一語正可與《療馬書》簡8</w:t>
      </w:r>
      <w:r w:rsidRPr="003211A9">
        <w:rPr>
          <w:lang w:eastAsia="zh-TW"/>
        </w:rPr>
        <w:t>1</w:t>
      </w:r>
      <w:r w:rsidRPr="003211A9">
        <w:rPr>
          <w:rFonts w:hint="eastAsia"/>
          <w:lang w:eastAsia="zh-TW"/>
        </w:rPr>
        <w:t>“以利刀刺”相比觀。在天回醫簡《脈書·下經》中還有“如以箴（鍼）㓨（刺）之”（簡1</w:t>
      </w:r>
      <w:r w:rsidRPr="003211A9">
        <w:rPr>
          <w:lang w:eastAsia="zh-TW"/>
        </w:rPr>
        <w:t>7</w:t>
      </w:r>
      <w:r w:rsidRPr="003211A9">
        <w:rPr>
          <w:rFonts w:hint="eastAsia"/>
          <w:lang w:eastAsia="zh-TW"/>
        </w:rPr>
        <w:t>）、“如以錐㓨（刺）之”（簡8</w:t>
      </w:r>
      <w:r w:rsidRPr="003211A9">
        <w:rPr>
          <w:lang w:eastAsia="zh-TW"/>
        </w:rPr>
        <w:t>4</w:t>
      </w:r>
      <w:r w:rsidRPr="003211A9">
        <w:rPr>
          <w:rFonts w:hint="eastAsia"/>
          <w:lang w:eastAsia="zh-TW"/>
        </w:rPr>
        <w:t>）之語，“錐”“鍼”與“利刀”皆屬尖銳之物，可爲旁證。</w:t>
      </w:r>
    </w:p>
    <w:p w14:paraId="1AFEBABA" w14:textId="77777777" w:rsidR="003211A9" w:rsidRPr="003211A9" w:rsidRDefault="003211A9" w:rsidP="003211A9">
      <w:pPr>
        <w:pStyle w:val="aff6"/>
        <w:ind w:firstLine="562"/>
        <w:jc w:val="center"/>
        <w:rPr>
          <w:rFonts w:eastAsia="PMingLiU"/>
          <w:b/>
          <w:bCs/>
          <w:lang w:eastAsia="zh-TW"/>
        </w:rPr>
      </w:pPr>
      <w:r w:rsidRPr="003211A9">
        <w:rPr>
          <w:rFonts w:hint="eastAsia"/>
          <w:b/>
          <w:bCs/>
          <w:lang w:eastAsia="zh-TW"/>
        </w:rPr>
        <w:t>二、籥</w:t>
      </w:r>
    </w:p>
    <w:p w14:paraId="394E3143" w14:textId="77777777" w:rsidR="003211A9" w:rsidRPr="003211A9" w:rsidRDefault="003211A9" w:rsidP="003211A9">
      <w:pPr>
        <w:pStyle w:val="aff6"/>
        <w:ind w:firstLine="560"/>
      </w:pPr>
      <w:r w:rsidRPr="003211A9">
        <w:rPr>
          <w:rFonts w:hint="eastAsia"/>
        </w:rPr>
        <w:t>《療馬書》簡8</w:t>
      </w:r>
      <w:r w:rsidRPr="003211A9">
        <w:t>0-82</w:t>
      </w:r>
      <w:r w:rsidRPr="003211A9">
        <w:rPr>
          <w:rFonts w:hint="eastAsia"/>
        </w:rPr>
        <w:t>云：</w:t>
      </w:r>
    </w:p>
    <w:p w14:paraId="07C499F4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  <w:color w:val="333333"/>
          <w:szCs w:val="21"/>
          <w:bdr w:val="single" w:sz="6" w:space="0" w:color="auto" w:frame="1"/>
        </w:rPr>
        <w:t>治馬目</w:t>
      </w:r>
      <w:r w:rsidRPr="003211A9">
        <w:rPr>
          <w:rFonts w:hint="eastAsia"/>
        </w:rPr>
        <w:t>昏者，取醯母乾治&lt;冶</w:t>
      </w:r>
      <w:r w:rsidRPr="003211A9">
        <w:t>&gt;</w:t>
      </w:r>
      <w:r w:rsidRPr="003211A9">
        <w:rPr>
          <w:rFonts w:hint="eastAsia"/>
        </w:rPr>
        <w:t>，殽美鹽各等，并，取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一</w:t>
      </w:r>
      <w:r w:rsidRPr="003211A9">
        <w:rPr>
          <w:rFonts w:hint="eastAsia"/>
        </w:rPr>
        <w:t>最（撮），</w:t>
      </w:r>
      <w:r w:rsidRPr="003211A9">
        <w:rPr>
          <w:rFonts w:hint="eastAsia"/>
          <w:u w:val="single"/>
        </w:rPr>
        <w:t>以籥□入其目中</w:t>
      </w:r>
      <w:r w:rsidRPr="003211A9">
        <w:rPr>
          <w:rFonts w:hint="eastAsia"/>
        </w:rPr>
        <w:t>，□□□□□□倍馬□□</w:t>
      </w:r>
      <w:r w:rsidRPr="003211A9">
        <w:rPr>
          <w:noProof/>
        </w:rPr>
        <w:drawing>
          <wp:inline distT="0" distB="0" distL="0" distR="0" wp14:anchorId="279D01FB" wp14:editId="4D61B0A8">
            <wp:extent cx="143933" cy="143933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29" cy="1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□以利刀刺，剥去之，即冶善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堵</w:t>
      </w:r>
      <w:r w:rsidRPr="003211A9">
        <w:rPr>
          <w:rFonts w:hint="eastAsia"/>
        </w:rPr>
        <w:t>、美鹽相殽，堵二鹽一，并，以一最（撮）入其目中，不過三日已，瞻視如故。</w:t>
      </w:r>
    </w:p>
    <w:p w14:paraId="1C52EB7A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簡文講述了對馬目昏眩的治療方法，主要是給馬眼睛上藥，並且用刀剥去馬眼睛上的膠質物，再次上藥。所用之藥物包括研磨後的醯母、鹽等，將這些粉末狀的藥物灌注到馬目上的工具爲“籥”。對於“籥”，整理者注釋云：“同‘龠’，《説文》：‘樂之竹管。’《爾</w:t>
      </w:r>
      <w:r w:rsidRPr="003211A9">
        <w:rPr>
          <w:rFonts w:hint="eastAsia"/>
          <w:lang w:eastAsia="zh-TW"/>
        </w:rPr>
        <w:lastRenderedPageBreak/>
        <w:t>雅·釋樂》‘大籥謂之產’，郭璞注：‘籥，如笛。’”</w:t>
      </w:r>
      <w:r w:rsidRPr="003211A9">
        <w:rPr>
          <w:vertAlign w:val="superscript"/>
          <w:lang w:eastAsia="zh-TW"/>
        </w:rPr>
        <w:endnoteReference w:id="7"/>
      </w:r>
      <w:r w:rsidRPr="003211A9">
        <w:rPr>
          <w:rFonts w:hint="eastAsia"/>
          <w:lang w:eastAsia="zh-TW"/>
        </w:rPr>
        <w:t>似乎整理者將“籥”理解爲一種管制樂器。其實此處的“籥”可以直接讀爲“管”，這反映了上古漢語的宵元通轉現象。我們曾對此種通轉現象做過探討，</w:t>
      </w:r>
      <w:r w:rsidRPr="003211A9">
        <w:rPr>
          <w:vertAlign w:val="superscript"/>
          <w:lang w:eastAsia="zh-TW"/>
        </w:rPr>
        <w:endnoteReference w:id="8"/>
      </w:r>
      <w:r w:rsidRPr="003211A9">
        <w:rPr>
          <w:rFonts w:hint="eastAsia"/>
          <w:lang w:eastAsia="zh-TW"/>
        </w:rPr>
        <w:t>可以舉出一些通轉實例。清華簡（三）《良臣》簡6-7：“齊桓公有龠寺（夷）</w:t>
      </w:r>
      <w:r w:rsidRPr="003211A9">
        <w:rPr>
          <w:noProof/>
          <w:lang w:eastAsia="zh-TW"/>
        </w:rPr>
        <w:drawing>
          <wp:inline distT="0" distB="0" distL="0" distR="0" wp14:anchorId="37C2F8E5" wp14:editId="4DD33731">
            <wp:extent cx="93133" cy="129187"/>
            <wp:effectExtent l="0" t="0" r="2540" b="4445"/>
            <wp:docPr id="7281" name="图片 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016" cy="13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（吾）。”“龠寺</w:t>
      </w:r>
      <w:r w:rsidRPr="003211A9">
        <w:rPr>
          <w:noProof/>
          <w:lang w:eastAsia="zh-TW"/>
        </w:rPr>
        <w:drawing>
          <wp:inline distT="0" distB="0" distL="0" distR="0" wp14:anchorId="3AF93003" wp14:editId="04B3BB6F">
            <wp:extent cx="90641" cy="125730"/>
            <wp:effectExtent l="0" t="0" r="508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061" cy="1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”就是古書中的“管夷吾”。馬王堆帛書《五十二病方·</w:t>
      </w:r>
      <w:r w:rsidRPr="003211A9">
        <w:rPr>
          <w:lang w:eastAsia="zh-TW"/>
        </w:rPr>
        <w:t>牝痔</w:t>
      </w:r>
      <w:r w:rsidRPr="003211A9">
        <w:rPr>
          <w:rFonts w:hint="eastAsia"/>
          <w:lang w:eastAsia="zh-TW"/>
        </w:rPr>
        <w:t>》第275行：“一，巢塞直（䐈）者，殺狗，取其脬，以冒籥，入直（䐈）中，炊（吹）之，引出，徐以刀【剶（剝）】去其巢。”整理者、周祖良、張雷等都認爲“籥”在此指竹管。</w:t>
      </w:r>
      <w:r w:rsidRPr="003211A9">
        <w:rPr>
          <w:vertAlign w:val="superscript"/>
          <w:lang w:eastAsia="zh-TW"/>
        </w:rPr>
        <w:endnoteReference w:id="9"/>
      </w:r>
      <w:r w:rsidRPr="003211A9">
        <w:rPr>
          <w:rFonts w:hint="eastAsia"/>
          <w:lang w:eastAsia="zh-TW"/>
        </w:rPr>
        <w:t>我們指出這裡的“籥”可讀爲用以吹氣的“管”。清華簡（八）《虞夏殷周之治》簡1：“夏后受之，作政用御，首服收，祭器四璉，作樂《</w:t>
      </w:r>
      <w:r w:rsidRPr="003211A9">
        <w:rPr>
          <w:noProof/>
          <w:lang w:eastAsia="zh-TW"/>
        </w:rPr>
        <w:drawing>
          <wp:inline distT="0" distB="0" distL="0" distR="0" wp14:anchorId="7E2A4AB7" wp14:editId="378153EE">
            <wp:extent cx="130221" cy="157163"/>
            <wp:effectExtent l="0" t="0" r="3175" b="0"/>
            <wp:docPr id="7277" name="图片 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699" cy="16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noProof/>
          <w:lang w:eastAsia="zh-TW"/>
        </w:rPr>
        <w:drawing>
          <wp:inline distT="0" distB="0" distL="0" distR="0" wp14:anchorId="777D9844" wp14:editId="28475B7F">
            <wp:extent cx="118745" cy="167123"/>
            <wp:effectExtent l="0" t="0" r="0" b="4445"/>
            <wp:docPr id="7278" name="图片 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291" cy="17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lang w:eastAsia="zh-TW"/>
        </w:rPr>
        <w:t>（管）</w:t>
      </w:r>
      <w:r w:rsidRPr="003211A9">
        <w:rPr>
          <w:rFonts w:hint="eastAsia"/>
          <w:lang w:eastAsia="zh-TW"/>
        </w:rPr>
        <w:t>》九成，海外有不至者。”整理者認爲“</w:t>
      </w:r>
      <w:r w:rsidRPr="003211A9">
        <w:rPr>
          <w:noProof/>
          <w:lang w:eastAsia="zh-TW"/>
        </w:rPr>
        <w:drawing>
          <wp:inline distT="0" distB="0" distL="0" distR="0" wp14:anchorId="548DD51A" wp14:editId="6035289A">
            <wp:extent cx="120015" cy="154303"/>
            <wp:effectExtent l="0" t="0" r="0" b="0"/>
            <wp:docPr id="7286" name="图片 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05" cy="17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”从龠，龹聲，爲“</w:t>
      </w:r>
      <w:r w:rsidRPr="003211A9">
        <w:rPr>
          <w:noProof/>
          <w:lang w:eastAsia="zh-TW"/>
        </w:rPr>
        <w:drawing>
          <wp:inline distT="0" distB="0" distL="0" distR="0" wp14:anchorId="726373D5" wp14:editId="6C5FB50D">
            <wp:extent cx="123807" cy="149422"/>
            <wp:effectExtent l="0" t="0" r="0" b="3175"/>
            <wp:docPr id="7288" name="图片 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092" cy="14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管”之“管”的專字。</w:t>
      </w:r>
      <w:r w:rsidRPr="003211A9">
        <w:rPr>
          <w:vertAlign w:val="superscript"/>
        </w:rPr>
        <w:endnoteReference w:id="10"/>
      </w:r>
      <w:r w:rsidRPr="003211A9">
        <w:rPr>
          <w:rFonts w:hint="eastAsia"/>
          <w:lang w:eastAsia="zh-TW"/>
        </w:rPr>
        <w:t>其實“</w:t>
      </w:r>
      <w:r w:rsidRPr="003211A9">
        <w:rPr>
          <w:noProof/>
          <w:lang w:eastAsia="zh-TW"/>
        </w:rPr>
        <w:drawing>
          <wp:inline distT="0" distB="0" distL="0" distR="0" wp14:anchorId="2EB1AB89" wp14:editId="710E6B54">
            <wp:extent cx="120015" cy="15430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05" cy="17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”是由龠、龹組成的雙聲符字。在戰國到西漢的楚文獻中“龠”“管”相通十分常見，所以“以籥□入其目中”之“籥”也可以讀爲“管”，訓“竹管”。</w:t>
      </w:r>
    </w:p>
    <w:p w14:paraId="342065E3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在天回醫簡《治六十病和齊湯法》中也有這種用以裝藥、裝酒的“籥（龠）”，其辭例作：</w:t>
      </w:r>
    </w:p>
    <w:p w14:paraId="59F182A4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  <w:color w:val="333333"/>
          <w:szCs w:val="21"/>
          <w:bdr w:val="single" w:sz="6" w:space="0" w:color="auto" w:frame="1"/>
        </w:rPr>
        <w:t>五十</w:t>
      </w:r>
      <w:r w:rsidRPr="003211A9">
        <w:rPr>
          <w:rFonts w:hint="eastAsia"/>
        </w:rPr>
        <w:t xml:space="preserve"> </w:t>
      </w:r>
      <w:r w:rsidRPr="003211A9">
        <w:t xml:space="preserve"> 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治內</w:t>
      </w:r>
      <w:r w:rsidRPr="003211A9">
        <w:rPr>
          <w:rFonts w:hint="eastAsia"/>
        </w:rPr>
        <w:t>癉。㞕（屑）土蔞、消石等，并合，已餔食，</w:t>
      </w:r>
      <w:r w:rsidRPr="003211A9">
        <w:rPr>
          <w:rFonts w:hint="eastAsia"/>
          <w:u w:val="single"/>
        </w:rPr>
        <w:t>取藥一籥</w:t>
      </w:r>
      <w:r w:rsidRPr="003211A9">
        <w:rPr>
          <w:rFonts w:hint="eastAsia"/>
          <w:u w:val="single"/>
        </w:rPr>
        <w:lastRenderedPageBreak/>
        <w:t>（龠）</w:t>
      </w:r>
      <w:r w:rsidRPr="003211A9">
        <w:rPr>
          <w:rFonts w:hint="eastAsia"/>
        </w:rPr>
        <w:t>，以</w:t>
      </w:r>
      <w:r w:rsidRPr="003211A9">
        <w:rPr>
          <w:noProof/>
        </w:rPr>
        <w:drawing>
          <wp:inline distT="0" distB="0" distL="0" distR="0" wp14:anchorId="51385712" wp14:editId="79713A8E">
            <wp:extent cx="128336" cy="137037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744" t="7797"/>
                    <a:stretch/>
                  </pic:blipFill>
                  <pic:spPr bwMode="auto">
                    <a:xfrm>
                      <a:off x="0" y="0"/>
                      <a:ext cx="142981" cy="1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（漿）</w:t>
      </w:r>
      <w:r w:rsidRPr="003211A9">
        <w:rPr>
          <w:noProof/>
        </w:rPr>
        <w:drawing>
          <wp:inline distT="0" distB="0" distL="0" distR="0" wp14:anchorId="07E064CE" wp14:editId="4687F932">
            <wp:extent cx="132348" cy="143377"/>
            <wp:effectExtent l="0" t="0" r="127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00" cy="15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（餐）之，</w:t>
      </w:r>
      <w:r w:rsidRPr="003211A9">
        <w:rPr>
          <w:rFonts w:ascii="SimSun-ExtB" w:eastAsia="SimSun-ExtB" w:hAnsi="SimSun-ExtB" w:cs="SimSun-ExtB" w:hint="eastAsia"/>
        </w:rPr>
        <w:t>𠦜</w:t>
      </w:r>
      <w:r w:rsidRPr="003211A9">
        <w:rPr>
          <w:rFonts w:hint="eastAsia"/>
        </w:rPr>
        <w:t>日已。·毋禁。（簡1</w:t>
      </w:r>
      <w:r w:rsidRPr="003211A9">
        <w:t>70</w:t>
      </w:r>
      <w:r w:rsidRPr="003211A9">
        <w:rPr>
          <w:rFonts w:hint="eastAsia"/>
        </w:rPr>
        <w:t>）</w:t>
      </w:r>
    </w:p>
    <w:p w14:paraId="212DAADE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</w:rPr>
        <w:t xml:space="preserve">五十四 </w:t>
      </w:r>
      <w:r w:rsidRPr="003211A9">
        <w:t xml:space="preserve"> 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治隔</w:t>
      </w:r>
      <w:r w:rsidRPr="003211A9">
        <w:rPr>
          <w:rFonts w:hint="eastAsia"/>
        </w:rPr>
        <w:t>中。㞕（屑）圭（桂）、細辛、疾胡、大黃皆等，</w:t>
      </w:r>
      <w:r w:rsidRPr="003211A9">
        <w:rPr>
          <w:rFonts w:hint="eastAsia"/>
          <w:u w:val="single"/>
        </w:rPr>
        <w:t>以竹籥盛酒少半升</w:t>
      </w:r>
      <w:r w:rsidRPr="003211A9">
        <w:rPr>
          <w:rFonts w:hint="eastAsia"/>
        </w:rPr>
        <w:t>，入藥二撮亓（其）中，撓，常先餔食酓（飲）之，日三，十五日已。（簡1</w:t>
      </w:r>
      <w:r w:rsidRPr="003211A9">
        <w:t>80</w:t>
      </w:r>
      <w:r w:rsidRPr="003211A9">
        <w:rPr>
          <w:rFonts w:hint="eastAsia"/>
        </w:rPr>
        <w:t>）</w:t>
      </w:r>
    </w:p>
    <w:p w14:paraId="7000BF97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</w:rPr>
        <w:t xml:space="preserve">五十七 </w:t>
      </w:r>
      <w:r w:rsidRPr="003211A9">
        <w:t xml:space="preserve"> </w:t>
      </w:r>
      <w:r w:rsidRPr="003211A9">
        <w:rPr>
          <w:rFonts w:hint="eastAsia"/>
        </w:rPr>
        <w:t>治血暴發者。㞕（屑）土瓜二，牡蒙，菌（箘）圭（桂）各一。</w:t>
      </w:r>
      <w:r w:rsidRPr="003211A9">
        <w:rPr>
          <w:rFonts w:hint="eastAsia"/>
          <w:u w:val="single"/>
        </w:rPr>
        <w:t>取一籥（龠）</w:t>
      </w:r>
      <w:r w:rsidRPr="003211A9">
        <w:rPr>
          <w:rFonts w:hint="eastAsia"/>
        </w:rPr>
        <w:t>，溫美酒半升，莫（暮）毋食，旦酓（飲）之，日一</w:t>
      </w:r>
      <w:r w:rsidRPr="003211A9">
        <w:rPr>
          <w:noProof/>
        </w:rPr>
        <w:drawing>
          <wp:inline distT="0" distB="0" distL="0" distR="0" wp14:anchorId="696FBC24" wp14:editId="7E91AE21">
            <wp:extent cx="108584" cy="91440"/>
            <wp:effectExtent l="0" t="0" r="635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607" cy="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，五日已。禁。（簡</w:t>
      </w:r>
      <w:r w:rsidRPr="003211A9">
        <w:t>186</w:t>
      </w:r>
      <w:r w:rsidRPr="003211A9">
        <w:rPr>
          <w:rFonts w:hint="eastAsia"/>
        </w:rPr>
        <w:t>）</w:t>
      </w:r>
    </w:p>
    <w:p w14:paraId="67C305DB" w14:textId="77777777" w:rsidR="003211A9" w:rsidRPr="003211A9" w:rsidRDefault="003211A9" w:rsidP="003211A9">
      <w:pPr>
        <w:pStyle w:val="aff6"/>
        <w:ind w:firstLineChars="0" w:firstLine="0"/>
        <w:rPr>
          <w:lang w:eastAsia="zh-TW"/>
        </w:rPr>
      </w:pPr>
      <w:r w:rsidRPr="003211A9">
        <w:rPr>
          <w:rFonts w:hint="eastAsia"/>
          <w:lang w:eastAsia="zh-TW"/>
        </w:rPr>
        <w:t>整理者將“籥”讀爲“龠”，而無更多説解。其實這些“籥”也應該讀爲“管”。用竹管裝粉末狀藥物或者液體是很常見的行爲。以“籥/龠”記録{管}這種用字習慣多見於出土簡帛材料，這是頗值得重視的用字現象。</w:t>
      </w:r>
    </w:p>
    <w:p w14:paraId="3FC48218" w14:textId="77777777" w:rsidR="003211A9" w:rsidRPr="003211A9" w:rsidRDefault="003211A9" w:rsidP="003211A9">
      <w:pPr>
        <w:pStyle w:val="aff6"/>
        <w:ind w:firstLine="562"/>
        <w:jc w:val="center"/>
        <w:rPr>
          <w:b/>
          <w:bCs/>
          <w:lang w:eastAsia="zh-TW"/>
        </w:rPr>
      </w:pPr>
      <w:r w:rsidRPr="003211A9">
        <w:rPr>
          <w:rFonts w:hint="eastAsia"/>
          <w:b/>
          <w:bCs/>
          <w:lang w:eastAsia="zh-TW"/>
        </w:rPr>
        <w:t>三、屬</w:t>
      </w:r>
    </w:p>
    <w:p w14:paraId="70BF9CE5" w14:textId="77777777" w:rsidR="003211A9" w:rsidRPr="003211A9" w:rsidRDefault="003211A9" w:rsidP="003211A9">
      <w:pPr>
        <w:pStyle w:val="aff6"/>
        <w:ind w:firstLine="560"/>
        <w:rPr>
          <w:lang w:eastAsia="zh-TW"/>
        </w:rPr>
      </w:pPr>
      <w:r w:rsidRPr="003211A9">
        <w:rPr>
          <w:rFonts w:hint="eastAsia"/>
          <w:lang w:eastAsia="zh-TW"/>
        </w:rPr>
        <w:t>《療馬書》中的第1</w:t>
      </w:r>
      <w:r w:rsidRPr="003211A9">
        <w:rPr>
          <w:lang w:eastAsia="zh-TW"/>
        </w:rPr>
        <w:t>30</w:t>
      </w:r>
      <w:r w:rsidRPr="003211A9">
        <w:rPr>
          <w:rFonts w:hint="eastAsia"/>
          <w:lang w:eastAsia="zh-TW"/>
        </w:rPr>
        <w:t>號簡是一枚散簡。其文曰：</w:t>
      </w:r>
    </w:p>
    <w:p w14:paraId="01F2F6A7" w14:textId="77777777" w:rsidR="003211A9" w:rsidRPr="003211A9" w:rsidRDefault="003211A9" w:rsidP="003211A9">
      <w:pPr>
        <w:pStyle w:val="aff4"/>
        <w:spacing w:before="540" w:after="540"/>
        <w:ind w:firstLine="480"/>
      </w:pPr>
      <w:r w:rsidRPr="003211A9">
        <w:rPr>
          <w:noProof/>
        </w:rPr>
        <w:drawing>
          <wp:inline distT="0" distB="0" distL="0" distR="0" wp14:anchorId="35D22E43" wp14:editId="5B4586FF">
            <wp:extent cx="131378" cy="131378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248" cy="13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謹</w:t>
      </w:r>
      <w:r w:rsidRPr="003211A9">
        <w:rPr>
          <w:rFonts w:hint="eastAsia"/>
        </w:rPr>
        <w:t>搔摩□盡尾部下，及啟三封</w:t>
      </w:r>
      <w:r w:rsidRPr="003211A9">
        <w:rPr>
          <w:rFonts w:ascii="SimSun-ExtB" w:eastAsia="SimSun-ExtB" w:hAnsi="SimSun-ExtB" w:cs="SimSun-ExtB" w:hint="eastAsia"/>
        </w:rPr>
        <w:t>𦟜</w:t>
      </w:r>
      <w:r w:rsidRPr="003211A9">
        <w:rPr>
          <w:rFonts w:hint="eastAsia"/>
        </w:rPr>
        <w:t>（脊）</w:t>
      </w:r>
      <w:r w:rsidRPr="003211A9">
        <w:rPr>
          <w:rFonts w:hint="eastAsia"/>
          <w:u w:val="single"/>
        </w:rPr>
        <w:t>屬</w:t>
      </w:r>
      <w:r w:rsidRPr="003211A9">
        <w:rPr>
          <w:rFonts w:hint="eastAsia"/>
        </w:rPr>
        <w:t>間，見血，已。</w:t>
      </w:r>
    </w:p>
    <w:p w14:paraId="60ED2913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簡文中的“啟”，整理者解釋爲“砭刺”；“三封”，整理者引《齊民要術》卷六“三封欲得齊如一。三封者，即尻上三骨也。”釋</w:t>
      </w:r>
      <w:r w:rsidRPr="003211A9">
        <w:rPr>
          <w:rFonts w:hint="eastAsia"/>
          <w:lang w:eastAsia="zh-TW"/>
        </w:rPr>
        <w:lastRenderedPageBreak/>
        <w:t>之。</w:t>
      </w:r>
      <w:r w:rsidRPr="003211A9">
        <w:rPr>
          <w:vertAlign w:val="superscript"/>
        </w:rPr>
        <w:endnoteReference w:id="11"/>
      </w:r>
      <w:r w:rsidRPr="003211A9">
        <w:rPr>
          <w:rFonts w:hint="eastAsia"/>
          <w:lang w:eastAsia="zh-TW"/>
        </w:rPr>
        <w:t>可知簡文講了對馬尾部按摩和對馬尻部進行砭刺的治療方法。“三封</w:t>
      </w:r>
      <w:r w:rsidRPr="003211A9">
        <w:rPr>
          <w:rFonts w:ascii="SimSun-ExtB" w:eastAsia="SimSun-ExtB" w:hAnsi="SimSun-ExtB" w:cs="SimSun-ExtB" w:hint="eastAsia"/>
          <w:lang w:eastAsia="zh-TW"/>
        </w:rPr>
        <w:t>𦟜</w:t>
      </w:r>
      <w:r w:rsidRPr="003211A9">
        <w:rPr>
          <w:rFonts w:hint="eastAsia"/>
          <w:lang w:eastAsia="zh-TW"/>
        </w:rPr>
        <w:t>（脊）屬間”正限定了對馬施加砭刺的部位範圍。其中“三封”爲尻上三骨，“</w:t>
      </w:r>
      <w:r w:rsidRPr="003211A9">
        <w:rPr>
          <w:rFonts w:ascii="SimSun-ExtB" w:eastAsia="SimSun-ExtB" w:hAnsi="SimSun-ExtB" w:cs="SimSun-ExtB" w:hint="eastAsia"/>
          <w:lang w:eastAsia="zh-TW"/>
        </w:rPr>
        <w:t>𦟜</w:t>
      </w:r>
      <w:r w:rsidRPr="003211A9">
        <w:rPr>
          <w:rFonts w:hint="eastAsia"/>
          <w:lang w:eastAsia="zh-TW"/>
        </w:rPr>
        <w:t>（脊）”爲脊背，那麼“屬”應該是什麼部位呢？整理者對此無説。我們認爲“屬”當讀爲“䐁”，訓“臀”。</w:t>
      </w:r>
    </w:p>
    <w:p w14:paraId="054DB7E4" w14:textId="77777777" w:rsidR="003211A9" w:rsidRPr="003211A9" w:rsidRDefault="003211A9" w:rsidP="003211A9">
      <w:pPr>
        <w:pStyle w:val="aff6"/>
        <w:ind w:firstLine="560"/>
        <w:rPr>
          <w:lang w:eastAsia="zh-TW"/>
        </w:rPr>
      </w:pPr>
      <w:r w:rsidRPr="003211A9">
        <w:rPr>
          <w:rFonts w:hint="eastAsia"/>
          <w:lang w:eastAsia="zh-TW"/>
        </w:rPr>
        <w:t>《説文·尾部》：“屬，連也。从尾蜀聲。”蜀聲與豖聲相通。《説文·攴部》：“斀，去陰之</w:t>
      </w:r>
      <w:r w:rsidRPr="003211A9">
        <w:rPr>
          <w:rFonts w:ascii="SimSun-ExtB" w:eastAsia="SimSun-ExtB" w:hAnsi="SimSun-ExtB" w:cs="SimSun-ExtB" w:hint="eastAsia"/>
          <w:lang w:eastAsia="zh-TW"/>
        </w:rPr>
        <w:t>𠛬</w:t>
      </w:r>
      <w:r w:rsidRPr="003211A9">
        <w:rPr>
          <w:rFonts w:hint="eastAsia"/>
          <w:lang w:eastAsia="zh-TW"/>
        </w:rPr>
        <w:t>也。从攴蜀聲。《周書》曰：‘刖劓斀黥。’”段玉裁注：“《大雅》‘昏椓靡共’，鄭云：‘昏，椓皆奄人也。昏，其官名也。椓，毁陰者也。’此假椓爲</w:t>
      </w:r>
      <w:r w:rsidRPr="003211A9">
        <w:rPr>
          <w:rFonts w:ascii="SimSun-ExtB" w:eastAsia="SimSun-ExtB" w:hAnsi="SimSun-ExtB" w:cs="SimSun-ExtB" w:hint="eastAsia"/>
          <w:lang w:eastAsia="zh-TW"/>
        </w:rPr>
        <w:t>𣀈</w:t>
      </w:r>
      <w:r w:rsidRPr="003211A9">
        <w:rPr>
          <w:rFonts w:hint="eastAsia"/>
          <w:lang w:eastAsia="zh-TW"/>
        </w:rPr>
        <w:t>也。”</w:t>
      </w:r>
      <w:r w:rsidRPr="003211A9">
        <w:rPr>
          <w:vertAlign w:val="superscript"/>
          <w:lang w:eastAsia="zh-TW"/>
        </w:rPr>
        <w:endnoteReference w:id="12"/>
      </w:r>
      <w:r w:rsidRPr="003211A9">
        <w:rPr>
          <w:rFonts w:hint="eastAsia"/>
          <w:lang w:eastAsia="zh-TW"/>
        </w:rPr>
        <w:t>張家山漢簡《盜跖》簡2</w:t>
      </w:r>
      <w:r w:rsidRPr="003211A9">
        <w:rPr>
          <w:lang w:eastAsia="zh-TW"/>
        </w:rPr>
        <w:t>4</w:t>
      </w:r>
      <w:r w:rsidRPr="003211A9">
        <w:rPr>
          <w:rFonts w:hint="eastAsia"/>
          <w:lang w:eastAsia="zh-TW"/>
        </w:rPr>
        <w:t>“黃帝戰獨椂之野”，其中“獨椂”即“涿鹿”。</w:t>
      </w:r>
      <w:r w:rsidRPr="003211A9">
        <w:rPr>
          <w:vertAlign w:val="superscript"/>
          <w:lang w:eastAsia="zh-TW"/>
        </w:rPr>
        <w:endnoteReference w:id="13"/>
      </w:r>
      <w:r w:rsidRPr="003211A9">
        <w:rPr>
          <w:rFonts w:hint="eastAsia"/>
          <w:lang w:eastAsia="zh-TW"/>
        </w:rPr>
        <w:t>《左傳·哀公二十七年》：“召顏涿聚之子晉。”“顏涿聚”在《説苑·正諫》作“顏燭趨”，在《漢書·古今人表》作“顏燭雛”。《説文·口部》：“噣，喙也。”段玉裁注：“亦作啄。《詩·韓奕》傳：‘厄，烏噣也。’厄同軛。‘烏噣’，《釋名》《</w:t>
      </w:r>
      <w:r w:rsidRPr="003211A9">
        <w:rPr>
          <w:rFonts w:cs="宋体" w:hint="eastAsia"/>
          <w:lang w:eastAsia="zh-TW"/>
        </w:rPr>
        <w:t>小爾雅》作‘烏啄’。</w:t>
      </w:r>
      <w:r w:rsidRPr="003211A9">
        <w:rPr>
          <w:rFonts w:hint="eastAsia"/>
          <w:lang w:eastAsia="zh-TW"/>
        </w:rPr>
        <w:t>”</w:t>
      </w:r>
      <w:r w:rsidRPr="003211A9">
        <w:rPr>
          <w:vertAlign w:val="superscript"/>
          <w:lang w:eastAsia="zh-TW"/>
        </w:rPr>
        <w:endnoteReference w:id="14"/>
      </w:r>
      <w:r w:rsidRPr="003211A9">
        <w:rPr>
          <w:rFonts w:hint="eastAsia"/>
          <w:lang w:eastAsia="zh-TW"/>
        </w:rPr>
        <w:t>由以上數例可推知“屬”能讀爲“䐁”。</w:t>
      </w:r>
    </w:p>
    <w:p w14:paraId="11946538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“䐁”可以表示臀部及肛門。《廣雅·釋親》：“䐁，臀也。”《玉篇·肉部》：“䐁，尻也。”《廣韻·屋韻》：“䐁，尾下竅也。”“䐁”又音轉作“州”“醜”“騶”。《説文·馬部》：“驠，馬白州也。从馬燕聲。”段玉裁注：“</w:t>
      </w:r>
      <w:r w:rsidRPr="003211A9">
        <w:rPr>
          <w:lang w:eastAsia="zh-TW"/>
        </w:rPr>
        <w:t>《廣雅》曰：</w:t>
      </w:r>
      <w:r w:rsidRPr="003211A9">
        <w:rPr>
          <w:rFonts w:hint="eastAsia"/>
          <w:lang w:eastAsia="zh-TW"/>
        </w:rPr>
        <w:t>‘</w:t>
      </w:r>
      <w:r w:rsidRPr="003211A9">
        <w:rPr>
          <w:lang w:eastAsia="zh-TW"/>
        </w:rPr>
        <w:t>州</w:t>
      </w:r>
      <w:r w:rsidRPr="003211A9">
        <w:rPr>
          <w:rFonts w:hint="eastAsia"/>
          <w:lang w:eastAsia="zh-TW"/>
        </w:rPr>
        <w:t>、</w:t>
      </w:r>
      <w:r w:rsidRPr="003211A9">
        <w:rPr>
          <w:lang w:eastAsia="zh-TW"/>
        </w:rPr>
        <w:t>豚，臀也。</w:t>
      </w:r>
      <w:r w:rsidRPr="003211A9">
        <w:rPr>
          <w:rFonts w:hint="eastAsia"/>
          <w:lang w:eastAsia="zh-TW"/>
        </w:rPr>
        <w:t>’</w:t>
      </w:r>
      <w:r w:rsidRPr="003211A9">
        <w:rPr>
          <w:lang w:eastAsia="zh-TW"/>
        </w:rPr>
        <w:t>郭注《爾</w:t>
      </w:r>
      <w:r w:rsidRPr="003211A9">
        <w:rPr>
          <w:lang w:eastAsia="zh-TW"/>
        </w:rPr>
        <w:lastRenderedPageBreak/>
        <w:t>雅》《山海經》皆云：</w:t>
      </w:r>
      <w:r w:rsidRPr="003211A9">
        <w:rPr>
          <w:rFonts w:hint="eastAsia"/>
          <w:lang w:eastAsia="zh-TW"/>
        </w:rPr>
        <w:t>‘</w:t>
      </w:r>
      <w:r w:rsidRPr="003211A9">
        <w:rPr>
          <w:lang w:eastAsia="zh-TW"/>
        </w:rPr>
        <w:t>州，竅也。</w:t>
      </w:r>
      <w:r w:rsidRPr="003211A9">
        <w:rPr>
          <w:rFonts w:hint="eastAsia"/>
          <w:lang w:eastAsia="zh-TW"/>
        </w:rPr>
        <w:t>’</w:t>
      </w:r>
      <w:r w:rsidRPr="003211A9">
        <w:rPr>
          <w:lang w:eastAsia="zh-TW"/>
        </w:rPr>
        <w:t>按</w:t>
      </w:r>
      <w:r w:rsidRPr="003211A9">
        <w:rPr>
          <w:rFonts w:hint="eastAsia"/>
          <w:lang w:eastAsia="zh-TW"/>
        </w:rPr>
        <w:t>：</w:t>
      </w:r>
      <w:r w:rsidRPr="003211A9">
        <w:rPr>
          <w:lang w:eastAsia="zh-TW"/>
        </w:rPr>
        <w:t>州</w:t>
      </w:r>
      <w:r w:rsidRPr="003211A9">
        <w:rPr>
          <w:rFonts w:hint="eastAsia"/>
          <w:lang w:eastAsia="zh-TW"/>
        </w:rPr>
        <w:t>、</w:t>
      </w:r>
      <w:r w:rsidRPr="003211A9">
        <w:rPr>
          <w:lang w:eastAsia="zh-TW"/>
        </w:rPr>
        <w:t>豚同字</w:t>
      </w:r>
      <w:r w:rsidRPr="003211A9">
        <w:rPr>
          <w:rFonts w:hint="eastAsia"/>
          <w:lang w:eastAsia="zh-TW"/>
        </w:rPr>
        <w:t>，</w:t>
      </w:r>
      <w:r w:rsidRPr="003211A9">
        <w:rPr>
          <w:lang w:eastAsia="zh-TW"/>
        </w:rPr>
        <w:t>俗作</w:t>
      </w:r>
      <w:r w:rsidRPr="003211A9">
        <w:rPr>
          <w:rFonts w:ascii="SimSun-ExtB" w:eastAsia="SimSun-ExtB" w:hAnsi="SimSun-ExtB" w:cs="SimSun-ExtB" w:hint="eastAsia"/>
          <w:lang w:eastAsia="zh-TW"/>
        </w:rPr>
        <w:t>𡰪</w:t>
      </w:r>
      <w:r w:rsidRPr="003211A9">
        <w:rPr>
          <w:lang w:eastAsia="zh-TW"/>
        </w:rPr>
        <w:t>。《國語》之龍</w:t>
      </w:r>
      <w:r w:rsidRPr="003211A9">
        <w:rPr>
          <w:rFonts w:ascii="SimSun-ExtB" w:eastAsia="SimSun-ExtB" w:hAnsi="SimSun-ExtB" w:cs="SimSun-ExtB" w:hint="eastAsia"/>
          <w:lang w:eastAsia="zh-TW"/>
        </w:rPr>
        <w:t>𧱦</w:t>
      </w:r>
      <w:r w:rsidRPr="003211A9">
        <w:rPr>
          <w:lang w:eastAsia="zh-TW"/>
        </w:rPr>
        <w:t>，</w:t>
      </w:r>
      <w:r w:rsidRPr="003211A9">
        <w:rPr>
          <w:rFonts w:hint="eastAsia"/>
          <w:lang w:eastAsia="zh-TW"/>
        </w:rPr>
        <w:t>《</w:t>
      </w:r>
      <w:r w:rsidRPr="003211A9">
        <w:rPr>
          <w:lang w:eastAsia="zh-TW"/>
        </w:rPr>
        <w:t>史</w:t>
      </w:r>
      <w:r w:rsidRPr="003211A9">
        <w:rPr>
          <w:rFonts w:hint="eastAsia"/>
          <w:lang w:eastAsia="zh-TW"/>
        </w:rPr>
        <w:t>》《</w:t>
      </w:r>
      <w:r w:rsidRPr="003211A9">
        <w:rPr>
          <w:lang w:eastAsia="zh-TW"/>
        </w:rPr>
        <w:t>漢</w:t>
      </w:r>
      <w:r w:rsidRPr="003211A9">
        <w:rPr>
          <w:rFonts w:hint="eastAsia"/>
          <w:lang w:eastAsia="zh-TW"/>
        </w:rPr>
        <w:t>》</w:t>
      </w:r>
      <w:r w:rsidRPr="003211A9">
        <w:rPr>
          <w:lang w:eastAsia="zh-TW"/>
        </w:rPr>
        <w:t>《</w:t>
      </w:r>
      <w:r w:rsidRPr="003211A9">
        <w:rPr>
          <w:rFonts w:hint="eastAsia"/>
          <w:lang w:eastAsia="zh-TW"/>
        </w:rPr>
        <w:t>貨殖傳》之馬敫皆此也。</w:t>
      </w:r>
      <w:r w:rsidRPr="003211A9">
        <w:rPr>
          <w:lang w:eastAsia="zh-TW"/>
        </w:rPr>
        <w:t>《蜀志</w:t>
      </w:r>
      <w:r w:rsidRPr="003211A9">
        <w:rPr>
          <w:rFonts w:hint="eastAsia"/>
          <w:lang w:eastAsia="zh-TW"/>
        </w:rPr>
        <w:t>·</w:t>
      </w:r>
      <w:r w:rsidRPr="003211A9">
        <w:rPr>
          <w:lang w:eastAsia="zh-TW"/>
        </w:rPr>
        <w:t>周羣傳》：</w:t>
      </w:r>
      <w:r w:rsidRPr="003211A9">
        <w:rPr>
          <w:rFonts w:hint="eastAsia"/>
          <w:lang w:eastAsia="zh-TW"/>
        </w:rPr>
        <w:t>‘</w:t>
      </w:r>
      <w:r w:rsidRPr="003211A9">
        <w:rPr>
          <w:lang w:eastAsia="zh-TW"/>
        </w:rPr>
        <w:t>諸毛繞涿居</w:t>
      </w:r>
      <w:r w:rsidRPr="003211A9">
        <w:rPr>
          <w:rFonts w:hint="eastAsia"/>
          <w:lang w:eastAsia="zh-TW"/>
        </w:rPr>
        <w:t>，</w:t>
      </w:r>
      <w:r w:rsidRPr="003211A9">
        <w:rPr>
          <w:lang w:eastAsia="zh-TW"/>
        </w:rPr>
        <w:t>署曰潞涿君。</w:t>
      </w:r>
      <w:r w:rsidRPr="003211A9">
        <w:rPr>
          <w:rFonts w:hint="eastAsia"/>
          <w:lang w:eastAsia="zh-TW"/>
        </w:rPr>
        <w:t>’</w:t>
      </w:r>
      <w:r w:rsidRPr="003211A9">
        <w:rPr>
          <w:lang w:eastAsia="zh-TW"/>
        </w:rPr>
        <w:t>語相戲謔。涿亦州</w:t>
      </w:r>
      <w:r w:rsidRPr="003211A9">
        <w:rPr>
          <w:rFonts w:hint="eastAsia"/>
          <w:lang w:eastAsia="zh-TW"/>
        </w:rPr>
        <w:t>、</w:t>
      </w:r>
      <w:r w:rsidRPr="003211A9">
        <w:rPr>
          <w:lang w:eastAsia="zh-TW"/>
        </w:rPr>
        <w:t>豚同音字也。</w:t>
      </w:r>
      <w:r w:rsidRPr="003211A9">
        <w:rPr>
          <w:rFonts w:hint="eastAsia"/>
          <w:lang w:eastAsia="zh-TW"/>
        </w:rPr>
        <w:t>”</w:t>
      </w:r>
      <w:r w:rsidRPr="003211A9">
        <w:rPr>
          <w:rFonts w:ascii="等线" w:eastAsia="等线" w:hAnsi="等线"/>
          <w:vertAlign w:val="superscript"/>
          <w:lang w:eastAsia="zh-TW"/>
        </w:rPr>
        <w:endnoteReference w:id="15"/>
      </w:r>
      <w:r w:rsidRPr="003211A9">
        <w:rPr>
          <w:lang w:eastAsia="zh-TW"/>
        </w:rPr>
        <w:t>《</w:t>
      </w:r>
      <w:r w:rsidRPr="003211A9">
        <w:rPr>
          <w:rFonts w:hint="eastAsia"/>
          <w:lang w:eastAsia="zh-TW"/>
        </w:rPr>
        <w:t>爾雅·</w:t>
      </w:r>
      <w:r w:rsidRPr="003211A9">
        <w:rPr>
          <w:lang w:eastAsia="zh-TW"/>
        </w:rPr>
        <w:t>釋</w:t>
      </w:r>
      <w:r w:rsidRPr="003211A9">
        <w:rPr>
          <w:rFonts w:hint="eastAsia"/>
          <w:lang w:eastAsia="zh-TW"/>
        </w:rPr>
        <w:t>畜</w:t>
      </w:r>
      <w:r w:rsidRPr="003211A9">
        <w:rPr>
          <w:lang w:eastAsia="zh-TW"/>
        </w:rPr>
        <w:t>》：</w:t>
      </w:r>
      <w:r w:rsidRPr="003211A9">
        <w:rPr>
          <w:rFonts w:hint="eastAsia"/>
          <w:lang w:eastAsia="zh-TW"/>
        </w:rPr>
        <w:t>“</w:t>
      </w:r>
      <w:r w:rsidRPr="003211A9">
        <w:rPr>
          <w:lang w:eastAsia="zh-TW"/>
        </w:rPr>
        <w:t>白州</w:t>
      </w:r>
      <w:r w:rsidRPr="003211A9">
        <w:rPr>
          <w:rFonts w:hint="eastAsia"/>
          <w:lang w:eastAsia="zh-TW"/>
        </w:rPr>
        <w:t>，</w:t>
      </w:r>
      <w:r w:rsidRPr="003211A9">
        <w:rPr>
          <w:lang w:eastAsia="zh-TW"/>
        </w:rPr>
        <w:t>驠。</w:t>
      </w:r>
      <w:r w:rsidRPr="003211A9">
        <w:rPr>
          <w:rFonts w:hint="eastAsia"/>
          <w:lang w:eastAsia="zh-TW"/>
        </w:rPr>
        <w:t>”郭璞注：“州，竅。”王念孫曰：“《廣雅》‘尻、州，臀也。’故馬尻亦謂之州。《北山經》曰‘倫山有獸焉，其州在尾上’，郭彼注亦曰：‘州，竅也。’《內則》曰‘鱉去醜’，郭注：‘醜，謂鱉竅也。’‘醜’與‘州’聲近而義同。”</w:t>
      </w:r>
      <w:r w:rsidRPr="003211A9">
        <w:rPr>
          <w:vertAlign w:val="superscript"/>
          <w:lang w:eastAsia="zh-TW"/>
        </w:rPr>
        <w:endnoteReference w:id="16"/>
      </w:r>
      <w:r w:rsidRPr="003211A9">
        <w:rPr>
          <w:lang w:eastAsia="zh-TW"/>
        </w:rPr>
        <w:t>銀雀山</w:t>
      </w:r>
      <w:r w:rsidRPr="003211A9">
        <w:rPr>
          <w:rFonts w:hint="eastAsia"/>
          <w:lang w:eastAsia="zh-TW"/>
        </w:rPr>
        <w:t>漢簡</w:t>
      </w:r>
      <w:r w:rsidRPr="003211A9">
        <w:rPr>
          <w:lang w:eastAsia="zh-TW"/>
        </w:rPr>
        <w:t>（二）《相狗方》</w:t>
      </w:r>
      <w:r w:rsidRPr="003211A9">
        <w:rPr>
          <w:rFonts w:hint="eastAsia"/>
          <w:lang w:eastAsia="zh-TW"/>
        </w:rPr>
        <w:t>簡2145-2146</w:t>
      </w:r>
      <w:r w:rsidRPr="003211A9">
        <w:rPr>
          <w:lang w:eastAsia="zh-TW"/>
        </w:rPr>
        <w:t>：“</w:t>
      </w:r>
      <w:r w:rsidRPr="003211A9">
        <w:rPr>
          <w:rFonts w:hint="eastAsia"/>
          <w:lang w:eastAsia="zh-TW"/>
        </w:rPr>
        <w:t>騶長寸，及大禽，騶下欲生毛。凡相狗，郤（腳）高於厀（膝），尻高於肩。</w:t>
      </w:r>
      <w:r w:rsidRPr="003211A9">
        <w:rPr>
          <w:lang w:eastAsia="zh-TW"/>
        </w:rPr>
        <w:t>”整理者懷疑“</w:t>
      </w:r>
      <w:r w:rsidRPr="003211A9">
        <w:rPr>
          <w:rFonts w:hint="eastAsia"/>
          <w:lang w:eastAsia="zh-TW"/>
        </w:rPr>
        <w:t>騶</w:t>
      </w:r>
      <w:r w:rsidRPr="003211A9">
        <w:rPr>
          <w:lang w:eastAsia="zh-TW"/>
        </w:rPr>
        <w:t>”要讀爲“涿”或“州”</w:t>
      </w:r>
      <w:r w:rsidRPr="003211A9">
        <w:rPr>
          <w:rFonts w:hint="eastAsia"/>
          <w:lang w:eastAsia="zh-TW"/>
        </w:rPr>
        <w:t>。</w:t>
      </w:r>
      <w:r w:rsidRPr="003211A9">
        <w:rPr>
          <w:vertAlign w:val="superscript"/>
          <w:lang w:eastAsia="zh-TW"/>
        </w:rPr>
        <w:endnoteReference w:id="17"/>
      </w:r>
      <w:r w:rsidRPr="003211A9">
        <w:rPr>
          <w:rFonts w:hint="eastAsia"/>
          <w:lang w:eastAsia="zh-TW"/>
        </w:rPr>
        <w:t>此説雖屬推測，但頗有理據。《呂氏春秋·恃君覽·觀表》記載了古代相馬者的情況，其所相部位有“口齒、頬、目、髭、尻、胸脅、唇吻、股腳、前、後”。劉釗指出“前”爲馬的陰部，“後”爲馬的肛門。</w:t>
      </w:r>
      <w:r w:rsidRPr="003211A9">
        <w:rPr>
          <w:vertAlign w:val="superscript"/>
          <w:lang w:eastAsia="zh-TW"/>
        </w:rPr>
        <w:endnoteReference w:id="18"/>
      </w:r>
      <w:r w:rsidRPr="003211A9">
        <w:rPr>
          <w:rFonts w:hint="eastAsia"/>
          <w:lang w:eastAsia="zh-TW"/>
        </w:rPr>
        <w:t>與相馬類似，</w:t>
      </w:r>
      <w:r w:rsidRPr="003211A9">
        <w:rPr>
          <w:lang w:eastAsia="zh-TW"/>
        </w:rPr>
        <w:t>《相狗方》</w:t>
      </w:r>
      <w:r w:rsidRPr="003211A9">
        <w:rPr>
          <w:rFonts w:hint="eastAsia"/>
          <w:lang w:eastAsia="zh-TW"/>
        </w:rPr>
        <w:t>中的“騶”很可能也表示臀部，爲所相之部位。芻聲與屬聲相通。《説文·女部》：“媰，婦人妊身也。从女芻聲。《周書》曰：‘至于媰婦。’”《尚書·梓材》作：“至于屬婦。”而屬聲、豖聲相通，所以“騶”讀爲</w:t>
      </w:r>
      <w:r w:rsidRPr="003211A9">
        <w:rPr>
          <w:lang w:eastAsia="zh-TW"/>
        </w:rPr>
        <w:t>“涿</w:t>
      </w:r>
      <w:r w:rsidRPr="003211A9">
        <w:rPr>
          <w:rFonts w:hint="eastAsia"/>
          <w:lang w:eastAsia="zh-TW"/>
        </w:rPr>
        <w:t>/䐁</w:t>
      </w:r>
      <w:r w:rsidRPr="003211A9">
        <w:rPr>
          <w:lang w:eastAsia="zh-TW"/>
        </w:rPr>
        <w:t>”</w:t>
      </w:r>
      <w:r w:rsidRPr="003211A9">
        <w:rPr>
          <w:rFonts w:hint="eastAsia"/>
          <w:lang w:eastAsia="zh-TW"/>
        </w:rPr>
        <w:t>的可能性非常大。</w:t>
      </w:r>
    </w:p>
    <w:p w14:paraId="04FBE273" w14:textId="77777777" w:rsidR="003211A9" w:rsidRPr="003211A9" w:rsidRDefault="003211A9" w:rsidP="003211A9">
      <w:pPr>
        <w:pStyle w:val="aff6"/>
        <w:ind w:firstLine="560"/>
        <w:rPr>
          <w:rFonts w:ascii="等线" w:eastAsia="PMingLiU" w:hAnsi="等线"/>
          <w:lang w:eastAsia="zh-TW"/>
        </w:rPr>
      </w:pPr>
      <w:r w:rsidRPr="003211A9">
        <w:rPr>
          <w:rFonts w:hint="eastAsia"/>
          <w:lang w:eastAsia="zh-TW"/>
        </w:rPr>
        <w:t>再回過頭看《療馬書》簡文，似可將“及啟三封</w:t>
      </w:r>
      <w:r w:rsidRPr="003211A9">
        <w:rPr>
          <w:rFonts w:ascii="SimSun-ExtB" w:eastAsia="SimSun-ExtB" w:hAnsi="SimSun-ExtB" w:cs="SimSun-ExtB" w:hint="eastAsia"/>
          <w:lang w:eastAsia="zh-TW"/>
        </w:rPr>
        <w:t>𦟜</w:t>
      </w:r>
      <w:r w:rsidRPr="003211A9">
        <w:rPr>
          <w:rFonts w:hint="eastAsia"/>
          <w:lang w:eastAsia="zh-TW"/>
        </w:rPr>
        <w:t>（脊）屬間”</w:t>
      </w:r>
      <w:r w:rsidRPr="003211A9">
        <w:rPr>
          <w:rFonts w:hint="eastAsia"/>
          <w:lang w:eastAsia="zh-TW"/>
        </w:rPr>
        <w:lastRenderedPageBreak/>
        <w:t>改讀爲“及啟三封、</w:t>
      </w:r>
      <w:r w:rsidRPr="003211A9">
        <w:rPr>
          <w:rFonts w:ascii="SimSun-ExtB" w:eastAsia="SimSun-ExtB" w:hAnsi="SimSun-ExtB" w:cs="SimSun-ExtB" w:hint="eastAsia"/>
          <w:lang w:eastAsia="zh-TW"/>
        </w:rPr>
        <w:t>𦟜</w:t>
      </w:r>
      <w:r w:rsidRPr="003211A9">
        <w:rPr>
          <w:rFonts w:hint="eastAsia"/>
          <w:lang w:eastAsia="zh-TW"/>
        </w:rPr>
        <w:t>（脊）屬（䐁）間”。這句話的意思就是：又對馬的尻上三骨、脊背到臀部之間的地方進行砭刺。</w:t>
      </w:r>
    </w:p>
    <w:p w14:paraId="4E2B05BB" w14:textId="77777777" w:rsidR="003211A9" w:rsidRPr="003211A9" w:rsidRDefault="003211A9" w:rsidP="003211A9">
      <w:pPr>
        <w:pStyle w:val="aff6"/>
        <w:ind w:firstLine="562"/>
        <w:jc w:val="center"/>
        <w:rPr>
          <w:rFonts w:eastAsia="PMingLiU"/>
          <w:b/>
          <w:bCs/>
          <w:lang w:eastAsia="zh-TW"/>
        </w:rPr>
      </w:pPr>
      <w:r w:rsidRPr="003211A9">
        <w:rPr>
          <w:rFonts w:hint="eastAsia"/>
          <w:b/>
          <w:bCs/>
          <w:lang w:eastAsia="zh-TW"/>
        </w:rPr>
        <w:t>四、段</w:t>
      </w:r>
    </w:p>
    <w:p w14:paraId="6387BA5D" w14:textId="77777777" w:rsidR="003211A9" w:rsidRPr="003211A9" w:rsidRDefault="003211A9" w:rsidP="003211A9">
      <w:pPr>
        <w:pStyle w:val="aff6"/>
        <w:ind w:firstLine="560"/>
        <w:rPr>
          <w:lang w:eastAsia="zh-TW"/>
        </w:rPr>
      </w:pPr>
      <w:r w:rsidRPr="003211A9">
        <w:rPr>
          <w:rFonts w:hint="eastAsia"/>
          <w:lang w:eastAsia="zh-TW"/>
        </w:rPr>
        <w:t>《治六十病和齊湯法》簡1</w:t>
      </w:r>
      <w:r w:rsidRPr="003211A9">
        <w:rPr>
          <w:lang w:eastAsia="zh-TW"/>
        </w:rPr>
        <w:t>26-128</w:t>
      </w:r>
      <w:r w:rsidRPr="003211A9">
        <w:rPr>
          <w:rFonts w:hint="eastAsia"/>
          <w:lang w:eastAsia="zh-TW"/>
        </w:rPr>
        <w:t>云：</w:t>
      </w:r>
    </w:p>
    <w:p w14:paraId="69055D0C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</w:rPr>
        <w:t>【卅】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七</w:t>
      </w:r>
      <w:r w:rsidRPr="003211A9">
        <w:rPr>
          <w:rFonts w:hint="eastAsia"/>
        </w:rPr>
        <w:t xml:space="preserve"> </w:t>
      </w:r>
      <w:r w:rsidRPr="003211A9">
        <w:t xml:space="preserve"> </w:t>
      </w:r>
      <w:r w:rsidRPr="003211A9">
        <w:rPr>
          <w:rFonts w:hint="eastAsia"/>
        </w:rPr>
        <w:t>治嬰兒閒（癇）方。漬黍米，取瀆汁六斗，漬月布亓（其）中，令色如赤叔（菽）汁，浞（捉），去布；因莝（剉）穀莖五斗，</w:t>
      </w:r>
      <w:r w:rsidRPr="003211A9">
        <w:rPr>
          <w:rFonts w:ascii="SimSun-ExtB" w:eastAsia="SimSun-ExtB" w:hAnsi="SimSun-ExtB" w:cs="SimSun-ExtB" w:hint="eastAsia"/>
        </w:rPr>
        <w:t>𦬸</w:t>
      </w:r>
      <w:r w:rsidRPr="003211A9">
        <w:rPr>
          <w:rFonts w:cs="微软雅黑" w:hint="eastAsia"/>
        </w:rPr>
        <w:t>三罷（把）。</w:t>
      </w:r>
      <w:r w:rsidRPr="003211A9">
        <w:rPr>
          <w:rFonts w:cs="微软雅黑" w:hint="eastAsia"/>
          <w:u w:val="single"/>
        </w:rPr>
        <w:t>父（㕮）且（咀），段（煅）</w:t>
      </w:r>
      <w:r w:rsidRPr="003211A9">
        <w:rPr>
          <w:rFonts w:cs="微软雅黑" w:hint="eastAsia"/>
        </w:rPr>
        <w:t>，并內（入）汁中；炊如孰（熟）羹狀</w:t>
      </w:r>
      <w:r w:rsidRPr="003211A9">
        <w:rPr>
          <w:rFonts w:hint="eastAsia"/>
        </w:rPr>
        <w:t>，汁可四斗，灑&lt;漉</w:t>
      </w:r>
      <w:r w:rsidRPr="003211A9">
        <w:t>&gt;</w:t>
      </w:r>
      <w:r w:rsidRPr="003211A9">
        <w:rPr>
          <w:rFonts w:hint="eastAsia"/>
        </w:rPr>
        <w:t>去宰（滓），置新煎彘膏一升半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汁</w:t>
      </w:r>
      <w:r w:rsidRPr="003211A9">
        <w:rPr>
          <w:rFonts w:hint="eastAsia"/>
        </w:rPr>
        <w:t>中，撓。適寒溫以浴嬰兒，道顛上灌，摩下至足，以孰（熟）爲故。</w:t>
      </w:r>
    </w:p>
    <w:p w14:paraId="0DCF7858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這是一則治療小兒癲癇的醫方。其中對藥物穀莖、</w:t>
      </w:r>
      <w:r w:rsidRPr="003211A9">
        <w:rPr>
          <w:rFonts w:ascii="SimSun-ExtB" w:eastAsia="SimSun-ExtB" w:hAnsi="SimSun-ExtB" w:cs="SimSun-ExtB" w:hint="eastAsia"/>
          <w:lang w:eastAsia="zh-TW"/>
        </w:rPr>
        <w:t>𦬸</w:t>
      </w:r>
      <w:r w:rsidRPr="003211A9">
        <w:rPr>
          <w:rFonts w:hint="eastAsia"/>
          <w:lang w:eastAsia="zh-TW"/>
        </w:rPr>
        <w:t>的處理方式有“㕮咀”和“段”。“㕮咀”本來是指用口將藥物咬碎成小塊以便煎服，後來也指將藥物切片、搗碎或銼末。這裡的“段”，整理者括注爲“煅”，似乎是理解爲煅燒。實際上這並不是很準確。張顯成、杜鋒對醫籍中的炮製法“煅法”做過探討。他們指出在炮製藥物時，簡帛醫書中有“燔、燒、煏、熬”等法，《本草經》有“煉、熬、燒”等法，《傷寒論》《金匱要略》有</w:t>
      </w:r>
      <w:r w:rsidRPr="003211A9">
        <w:rPr>
          <w:lang w:eastAsia="zh-TW"/>
        </w:rPr>
        <w:t>“</w:t>
      </w:r>
      <w:r w:rsidRPr="003211A9">
        <w:rPr>
          <w:rFonts w:hint="eastAsia"/>
          <w:lang w:eastAsia="zh-TW"/>
        </w:rPr>
        <w:t>炒、炮、炙、燒、熬</w:t>
      </w:r>
      <w:r w:rsidRPr="003211A9">
        <w:rPr>
          <w:lang w:eastAsia="zh-TW"/>
        </w:rPr>
        <w:t>”</w:t>
      </w:r>
      <w:r w:rsidRPr="003211A9">
        <w:rPr>
          <w:rFonts w:hint="eastAsia"/>
          <w:lang w:eastAsia="zh-TW"/>
        </w:rPr>
        <w:t>等法，明確提出“煅法”的時間不晚於宋初。</w:t>
      </w:r>
      <w:r w:rsidRPr="003211A9">
        <w:rPr>
          <w:vertAlign w:val="superscript"/>
          <w:lang w:eastAsia="zh-TW"/>
        </w:rPr>
        <w:endnoteReference w:id="19"/>
      </w:r>
      <w:r w:rsidRPr="003211A9">
        <w:rPr>
          <w:rFonts w:hint="eastAsia"/>
          <w:lang w:eastAsia="zh-TW"/>
        </w:rPr>
        <w:t>所以，此處的“段”應該訓爲“棰</w:t>
      </w:r>
      <w:r w:rsidRPr="003211A9">
        <w:rPr>
          <w:rFonts w:hint="eastAsia"/>
          <w:lang w:eastAsia="zh-TW"/>
        </w:rPr>
        <w:lastRenderedPageBreak/>
        <w:t>擊”。《説文·殳部》：“段，椎物也。”在簡帛醫書中這類用法的“段”非常常見。如馬王堆帛書《五十二病方》第</w:t>
      </w:r>
      <w:r w:rsidRPr="003211A9">
        <w:rPr>
          <w:lang w:eastAsia="zh-TW"/>
        </w:rPr>
        <w:t>114</w:t>
      </w:r>
      <w:r w:rsidRPr="003211A9">
        <w:rPr>
          <w:rFonts w:hint="eastAsia"/>
          <w:lang w:eastAsia="zh-TW"/>
        </w:rPr>
        <w:t>行：</w:t>
      </w:r>
      <w:r w:rsidRPr="003211A9">
        <w:rPr>
          <w:lang w:eastAsia="zh-TW"/>
        </w:rPr>
        <w:t>“</w:t>
      </w:r>
      <w:r w:rsidRPr="003211A9">
        <w:rPr>
          <w:rFonts w:hint="eastAsia"/>
          <w:lang w:eastAsia="zh-TW"/>
        </w:rPr>
        <w:t>一，瘨</w:t>
      </w:r>
      <w:r w:rsidRPr="003211A9">
        <w:rPr>
          <w:lang w:eastAsia="zh-TW"/>
        </w:rPr>
        <w:t>(</w:t>
      </w:r>
      <w:r w:rsidRPr="003211A9">
        <w:rPr>
          <w:rFonts w:hint="eastAsia"/>
          <w:lang w:eastAsia="zh-TW"/>
        </w:rPr>
        <w:t>癲</w:t>
      </w:r>
      <w:r w:rsidRPr="003211A9">
        <w:rPr>
          <w:lang w:eastAsia="zh-TW"/>
        </w:rPr>
        <w:t>)</w:t>
      </w:r>
      <w:r w:rsidRPr="003211A9">
        <w:rPr>
          <w:rFonts w:hint="eastAsia"/>
          <w:lang w:eastAsia="zh-TW"/>
        </w:rPr>
        <w:t>疾者</w:t>
      </w:r>
      <w:r w:rsidRPr="003211A9">
        <w:rPr>
          <w:lang w:eastAsia="zh-TW"/>
        </w:rPr>
        <w:t>,</w:t>
      </w:r>
      <w:r w:rsidRPr="003211A9">
        <w:rPr>
          <w:rFonts w:hint="eastAsia"/>
          <w:lang w:eastAsia="zh-TW"/>
        </w:rPr>
        <w:t>取犬尾</w:t>
      </w:r>
      <w:r w:rsidRPr="003211A9">
        <w:rPr>
          <w:lang w:eastAsia="zh-TW"/>
        </w:rPr>
        <w:t>(</w:t>
      </w:r>
      <w:r w:rsidRPr="003211A9">
        <w:rPr>
          <w:rFonts w:ascii="SimSun-ExtB" w:eastAsia="SimSun-ExtB" w:hAnsi="SimSun-ExtB" w:cs="SimSun-ExtB" w:hint="eastAsia"/>
          <w:lang w:eastAsia="zh-TW"/>
        </w:rPr>
        <w:t>𡱁</w:t>
      </w:r>
      <w:r w:rsidRPr="003211A9">
        <w:rPr>
          <w:lang w:eastAsia="zh-TW"/>
        </w:rPr>
        <w:t>)</w:t>
      </w:r>
      <w:r w:rsidRPr="003211A9">
        <w:rPr>
          <w:rFonts w:hint="eastAsia"/>
          <w:lang w:eastAsia="zh-TW"/>
        </w:rPr>
        <w:t>及禾在圈垣上者，</w:t>
      </w:r>
      <w:r w:rsidRPr="003211A9">
        <w:rPr>
          <w:rFonts w:hint="eastAsia"/>
          <w:u w:val="single"/>
          <w:lang w:eastAsia="zh-TW"/>
        </w:rPr>
        <w:t>段冶</w:t>
      </w:r>
      <w:r w:rsidRPr="003211A9">
        <w:rPr>
          <w:rFonts w:hint="eastAsia"/>
          <w:lang w:eastAsia="zh-TW"/>
        </w:rPr>
        <w:t>，湮汲以㱃</w:t>
      </w:r>
      <w:r w:rsidRPr="003211A9">
        <w:rPr>
          <w:lang w:eastAsia="zh-TW"/>
        </w:rPr>
        <w:t>(</w:t>
      </w:r>
      <w:r w:rsidRPr="003211A9">
        <w:rPr>
          <w:rFonts w:hint="eastAsia"/>
          <w:lang w:eastAsia="zh-TW"/>
        </w:rPr>
        <w:t>飲</w:t>
      </w:r>
      <w:r w:rsidRPr="003211A9">
        <w:rPr>
          <w:lang w:eastAsia="zh-TW"/>
        </w:rPr>
        <w:t>)</w:t>
      </w:r>
      <w:r w:rsidRPr="003211A9">
        <w:rPr>
          <w:rFonts w:hint="eastAsia"/>
          <w:lang w:eastAsia="zh-TW"/>
        </w:rPr>
        <w:t>之。”“段冶”就表示“棰碎”。</w:t>
      </w:r>
      <w:r w:rsidRPr="003211A9">
        <w:rPr>
          <w:vertAlign w:val="superscript"/>
          <w:lang w:eastAsia="zh-TW"/>
        </w:rPr>
        <w:endnoteReference w:id="20"/>
      </w:r>
      <w:r w:rsidRPr="003211A9">
        <w:rPr>
          <w:rFonts w:hint="eastAsia"/>
          <w:lang w:eastAsia="zh-TW"/>
        </w:rPr>
        <w:t>馬王堆帛書</w:t>
      </w:r>
      <w:r w:rsidRPr="003211A9">
        <w:rPr>
          <w:lang w:eastAsia="zh-TW"/>
        </w:rPr>
        <w:t>《</w:t>
      </w:r>
      <w:r w:rsidRPr="003211A9">
        <w:rPr>
          <w:rFonts w:hint="eastAsia"/>
          <w:lang w:eastAsia="zh-TW"/>
        </w:rPr>
        <w:t>房内記</w:t>
      </w:r>
      <w:r w:rsidRPr="003211A9">
        <w:rPr>
          <w:lang w:eastAsia="zh-TW"/>
        </w:rPr>
        <w:t>》</w:t>
      </w:r>
      <w:r w:rsidRPr="003211A9">
        <w:rPr>
          <w:rFonts w:hint="eastAsia"/>
          <w:lang w:eastAsia="zh-TW"/>
        </w:rPr>
        <w:t>第</w:t>
      </w:r>
      <w:r w:rsidRPr="003211A9">
        <w:rPr>
          <w:lang w:eastAsia="zh-TW"/>
        </w:rPr>
        <w:t>4</w:t>
      </w:r>
      <w:r w:rsidRPr="003211A9">
        <w:rPr>
          <w:rFonts w:hint="eastAsia"/>
          <w:lang w:eastAsia="zh-TW"/>
        </w:rPr>
        <w:t>行：</w:t>
      </w:r>
      <w:r w:rsidRPr="003211A9">
        <w:rPr>
          <w:lang w:eastAsia="zh-TW"/>
        </w:rPr>
        <w:t>“</w:t>
      </w:r>
      <w:r w:rsidRPr="003211A9">
        <w:rPr>
          <w:rFonts w:hint="eastAsia"/>
          <w:lang w:eastAsia="zh-TW"/>
        </w:rPr>
        <w:t>·內加及約</w:t>
      </w:r>
      <w:r w:rsidRPr="003211A9">
        <w:rPr>
          <w:lang w:eastAsia="zh-TW"/>
        </w:rPr>
        <w:t>└</w:t>
      </w:r>
      <w:r w:rsidRPr="003211A9">
        <w:rPr>
          <w:rFonts w:hint="eastAsia"/>
          <w:lang w:eastAsia="zh-TW"/>
        </w:rPr>
        <w:t>：取空壘二斗，</w:t>
      </w:r>
      <w:r w:rsidRPr="003211A9">
        <w:rPr>
          <w:rFonts w:hint="eastAsia"/>
          <w:u w:val="single"/>
          <w:lang w:eastAsia="zh-TW"/>
        </w:rPr>
        <w:t>父</w:t>
      </w:r>
      <w:r w:rsidRPr="003211A9">
        <w:rPr>
          <w:u w:val="single"/>
          <w:lang w:eastAsia="zh-TW"/>
        </w:rPr>
        <w:t>(</w:t>
      </w:r>
      <w:r w:rsidRPr="003211A9">
        <w:rPr>
          <w:rFonts w:hint="eastAsia"/>
          <w:u w:val="single"/>
          <w:lang w:eastAsia="zh-TW"/>
        </w:rPr>
        <w:t>㕮</w:t>
      </w:r>
      <w:r w:rsidRPr="003211A9">
        <w:rPr>
          <w:u w:val="single"/>
          <w:lang w:eastAsia="zh-TW"/>
        </w:rPr>
        <w:t>)</w:t>
      </w:r>
      <w:r w:rsidRPr="003211A9">
        <w:rPr>
          <w:rFonts w:hint="eastAsia"/>
          <w:u w:val="single"/>
          <w:lang w:eastAsia="zh-TW"/>
        </w:rPr>
        <w:t>且</w:t>
      </w:r>
      <w:r w:rsidRPr="003211A9">
        <w:rPr>
          <w:u w:val="single"/>
          <w:lang w:eastAsia="zh-TW"/>
        </w:rPr>
        <w:t>(</w:t>
      </w:r>
      <w:r w:rsidRPr="003211A9">
        <w:rPr>
          <w:rFonts w:hint="eastAsia"/>
          <w:u w:val="single"/>
          <w:lang w:eastAsia="zh-TW"/>
        </w:rPr>
        <w:t>咀</w:t>
      </w:r>
      <w:r w:rsidRPr="003211A9">
        <w:rPr>
          <w:u w:val="single"/>
          <w:lang w:eastAsia="zh-TW"/>
        </w:rPr>
        <w:t>)</w:t>
      </w:r>
      <w:r w:rsidRPr="003211A9">
        <w:rPr>
          <w:rFonts w:hint="eastAsia"/>
          <w:u w:val="single"/>
          <w:lang w:eastAsia="zh-TW"/>
        </w:rPr>
        <w:t>，段之</w:t>
      </w:r>
      <w:r w:rsidRPr="003211A9">
        <w:rPr>
          <w:rFonts w:hint="eastAsia"/>
          <w:lang w:eastAsia="zh-TW"/>
        </w:rPr>
        <w:t>，</w:t>
      </w:r>
      <w:r w:rsidRPr="003211A9">
        <w:rPr>
          <w:lang w:eastAsia="zh-TW"/>
        </w:rPr>
        <w:t>□□</w:t>
      </w:r>
      <w:r w:rsidRPr="003211A9">
        <w:rPr>
          <w:rFonts w:hint="eastAsia"/>
          <w:lang w:eastAsia="zh-TW"/>
        </w:rPr>
        <w:t>成汁，若美醯二斗漬之。</w:t>
      </w:r>
      <w:r w:rsidRPr="003211A9">
        <w:rPr>
          <w:lang w:eastAsia="zh-TW"/>
        </w:rPr>
        <w:t>”</w:t>
      </w:r>
      <w:r w:rsidRPr="003211A9">
        <w:rPr>
          <w:rFonts w:hint="eastAsia"/>
          <w:lang w:eastAsia="zh-TW"/>
        </w:rPr>
        <w:t>整理者將“段”解釋爲“椎打”。</w:t>
      </w:r>
      <w:r w:rsidRPr="003211A9">
        <w:rPr>
          <w:vertAlign w:val="superscript"/>
          <w:lang w:eastAsia="zh-TW"/>
        </w:rPr>
        <w:endnoteReference w:id="21"/>
      </w:r>
      <w:r w:rsidRPr="003211A9">
        <w:rPr>
          <w:rFonts w:hint="eastAsia"/>
          <w:lang w:eastAsia="zh-TW"/>
        </w:rPr>
        <w:t>這裡“父</w:t>
      </w:r>
      <w:r w:rsidRPr="003211A9">
        <w:rPr>
          <w:lang w:eastAsia="zh-TW"/>
        </w:rPr>
        <w:t>(㕮)</w:t>
      </w:r>
      <w:r w:rsidRPr="003211A9">
        <w:rPr>
          <w:rFonts w:hint="eastAsia"/>
          <w:lang w:eastAsia="zh-TW"/>
        </w:rPr>
        <w:t>且</w:t>
      </w:r>
      <w:r w:rsidRPr="003211A9">
        <w:rPr>
          <w:lang w:eastAsia="zh-TW"/>
        </w:rPr>
        <w:t>(</w:t>
      </w:r>
      <w:r w:rsidRPr="003211A9">
        <w:rPr>
          <w:rFonts w:hint="eastAsia"/>
          <w:lang w:eastAsia="zh-TW"/>
        </w:rPr>
        <w:t>咀</w:t>
      </w:r>
      <w:r w:rsidRPr="003211A9">
        <w:rPr>
          <w:lang w:eastAsia="zh-TW"/>
        </w:rPr>
        <w:t>)</w:t>
      </w:r>
      <w:r w:rsidRPr="003211A9">
        <w:rPr>
          <w:rFonts w:hint="eastAsia"/>
          <w:lang w:eastAsia="zh-TW"/>
        </w:rPr>
        <w:t>，段之”與上引簡文“父（㕮）且（咀），段”文例相同，這也可以説明《治六十病和齊湯法》中的“段”應該訓爲“棰碎”。</w:t>
      </w:r>
    </w:p>
    <w:p w14:paraId="6B48796B" w14:textId="77777777" w:rsidR="003211A9" w:rsidRPr="003211A9" w:rsidRDefault="003211A9" w:rsidP="003211A9">
      <w:pPr>
        <w:pStyle w:val="aff6"/>
        <w:ind w:firstLine="562"/>
        <w:jc w:val="center"/>
        <w:rPr>
          <w:rFonts w:eastAsia="PMingLiU"/>
          <w:b/>
          <w:bCs/>
          <w:lang w:eastAsia="zh-TW"/>
        </w:rPr>
      </w:pPr>
      <w:r w:rsidRPr="003211A9">
        <w:rPr>
          <w:rFonts w:hint="eastAsia"/>
          <w:b/>
          <w:bCs/>
          <w:lang w:eastAsia="zh-TW"/>
        </w:rPr>
        <w:t>五、灑</w:t>
      </w:r>
      <w:r w:rsidRPr="003211A9">
        <w:rPr>
          <w:b/>
          <w:bCs/>
          <w:vertAlign w:val="superscript"/>
          <w:lang w:eastAsia="zh-TW"/>
        </w:rPr>
        <w:endnoteReference w:id="22"/>
      </w:r>
    </w:p>
    <w:p w14:paraId="5666F994" w14:textId="77777777" w:rsidR="003211A9" w:rsidRPr="003211A9" w:rsidRDefault="003211A9" w:rsidP="003211A9">
      <w:pPr>
        <w:pStyle w:val="aff6"/>
        <w:ind w:firstLine="560"/>
        <w:rPr>
          <w:lang w:eastAsia="zh-TW"/>
        </w:rPr>
      </w:pPr>
      <w:r w:rsidRPr="003211A9">
        <w:rPr>
          <w:rFonts w:hint="eastAsia"/>
          <w:lang w:eastAsia="zh-TW"/>
        </w:rPr>
        <w:t>《治六十病和齊湯法》簡1</w:t>
      </w:r>
      <w:r w:rsidRPr="003211A9">
        <w:rPr>
          <w:lang w:eastAsia="zh-TW"/>
        </w:rPr>
        <w:t>26-128</w:t>
      </w:r>
      <w:r w:rsidRPr="003211A9">
        <w:rPr>
          <w:rFonts w:hint="eastAsia"/>
          <w:lang w:eastAsia="zh-TW"/>
        </w:rPr>
        <w:t>云：</w:t>
      </w:r>
    </w:p>
    <w:p w14:paraId="47817869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</w:rPr>
        <w:t>【卅】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七</w:t>
      </w:r>
      <w:r w:rsidRPr="003211A9">
        <w:rPr>
          <w:rFonts w:hint="eastAsia"/>
        </w:rPr>
        <w:t xml:space="preserve"> </w:t>
      </w:r>
      <w:r w:rsidRPr="003211A9">
        <w:t xml:space="preserve"> </w:t>
      </w:r>
      <w:r w:rsidRPr="003211A9">
        <w:rPr>
          <w:rFonts w:hint="eastAsia"/>
        </w:rPr>
        <w:t>治嬰兒閒（癇）方。漬黍米，取瀆汁六斗，漬月布亓（其）中，令色如赤叔（菽）汁，浞（捉），去布；因莝（剉）穀莖五斗，</w:t>
      </w:r>
      <w:r w:rsidRPr="003211A9">
        <w:rPr>
          <w:rFonts w:ascii="SimSun-ExtB" w:eastAsia="SimSun-ExtB" w:hAnsi="SimSun-ExtB" w:cs="SimSun-ExtB" w:hint="eastAsia"/>
        </w:rPr>
        <w:t>𦬸</w:t>
      </w:r>
      <w:r w:rsidRPr="003211A9">
        <w:rPr>
          <w:rFonts w:hint="eastAsia"/>
        </w:rPr>
        <w:t>三罷（把）。父（㕮）且（咀），段（煅），并</w:t>
      </w:r>
      <w:r w:rsidRPr="003211A9">
        <w:rPr>
          <w:rFonts w:cs="微软雅黑" w:hint="eastAsia"/>
        </w:rPr>
        <w:t>內（入）汁中；炊如孰（熟）羹狀</w:t>
      </w:r>
      <w:r w:rsidRPr="003211A9">
        <w:rPr>
          <w:rFonts w:hint="eastAsia"/>
        </w:rPr>
        <w:t>，汁可四斗，</w:t>
      </w:r>
      <w:r w:rsidRPr="003211A9">
        <w:rPr>
          <w:rFonts w:hint="eastAsia"/>
          <w:u w:val="single"/>
        </w:rPr>
        <w:t>灑&lt;漉</w:t>
      </w:r>
      <w:r w:rsidRPr="003211A9">
        <w:rPr>
          <w:u w:val="single"/>
        </w:rPr>
        <w:t>&gt;</w:t>
      </w:r>
      <w:r w:rsidRPr="003211A9">
        <w:rPr>
          <w:rFonts w:hint="eastAsia"/>
          <w:u w:val="single"/>
        </w:rPr>
        <w:t>去宰（滓）</w:t>
      </w:r>
      <w:r w:rsidRPr="003211A9">
        <w:rPr>
          <w:rFonts w:hint="eastAsia"/>
        </w:rPr>
        <w:t>，置新煎彘膏一升半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汁</w:t>
      </w:r>
      <w:r w:rsidRPr="003211A9">
        <w:rPr>
          <w:rFonts w:hint="eastAsia"/>
        </w:rPr>
        <w:t>中，撓。適寒溫以浴嬰兒，道顛上灌，摩下至足，以孰（熟）爲故。</w:t>
      </w:r>
    </w:p>
    <w:p w14:paraId="4CF51F39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按照全書體例，可知整理者將簡文中的“灑”視爲“漉”的訛誤字。檢圖版，“灑”字作</w:t>
      </w:r>
      <w:r w:rsidRPr="003211A9">
        <w:rPr>
          <w:noProof/>
          <w:lang w:eastAsia="zh-TW"/>
        </w:rPr>
        <w:drawing>
          <wp:inline distT="0" distB="0" distL="0" distR="0" wp14:anchorId="1558C97E" wp14:editId="0A36ACFC">
            <wp:extent cx="224590" cy="285289"/>
            <wp:effectExtent l="0" t="0" r="444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328" cy="29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lang w:eastAsia="zh-TW"/>
        </w:rPr>
        <w:t>。原簡字形清晰，而且“灑”與“漉”字</w:t>
      </w:r>
      <w:r w:rsidRPr="003211A9">
        <w:rPr>
          <w:rFonts w:hint="eastAsia"/>
          <w:lang w:eastAsia="zh-TW"/>
        </w:rPr>
        <w:lastRenderedPageBreak/>
        <w:t>形不是很近，我們認爲“灑”應該並非誤字。</w:t>
      </w:r>
    </w:p>
    <w:p w14:paraId="72BBA7B1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由簡文“灑去宰（滓）”表示要過濾掉藥渣，我們很自然地聯想到表示過濾的“灑”可讀爲“釃”“</w:t>
      </w:r>
      <w:r w:rsidRPr="003211A9">
        <w:rPr>
          <w:rFonts w:ascii="SimSun-ExtB" w:eastAsia="SimSun-ExtB" w:hAnsi="SimSun-ExtB" w:cs="SimSun-ExtB" w:hint="eastAsia"/>
          <w:lang w:eastAsia="zh-TW"/>
        </w:rPr>
        <w:t>𦌿</w:t>
      </w:r>
      <w:r w:rsidRPr="003211A9">
        <w:rPr>
          <w:rFonts w:hint="eastAsia"/>
          <w:lang w:eastAsia="zh-TW"/>
        </w:rPr>
        <w:t>”“籭”。“灑、釃、</w:t>
      </w:r>
      <w:r w:rsidRPr="003211A9">
        <w:rPr>
          <w:rFonts w:ascii="SimSun-ExtB" w:eastAsia="SimSun-ExtB" w:hAnsi="SimSun-ExtB" w:cs="SimSun-ExtB" w:hint="eastAsia"/>
          <w:lang w:eastAsia="zh-TW"/>
        </w:rPr>
        <w:t>𦌿</w:t>
      </w:r>
      <w:r w:rsidRPr="003211A9">
        <w:rPr>
          <w:rFonts w:hint="eastAsia"/>
          <w:lang w:eastAsia="zh-TW"/>
        </w:rPr>
        <w:t>”皆从“麗”聲，相通無礙。《墨子·兼愛中》：“灑爲九澮。”孫詒讓閒詁：“灑，釃字通。《漢書·溝洫志》云：‘禹廼釃二渠，以引其河。’注‘孟康云：釃，分也，分其流泄其怒也。’”</w:t>
      </w:r>
      <w:r w:rsidRPr="003211A9">
        <w:rPr>
          <w:vertAlign w:val="superscript"/>
          <w:lang w:eastAsia="zh-TW"/>
        </w:rPr>
        <w:endnoteReference w:id="23"/>
      </w:r>
      <w:r w:rsidRPr="003211A9">
        <w:rPr>
          <w:rFonts w:hint="eastAsia"/>
          <w:lang w:eastAsia="zh-TW"/>
        </w:rPr>
        <w:t>《説文·酉部》：“釃</w:t>
      </w:r>
      <w:r w:rsidRPr="003211A9">
        <w:rPr>
          <w:rFonts w:ascii="等线" w:eastAsia="等线" w:hAnsi="等线" w:hint="eastAsia"/>
          <w:lang w:eastAsia="zh-TW"/>
        </w:rPr>
        <w:t>，</w:t>
      </w:r>
      <w:r w:rsidRPr="003211A9">
        <w:rPr>
          <w:rFonts w:hint="eastAsia"/>
          <w:lang w:eastAsia="zh-TW"/>
        </w:rPr>
        <w:t>下酒也。”段玉裁注：“《小雅》曰‘釃酒有藇’，又曰‘有酒湑我’。傳曰：‘以筐曰釃，以藪曰湑。湑莤之也。’引申爲分疏之義。”</w:t>
      </w:r>
      <w:r w:rsidRPr="003211A9">
        <w:rPr>
          <w:vertAlign w:val="superscript"/>
          <w:lang w:eastAsia="zh-TW"/>
        </w:rPr>
        <w:endnoteReference w:id="24"/>
      </w:r>
      <w:r w:rsidRPr="003211A9">
        <w:rPr>
          <w:rFonts w:hint="eastAsia"/>
          <w:lang w:eastAsia="zh-TW"/>
        </w:rPr>
        <w:t>《説文·水部》：“湑，莤酒也。一曰浚也。”《集韻·語韻》：“醑，釃酒。”《廣韻·語韻》“醑，簏酒。”可見“湑、醑、浚、釃、簏”皆表過濾之義。又，《玉篇·网部》：“</w:t>
      </w:r>
      <w:r w:rsidRPr="003211A9">
        <w:rPr>
          <w:rFonts w:ascii="SimSun-ExtB" w:eastAsia="SimSun-ExtB" w:hAnsi="SimSun-ExtB" w:cs="SimSun-ExtB" w:hint="eastAsia"/>
          <w:lang w:eastAsia="zh-TW"/>
        </w:rPr>
        <w:t>𦌿</w:t>
      </w:r>
      <w:r w:rsidRPr="003211A9">
        <w:rPr>
          <w:rFonts w:hint="eastAsia"/>
          <w:lang w:eastAsia="zh-TW"/>
        </w:rPr>
        <w:t>，</w:t>
      </w:r>
      <w:r w:rsidRPr="003211A9">
        <w:rPr>
          <w:rFonts w:ascii="SimSun-ExtB" w:eastAsia="SimSun-ExtB" w:hAnsi="SimSun-ExtB" w:cs="SimSun-ExtB" w:hint="eastAsia"/>
          <w:lang w:eastAsia="zh-TW"/>
        </w:rPr>
        <w:t>𥂖</w:t>
      </w:r>
      <w:r w:rsidRPr="003211A9">
        <w:rPr>
          <w:rFonts w:hint="eastAsia"/>
          <w:lang w:eastAsia="zh-TW"/>
        </w:rPr>
        <w:t>也。”《説文·竹部》：“籭，竹器也。可以取粗去細。”段玉裁注：“俗云簁籮是也。《廣韵》云：‘籭，</w:t>
      </w:r>
      <w:r w:rsidRPr="003211A9">
        <w:rPr>
          <w:rFonts w:ascii="SimSun-ExtB" w:eastAsia="SimSun-ExtB" w:hAnsi="SimSun-ExtB" w:cs="SimSun-ExtB" w:hint="eastAsia"/>
          <w:lang w:eastAsia="zh-TW"/>
        </w:rPr>
        <w:t>𥂖</w:t>
      </w:r>
      <w:r w:rsidRPr="003211A9">
        <w:rPr>
          <w:rFonts w:hint="eastAsia"/>
          <w:lang w:eastAsia="zh-TW"/>
        </w:rPr>
        <w:t>也。’能使麤者上存，細者</w:t>
      </w:r>
      <w:r w:rsidRPr="003211A9">
        <w:rPr>
          <w:rFonts w:ascii="SimSun-ExtB" w:eastAsia="SimSun-ExtB" w:hAnsi="SimSun-ExtB" w:cs="SimSun-ExtB" w:hint="eastAsia"/>
          <w:lang w:eastAsia="zh-TW"/>
        </w:rPr>
        <w:t>𥂖</w:t>
      </w:r>
      <w:r w:rsidRPr="003211A9">
        <w:rPr>
          <w:rFonts w:hint="eastAsia"/>
          <w:lang w:eastAsia="zh-TW"/>
        </w:rPr>
        <w:t>下。籭、簁古今字也。《漢</w:t>
      </w:r>
      <w:r w:rsidRPr="003211A9">
        <w:rPr>
          <w:rFonts w:cs="微软雅黑" w:hint="eastAsia"/>
          <w:lang w:eastAsia="zh-TW"/>
        </w:rPr>
        <w:t>·</w:t>
      </w:r>
      <w:r w:rsidRPr="003211A9">
        <w:rPr>
          <w:rFonts w:cs="等线" w:hint="eastAsia"/>
          <w:lang w:eastAsia="zh-TW"/>
        </w:rPr>
        <w:t>賈山傳》作篩。</w:t>
      </w:r>
      <w:r w:rsidRPr="003211A9">
        <w:rPr>
          <w:rFonts w:hint="eastAsia"/>
          <w:lang w:eastAsia="zh-TW"/>
        </w:rPr>
        <w:t>”</w:t>
      </w:r>
      <w:r w:rsidRPr="003211A9">
        <w:rPr>
          <w:vertAlign w:val="superscript"/>
        </w:rPr>
        <w:endnoteReference w:id="25"/>
      </w:r>
      <w:r w:rsidRPr="003211A9">
        <w:rPr>
          <w:rFonts w:hint="eastAsia"/>
          <w:lang w:eastAsia="zh-TW"/>
        </w:rPr>
        <w:t>如段注所云“籭、簁古今字也”，“簁”也可以表示過濾。</w:t>
      </w:r>
      <w:r w:rsidRPr="003211A9">
        <w:rPr>
          <w:lang w:eastAsia="zh-TW"/>
        </w:rPr>
        <w:t>《抱樸子</w:t>
      </w:r>
      <w:r w:rsidRPr="003211A9">
        <w:rPr>
          <w:rFonts w:cs="微软雅黑" w:hint="eastAsia"/>
          <w:lang w:eastAsia="zh-TW"/>
        </w:rPr>
        <w:t>·</w:t>
      </w:r>
      <w:r w:rsidRPr="003211A9">
        <w:rPr>
          <w:rFonts w:cs="宋体" w:hint="eastAsia"/>
          <w:lang w:eastAsia="zh-TW"/>
        </w:rPr>
        <w:t>仙藥》：“丹砂一斤，搗簁下。”嵇康《聲無哀樂論》：“肌液肉汗，踧笮便出，無主於哀樂，猶簁酒之囊漉，雖笮具不同，而酒味不變也。”後來表示過濾時一般用“篩”，如《水滸傳》第五回：“那莊客旋了一壺酒，拿一隻盞子篩下酒，與智深吃。”</w:t>
      </w:r>
      <w:r w:rsidRPr="003211A9">
        <w:rPr>
          <w:rFonts w:cs="宋体" w:hint="eastAsia"/>
          <w:lang w:eastAsia="zh-TW"/>
        </w:rPr>
        <w:lastRenderedPageBreak/>
        <w:t>“</w:t>
      </w:r>
      <w:r w:rsidRPr="003211A9">
        <w:rPr>
          <w:rFonts w:hint="eastAsia"/>
          <w:lang w:eastAsia="zh-TW"/>
        </w:rPr>
        <w:t>釃、</w:t>
      </w:r>
      <w:r w:rsidRPr="003211A9">
        <w:rPr>
          <w:rFonts w:ascii="SimSun-ExtB" w:eastAsia="SimSun-ExtB" w:hAnsi="SimSun-ExtB" w:cs="SimSun-ExtB" w:hint="eastAsia"/>
          <w:lang w:eastAsia="zh-TW"/>
        </w:rPr>
        <w:t>𦌿</w:t>
      </w:r>
      <w:r w:rsidRPr="003211A9">
        <w:rPr>
          <w:rFonts w:hint="eastAsia"/>
          <w:lang w:eastAsia="zh-TW"/>
        </w:rPr>
        <w:t>、籭、簁、篩</w:t>
      </w:r>
      <w:r w:rsidRPr="003211A9">
        <w:rPr>
          <w:rFonts w:cs="宋体" w:hint="eastAsia"/>
          <w:lang w:eastAsia="zh-TW"/>
        </w:rPr>
        <w:t>”雖字異而音義相通。故簡文“灑”不必被視爲“漉”之誤字。</w:t>
      </w:r>
    </w:p>
    <w:p w14:paraId="241D3746" w14:textId="77777777" w:rsidR="003211A9" w:rsidRPr="003211A9" w:rsidRDefault="003211A9" w:rsidP="003211A9">
      <w:pPr>
        <w:pStyle w:val="aff6"/>
        <w:ind w:firstLine="562"/>
        <w:jc w:val="center"/>
        <w:rPr>
          <w:rFonts w:eastAsia="PMingLiU"/>
          <w:b/>
          <w:bCs/>
          <w:lang w:eastAsia="zh-TW"/>
        </w:rPr>
      </w:pPr>
      <w:r w:rsidRPr="003211A9">
        <w:rPr>
          <w:rFonts w:hint="eastAsia"/>
          <w:b/>
          <w:bCs/>
          <w:lang w:eastAsia="zh-TW"/>
        </w:rPr>
        <w:t>六、捐</w:t>
      </w:r>
    </w:p>
    <w:p w14:paraId="0FDE4995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《治六十病和齊湯法》第4</w:t>
      </w:r>
      <w:r w:rsidRPr="003211A9">
        <w:rPr>
          <w:lang w:eastAsia="zh-TW"/>
        </w:rPr>
        <w:t>2</w:t>
      </w:r>
      <w:r w:rsidRPr="003211A9">
        <w:rPr>
          <w:rFonts w:hint="eastAsia"/>
          <w:lang w:eastAsia="zh-TW"/>
        </w:rPr>
        <w:t>則是關於治療心腹病的藥方。這則藥方中有這麼一段內容：</w:t>
      </w:r>
    </w:p>
    <w:p w14:paraId="5DB981BD" w14:textId="77777777" w:rsidR="003211A9" w:rsidRPr="003211A9" w:rsidRDefault="003211A9" w:rsidP="003211A9">
      <w:pPr>
        <w:pStyle w:val="aff4"/>
        <w:spacing w:before="540" w:after="540"/>
        <w:ind w:firstLine="496"/>
      </w:pPr>
      <w:r w:rsidRPr="003211A9">
        <w:rPr>
          <w:rFonts w:hint="eastAsia"/>
        </w:rPr>
        <w:t>此</w:t>
      </w:r>
      <w:r w:rsidRPr="003211A9">
        <w:rPr>
          <w:rFonts w:hint="eastAsia"/>
          <w:color w:val="333333"/>
          <w:szCs w:val="21"/>
          <w:bdr w:val="single" w:sz="6" w:space="0" w:color="auto" w:frame="1"/>
        </w:rPr>
        <w:t>列</w:t>
      </w:r>
      <w:r w:rsidRPr="003211A9">
        <w:rPr>
          <w:rFonts w:hint="eastAsia"/>
        </w:rPr>
        <w:t>（烈）藥也，服之=（之之）時，使人腸甬（痛），少</w:t>
      </w:r>
      <w:r w:rsidRPr="003211A9">
        <w:rPr>
          <w:noProof/>
        </w:rPr>
        <w:drawing>
          <wp:inline distT="0" distB="0" distL="0" distR="0" wp14:anchorId="6E96FA96" wp14:editId="311851CA">
            <wp:extent cx="132194" cy="144211"/>
            <wp:effectExtent l="0" t="0" r="127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150" cy="15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</w:rPr>
        <w:t>=（比比）</w:t>
      </w:r>
      <w:r w:rsidRPr="003211A9">
        <w:rPr>
          <w:rFonts w:hint="eastAsia"/>
          <w:u w:val="single"/>
        </w:rPr>
        <w:t>惡</w:t>
      </w:r>
      <w:r w:rsidRPr="003211A9">
        <w:rPr>
          <w:rFonts w:hint="eastAsia"/>
        </w:rPr>
        <w:t>出，即其病之劇，</w:t>
      </w:r>
      <w:r w:rsidRPr="003211A9">
        <w:rPr>
          <w:rFonts w:hint="eastAsia"/>
          <w:u w:val="single"/>
        </w:rPr>
        <w:t>捐而靡</w:t>
      </w:r>
      <w:r w:rsidRPr="003211A9">
        <w:rPr>
          <w:rFonts w:ascii="SimSun-ExtB" w:eastAsia="SimSun-ExtB" w:hAnsi="SimSun-ExtB" w:cs="SimSun-ExtB" w:hint="eastAsia"/>
          <w:u w:val="single"/>
        </w:rPr>
        <w:t>𢿨</w:t>
      </w:r>
      <w:r w:rsidRPr="003211A9">
        <w:rPr>
          <w:rFonts w:hint="eastAsia"/>
          <w:u w:val="single"/>
        </w:rPr>
        <w:t>（散）者也</w:t>
      </w:r>
      <w:r w:rsidRPr="003211A9">
        <w:rPr>
          <w:rFonts w:hint="eastAsia"/>
        </w:rPr>
        <w:t>。令稍酓（飲）卵廿，腸甬（痛）即已。（簡1</w:t>
      </w:r>
      <w:r w:rsidRPr="003211A9">
        <w:t>42-143</w:t>
      </w:r>
      <w:r w:rsidRPr="003211A9">
        <w:rPr>
          <w:rFonts w:hint="eastAsia"/>
        </w:rPr>
        <w:t>）</w:t>
      </w:r>
    </w:p>
    <w:p w14:paraId="30B31ABC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這裡主要講了服用這種“猛藥”的效果及注意事項。其中“</w:t>
      </w:r>
      <w:r w:rsidRPr="003211A9">
        <w:rPr>
          <w:noProof/>
          <w:lang w:eastAsia="zh-TW"/>
        </w:rPr>
        <w:drawing>
          <wp:inline distT="0" distB="0" distL="0" distR="0" wp14:anchorId="0D06919F" wp14:editId="500D2F11">
            <wp:extent cx="132194" cy="144211"/>
            <wp:effectExtent l="0" t="0" r="127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150" cy="15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lang w:eastAsia="zh-TW"/>
        </w:rPr>
        <w:t>=</w:t>
      </w:r>
      <w:r w:rsidRPr="003211A9">
        <w:rPr>
          <w:rFonts w:hint="eastAsia"/>
          <w:lang w:eastAsia="zh-TW"/>
        </w:rPr>
        <w:t>”，整理者疑讀爲“比比”，訓“頻頻、屢屢”。</w:t>
      </w:r>
      <w:r w:rsidRPr="003211A9">
        <w:rPr>
          <w:vertAlign w:val="superscript"/>
          <w:lang w:eastAsia="zh-TW"/>
        </w:rPr>
        <w:endnoteReference w:id="26"/>
      </w:r>
      <w:r w:rsidRPr="003211A9">
        <w:rPr>
          <w:rFonts w:hint="eastAsia"/>
          <w:lang w:eastAsia="zh-TW"/>
        </w:rPr>
        <w:t>這種意見應該是對的。比聲、頻聲相通。《詩經·大雅·桑柔》：“於乎有哀，國步斯頻。”</w:t>
      </w:r>
      <w:r w:rsidRPr="003211A9">
        <w:rPr>
          <w:lang w:eastAsia="zh-TW"/>
        </w:rPr>
        <w:t>鄭玄箋：</w:t>
      </w:r>
      <w:r w:rsidRPr="003211A9">
        <w:rPr>
          <w:rFonts w:hint="eastAsia"/>
          <w:lang w:eastAsia="zh-TW"/>
        </w:rPr>
        <w:t>“</w:t>
      </w:r>
      <w:r w:rsidRPr="003211A9">
        <w:rPr>
          <w:lang w:eastAsia="zh-TW"/>
        </w:rPr>
        <w:t>頻，猶比也。哀哉，國家之政，行此禍害比比然。</w:t>
      </w:r>
      <w:r w:rsidRPr="003211A9">
        <w:rPr>
          <w:rFonts w:hint="eastAsia"/>
          <w:lang w:eastAsia="zh-TW"/>
        </w:rPr>
        <w:t>”《漢書</w:t>
      </w:r>
      <w:r w:rsidRPr="003211A9">
        <w:rPr>
          <w:rFonts w:cs="微软雅黑" w:hint="eastAsia"/>
          <w:lang w:eastAsia="zh-TW"/>
        </w:rPr>
        <w:t>·</w:t>
      </w:r>
      <w:r w:rsidRPr="003211A9">
        <w:rPr>
          <w:rFonts w:cs="宋体" w:hint="eastAsia"/>
          <w:lang w:eastAsia="zh-TW"/>
        </w:rPr>
        <w:t>哀帝紀》：</w:t>
      </w:r>
      <w:r w:rsidRPr="003211A9">
        <w:rPr>
          <w:rFonts w:hint="eastAsia"/>
          <w:lang w:eastAsia="zh-TW"/>
        </w:rPr>
        <w:t>“郡國比比地動。”顏師古注：“比比，猶言頻頻也。”簡文中的“惡”，整理者未出注。</w:t>
      </w:r>
      <w:r w:rsidRPr="003211A9">
        <w:rPr>
          <w:vertAlign w:val="superscript"/>
          <w:lang w:eastAsia="zh-TW"/>
        </w:rPr>
        <w:endnoteReference w:id="27"/>
      </w:r>
      <w:r w:rsidRPr="003211A9">
        <w:rPr>
          <w:rFonts w:hint="eastAsia"/>
          <w:lang w:eastAsia="zh-TW"/>
        </w:rPr>
        <w:t>其實“惡”可以理解爲“糞便”。《漢書·武五子傳》：“陛下左側讒人眾多，如是青蠅惡矣。”顏師古注：“惡，即矢也。</w:t>
      </w:r>
      <w:r w:rsidRPr="003211A9">
        <w:rPr>
          <w:lang w:eastAsia="zh-TW"/>
        </w:rPr>
        <w:t>越王勾踐爲吳王嘗惡，亦其義也。</w:t>
      </w:r>
      <w:r w:rsidRPr="003211A9">
        <w:rPr>
          <w:rFonts w:hint="eastAsia"/>
          <w:lang w:eastAsia="zh-TW"/>
        </w:rPr>
        <w:t>”</w:t>
      </w:r>
      <w:r w:rsidRPr="003211A9">
        <w:rPr>
          <w:lang w:eastAsia="zh-TW"/>
        </w:rPr>
        <w:t>《吳越春秋</w:t>
      </w:r>
      <w:r w:rsidRPr="003211A9">
        <w:rPr>
          <w:rFonts w:hint="eastAsia"/>
          <w:lang w:eastAsia="zh-TW"/>
        </w:rPr>
        <w:t>·</w:t>
      </w:r>
      <w:r w:rsidRPr="003211A9">
        <w:rPr>
          <w:lang w:eastAsia="zh-TW"/>
        </w:rPr>
        <w:t>勾踐入臣外傳》：</w:t>
      </w:r>
      <w:r w:rsidRPr="003211A9">
        <w:rPr>
          <w:rFonts w:hint="eastAsia"/>
          <w:lang w:eastAsia="zh-TW"/>
        </w:rPr>
        <w:t>“</w:t>
      </w:r>
      <w:r w:rsidRPr="003211A9">
        <w:rPr>
          <w:lang w:eastAsia="zh-TW"/>
        </w:rPr>
        <w:t>適遇吳王之便，大宰嚭奉溲惡以出。逢</w:t>
      </w:r>
      <w:r w:rsidRPr="003211A9">
        <w:rPr>
          <w:lang w:eastAsia="zh-TW"/>
        </w:rPr>
        <w:lastRenderedPageBreak/>
        <w:t>戶中，越王因拜請嘗大王之溲以決吉凶，即以手取其便與惡而嘗之。</w:t>
      </w:r>
      <w:r w:rsidRPr="003211A9">
        <w:rPr>
          <w:rFonts w:hint="eastAsia"/>
          <w:lang w:eastAsia="zh-TW"/>
        </w:rPr>
        <w:t>”“</w:t>
      </w:r>
      <w:r w:rsidRPr="003211A9">
        <w:rPr>
          <w:lang w:eastAsia="zh-TW"/>
        </w:rPr>
        <w:t>溲惡</w:t>
      </w:r>
      <w:r w:rsidRPr="003211A9">
        <w:rPr>
          <w:rFonts w:hint="eastAsia"/>
          <w:lang w:eastAsia="zh-TW"/>
        </w:rPr>
        <w:t>”即大小便。“少比比惡出”大概跟“頃之三遺矢”（《史記·廉頗藺相如列傳》）的意義類似。簡文前面説心腹病患者腹部像有蠅蛆、蛟、蛔等寄生蟲在不停蠕動，以手觸碰到腹部還能感覺內部作響、腫脹。而這些寄生蟲可以用藥物打殺並通過排泄等方式驅除的，所以“少</w:t>
      </w:r>
      <w:r w:rsidRPr="003211A9">
        <w:rPr>
          <w:lang w:eastAsia="zh-TW"/>
        </w:rPr>
        <w:t>比比惡出</w:t>
      </w:r>
      <w:r w:rsidRPr="003211A9">
        <w:rPr>
          <w:rFonts w:hint="eastAsia"/>
          <w:lang w:eastAsia="zh-TW"/>
        </w:rPr>
        <w:t>”很可能也是對藥物生效、人體排蟲的描述。</w:t>
      </w:r>
    </w:p>
    <w:p w14:paraId="6215676D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對於簡文之“捐”，整理者注云：“捐，損減。《韓非子·有度第六》：‘皓曼所以悅情也，耽之過度則捐精。’”</w:t>
      </w:r>
      <w:r w:rsidRPr="003211A9">
        <w:rPr>
          <w:vertAlign w:val="superscript"/>
          <w:lang w:eastAsia="zh-TW"/>
        </w:rPr>
        <w:endnoteReference w:id="28"/>
      </w:r>
      <w:r w:rsidRPr="003211A9">
        <w:rPr>
          <w:rFonts w:hint="eastAsia"/>
          <w:lang w:eastAsia="zh-TW"/>
        </w:rPr>
        <w:t>我們核驗了《韓非子》原書，未見此文句。不過《韓非子·揚權》中有這麼一句話，其文曰：“夫香美脆味，厚酒肥肉，甘口而疾形；曼理皓齒，説情而捐精。”舊注云：“香肥所以甘口也，用之失中則病形；皓曼所以説情也，耽之過度則捐精。”整理者所引書證當源於此。“説情而捐精”之“捐”，孫貽榖云：“《意林》及《文選·七發》注皆作‘損’。”顧廣圻云：“‘捐’，亦當從《七發》注引作‘損’。”</w:t>
      </w:r>
      <w:r w:rsidRPr="003211A9">
        <w:rPr>
          <w:szCs w:val="21"/>
          <w:vertAlign w:val="superscript"/>
        </w:rPr>
        <w:endnoteReference w:id="29"/>
      </w:r>
      <w:r w:rsidRPr="003211A9">
        <w:rPr>
          <w:rFonts w:hint="eastAsia"/>
          <w:szCs w:val="21"/>
          <w:lang w:eastAsia="zh-TW"/>
        </w:rPr>
        <w:t>我們認爲當以“損精”爲是。《呂氏春秋·孟春紀·本生》：“靡曼皓齒，鄭衛之音，務以自樂，命之曰伐性之斧。”</w:t>
      </w:r>
      <w:bookmarkStart w:id="2" w:name="_Hlk130143466"/>
      <w:r w:rsidRPr="003211A9">
        <w:rPr>
          <w:rFonts w:hint="eastAsia"/>
          <w:szCs w:val="21"/>
          <w:lang w:eastAsia="zh-TW"/>
        </w:rPr>
        <w:t>《抱樸子·暢玄》：“冶容媚姿，鉛華素質，伐命者也。”</w:t>
      </w:r>
      <w:bookmarkEnd w:id="2"/>
      <w:r w:rsidRPr="003211A9">
        <w:rPr>
          <w:rFonts w:hint="eastAsia"/>
          <w:szCs w:val="21"/>
          <w:lang w:eastAsia="zh-TW"/>
        </w:rPr>
        <w:t>馬王堆漢簡《天下之至道談》簡</w:t>
      </w:r>
      <w:r w:rsidRPr="003211A9">
        <w:rPr>
          <w:szCs w:val="21"/>
          <w:lang w:eastAsia="zh-TW"/>
        </w:rPr>
        <w:t>40-41</w:t>
      </w:r>
      <w:r w:rsidRPr="003211A9">
        <w:rPr>
          <w:rFonts w:hint="eastAsia"/>
          <w:szCs w:val="21"/>
          <w:lang w:eastAsia="zh-TW"/>
        </w:rPr>
        <w:t>：“故貳生者食也，孫（損）生者色也，是以聖人合男女必有則也。”</w:t>
      </w:r>
      <w:r w:rsidRPr="003211A9">
        <w:rPr>
          <w:szCs w:val="21"/>
          <w:vertAlign w:val="superscript"/>
        </w:rPr>
        <w:endnoteReference w:id="30"/>
      </w:r>
      <w:r w:rsidRPr="003211A9">
        <w:rPr>
          <w:rFonts w:hint="eastAsia"/>
          <w:szCs w:val="21"/>
          <w:lang w:eastAsia="zh-TW"/>
        </w:rPr>
        <w:t>馬王</w:t>
      </w:r>
      <w:r w:rsidRPr="003211A9">
        <w:rPr>
          <w:rFonts w:hint="eastAsia"/>
          <w:szCs w:val="21"/>
          <w:lang w:eastAsia="zh-TW"/>
        </w:rPr>
        <w:lastRenderedPageBreak/>
        <w:t>堆帛書《養生方》第</w:t>
      </w:r>
      <w:r w:rsidRPr="003211A9">
        <w:rPr>
          <w:szCs w:val="21"/>
          <w:lang w:eastAsia="zh-TW"/>
        </w:rPr>
        <w:t>200-201</w:t>
      </w:r>
      <w:r w:rsidRPr="003211A9">
        <w:rPr>
          <w:rFonts w:hint="eastAsia"/>
          <w:szCs w:val="21"/>
          <w:lang w:eastAsia="zh-TW"/>
        </w:rPr>
        <w:t>行：“益產（生）者食也，損產【者色】也，是以聖人必有法廁（則）。”</w:t>
      </w:r>
      <w:r w:rsidRPr="003211A9">
        <w:rPr>
          <w:szCs w:val="21"/>
          <w:vertAlign w:val="superscript"/>
        </w:rPr>
        <w:endnoteReference w:id="31"/>
      </w:r>
      <w:r w:rsidRPr="003211A9">
        <w:rPr>
          <w:rFonts w:hint="eastAsia"/>
          <w:szCs w:val="21"/>
          <w:lang w:eastAsia="zh-TW"/>
        </w:rPr>
        <w:t>古人認爲“精”與“生”密切相關，如馬王堆漢簡《十問》簡48-49“人氣莫如竣（朘）精。竣（朘）氣宛（菀）閉，百脈生疾；竣（朘）氣不成，不能繁生”。</w:t>
      </w:r>
      <w:r w:rsidRPr="003211A9">
        <w:rPr>
          <w:szCs w:val="21"/>
          <w:vertAlign w:val="superscript"/>
        </w:rPr>
        <w:endnoteReference w:id="32"/>
      </w:r>
      <w:r w:rsidRPr="003211A9">
        <w:rPr>
          <w:rFonts w:hint="eastAsia"/>
          <w:szCs w:val="21"/>
          <w:lang w:eastAsia="zh-TW"/>
        </w:rPr>
        <w:t>所以“伐性、伐命、損生”與“損精”可以互證，“捐精”當爲“損精”之誤。簡文中“捐”的原字形作</w:t>
      </w:r>
      <w:r w:rsidRPr="003211A9">
        <w:rPr>
          <w:rFonts w:ascii="等线" w:eastAsia="等线" w:hAnsi="等线"/>
          <w:noProof/>
        </w:rPr>
        <w:drawing>
          <wp:inline distT="0" distB="0" distL="0" distR="0" wp14:anchorId="24D382C2" wp14:editId="614C0F50">
            <wp:extent cx="224589" cy="264584"/>
            <wp:effectExtent l="0" t="0" r="4445" b="25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377" cy="2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1A9">
        <w:rPr>
          <w:rFonts w:hint="eastAsia"/>
          <w:szCs w:val="21"/>
          <w:lang w:eastAsia="zh-TW"/>
        </w:rPr>
        <w:t>，可知釋字無誤，但是把“捐”訓爲“</w:t>
      </w:r>
      <w:r w:rsidRPr="003211A9">
        <w:rPr>
          <w:rFonts w:hint="eastAsia"/>
          <w:lang w:eastAsia="zh-TW"/>
        </w:rPr>
        <w:t>損減</w:t>
      </w:r>
      <w:r w:rsidRPr="003211A9">
        <w:rPr>
          <w:rFonts w:hint="eastAsia"/>
          <w:szCs w:val="21"/>
          <w:lang w:eastAsia="zh-TW"/>
        </w:rPr>
        <w:t>”似乎理據不足。“捐”與“損”在文獻中經常訛誤，</w:t>
      </w:r>
      <w:r w:rsidRPr="003211A9">
        <w:rPr>
          <w:szCs w:val="21"/>
          <w:vertAlign w:val="superscript"/>
          <w:lang w:eastAsia="zh-TW"/>
        </w:rPr>
        <w:endnoteReference w:id="33"/>
      </w:r>
      <w:r w:rsidRPr="003211A9">
        <w:rPr>
          <w:rFonts w:hint="eastAsia"/>
          <w:szCs w:val="21"/>
          <w:lang w:eastAsia="zh-TW"/>
        </w:rPr>
        <w:t>整理者可能正是基於訛錯的“捐精”，認爲“捐”有“損減”之義。大家知道當服用烈性藥物後副作用明顯時，一般要較少用藥量。所以將“捐”理解爲“損減”在文意上可從，那麼這個“捐”或許就是“損”的誤字。在此舉一個類似的例子。</w:t>
      </w:r>
      <w:r w:rsidRPr="003211A9">
        <w:rPr>
          <w:rFonts w:hint="eastAsia"/>
          <w:lang w:eastAsia="zh-TW"/>
        </w:rPr>
        <w:t>馬王堆帛書《養生方》第152-153行：“日益一垸（丸），至十日</w:t>
      </w:r>
      <w:r w:rsidRPr="003211A9">
        <w:rPr>
          <w:rFonts w:hint="eastAsia"/>
          <w:szCs w:val="21"/>
          <w:lang w:eastAsia="zh-TW"/>
        </w:rPr>
        <w:t>；日後日捐一垸（丸），</w:t>
      </w:r>
      <w:r w:rsidRPr="003211A9">
        <w:rPr>
          <w:rFonts w:hint="eastAsia"/>
          <w:lang w:eastAsia="zh-TW"/>
        </w:rPr>
        <w:t>至十日，日□□□□□□益損□，□之多日，令人壽不老。”蕭旭説：“‘捐’當作‘損’，形之譌也，與上‘益’字相對爲文。下‘益損’即承此而言。《説文》：‘損，減也。’《玉篇》：‘損，減少也。’”</w:t>
      </w:r>
      <w:r w:rsidRPr="003211A9">
        <w:rPr>
          <w:vertAlign w:val="superscript"/>
        </w:rPr>
        <w:endnoteReference w:id="34"/>
      </w:r>
      <w:r w:rsidRPr="003211A9">
        <w:rPr>
          <w:rFonts w:hint="eastAsia"/>
          <w:lang w:eastAsia="zh-TW"/>
        </w:rPr>
        <w:t>減少劑量之後副作用一般會減輕或者消失。頗疑“捐&lt;損</w:t>
      </w:r>
      <w:r w:rsidRPr="003211A9">
        <w:rPr>
          <w:lang w:eastAsia="zh-TW"/>
        </w:rPr>
        <w:t>&gt;</w:t>
      </w:r>
      <w:r w:rsidRPr="003211A9">
        <w:rPr>
          <w:rFonts w:hint="eastAsia"/>
          <w:lang w:eastAsia="zh-TW"/>
        </w:rPr>
        <w:t>而靡散者也”之“靡”當訓“盡”。《荀子·富國》：“以相顛倒，以靡敝之。”楊倞注：“靡，盡也。”“散”當訓“衰減”。《墨子·非儒下》：“奉其先之祭祀，</w:t>
      </w:r>
      <w:r w:rsidRPr="003211A9">
        <w:rPr>
          <w:rFonts w:hint="eastAsia"/>
          <w:lang w:eastAsia="zh-TW"/>
        </w:rPr>
        <w:lastRenderedPageBreak/>
        <w:t>弗散。”于省吾曰：“散，殺一聲之轉。《儀禮·士冠禮》‘德之殺也’注：‘殺猶衰也。’”</w:t>
      </w:r>
      <w:r w:rsidRPr="003211A9">
        <w:rPr>
          <w:vertAlign w:val="superscript"/>
          <w:lang w:eastAsia="zh-TW"/>
        </w:rPr>
        <w:endnoteReference w:id="35"/>
      </w:r>
      <w:r w:rsidRPr="003211A9">
        <w:rPr>
          <w:rFonts w:hint="eastAsia"/>
          <w:lang w:eastAsia="zh-TW"/>
        </w:rPr>
        <w:t>那麼“捐&lt;損</w:t>
      </w:r>
      <w:r w:rsidRPr="003211A9">
        <w:rPr>
          <w:lang w:eastAsia="zh-TW"/>
        </w:rPr>
        <w:t>&gt;</w:t>
      </w:r>
      <w:r w:rsidRPr="003211A9">
        <w:rPr>
          <w:rFonts w:hint="eastAsia"/>
          <w:lang w:eastAsia="zh-TW"/>
        </w:rPr>
        <w:t>而靡散者也”或許意即：減少劑量後症狀都減輕了。或者將“靡”訓為“散”。《漢書·楊王孫傳》：“夫厚葬誠亡益於死者，而俗人競以相高，靡財單幣，腐之地下。”顏師古注：“靡，散也。”那麼“靡散”即屬同義連文，文句意即“減少劑量後（疼痛）分散了”，這也是對症狀減輕的描述。簡文末句“令稍酓（飲）卵廿，腸甬（痛）即已”，是説服用蛋液以解毒，從而緩解腹痛。這樣看，似乎將“靡散”解為“分散”更合理。不過這兩種解釋也只是一點猜想，因爲句中的“者”字並沒有得到很好的落實。</w:t>
      </w:r>
      <w:r w:rsidRPr="003211A9">
        <w:rPr>
          <w:vertAlign w:val="superscript"/>
          <w:lang w:eastAsia="zh-TW"/>
        </w:rPr>
        <w:endnoteReference w:id="36"/>
      </w:r>
      <w:r w:rsidRPr="003211A9">
        <w:rPr>
          <w:rFonts w:hint="eastAsia"/>
          <w:lang w:eastAsia="zh-TW"/>
        </w:rPr>
        <w:t>這句話到底如何解讀，還有待探討。</w:t>
      </w:r>
    </w:p>
    <w:p w14:paraId="6A2DA539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</w:p>
    <w:p w14:paraId="742879BC" w14:textId="77777777" w:rsidR="003211A9" w:rsidRPr="003211A9" w:rsidRDefault="003211A9" w:rsidP="003211A9">
      <w:pPr>
        <w:pStyle w:val="aff6"/>
        <w:ind w:firstLine="560"/>
        <w:rPr>
          <w:rFonts w:eastAsia="PMingLiU"/>
          <w:lang w:eastAsia="zh-TW"/>
        </w:rPr>
      </w:pPr>
      <w:r w:rsidRPr="003211A9">
        <w:rPr>
          <w:rFonts w:hint="eastAsia"/>
          <w:lang w:eastAsia="zh-TW"/>
        </w:rPr>
        <w:t>附記：小文寫完後，曾呈送給李發老師、袁金平老師、杜鋒老師審閱，他們提出了寶貴的修改意見。對此高情厚誼，深懷謝忱。</w:t>
      </w:r>
    </w:p>
    <w:p w14:paraId="4FD30F11" w14:textId="77777777" w:rsidR="003211A9" w:rsidRPr="003211A9" w:rsidRDefault="003211A9" w:rsidP="003211A9">
      <w:pPr>
        <w:pStyle w:val="aff6"/>
        <w:ind w:firstLine="560"/>
        <w:jc w:val="right"/>
        <w:rPr>
          <w:lang w:eastAsia="zh-TW"/>
        </w:rPr>
      </w:pPr>
      <w:r w:rsidRPr="003211A9">
        <w:rPr>
          <w:rFonts w:hint="eastAsia"/>
          <w:lang w:eastAsia="zh-TW"/>
        </w:rPr>
        <w:t>2</w:t>
      </w:r>
      <w:r w:rsidRPr="003211A9">
        <w:rPr>
          <w:lang w:eastAsia="zh-TW"/>
        </w:rPr>
        <w:t>023</w:t>
      </w:r>
      <w:r w:rsidRPr="003211A9">
        <w:rPr>
          <w:rFonts w:hint="eastAsia"/>
          <w:lang w:eastAsia="zh-TW"/>
        </w:rPr>
        <w:t>年3月1</w:t>
      </w:r>
      <w:r w:rsidRPr="003211A9">
        <w:rPr>
          <w:lang w:eastAsia="zh-TW"/>
        </w:rPr>
        <w:t>9</w:t>
      </w:r>
      <w:r w:rsidRPr="003211A9">
        <w:rPr>
          <w:rFonts w:hint="eastAsia"/>
          <w:lang w:eastAsia="zh-TW"/>
        </w:rPr>
        <w:t>日</w:t>
      </w:r>
    </w:p>
    <w:p w14:paraId="11C62CA0" w14:textId="31CCFC7F" w:rsidR="001F3894" w:rsidRPr="00DA65D6" w:rsidRDefault="001F3894" w:rsidP="00DA65D6">
      <w:pPr>
        <w:pStyle w:val="aff6"/>
        <w:ind w:firstLine="560"/>
        <w:rPr>
          <w:rFonts w:hint="eastAsia"/>
        </w:rPr>
      </w:pPr>
    </w:p>
    <w:sectPr w:rsidR="001F3894" w:rsidRPr="00DA65D6">
      <w:headerReference w:type="default" r:id="rId20"/>
      <w:footerReference w:type="even" r:id="rId21"/>
      <w:footerReference w:type="default" r:id="rId22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A3FE" w14:textId="77777777" w:rsidR="00700D62" w:rsidRDefault="00700D62">
      <w:r>
        <w:separator/>
      </w:r>
    </w:p>
  </w:endnote>
  <w:endnote w:type="continuationSeparator" w:id="0">
    <w:p w14:paraId="77A66DDC" w14:textId="77777777" w:rsidR="00700D62" w:rsidRDefault="00700D62">
      <w:r>
        <w:continuationSeparator/>
      </w:r>
    </w:p>
  </w:endnote>
  <w:endnote w:id="1">
    <w:p w14:paraId="3DF44ACD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謝明宏：《〈天回醫簡〉讀札（五）》，簡帛網，2</w:t>
      </w:r>
      <w:r w:rsidRPr="003211A9">
        <w:t>023</w:t>
      </w:r>
      <w:r w:rsidRPr="003211A9">
        <w:rPr>
          <w:rFonts w:hint="eastAsia"/>
        </w:rPr>
        <w:t>年3月1</w:t>
      </w:r>
      <w:r w:rsidRPr="003211A9">
        <w:t>4</w:t>
      </w:r>
      <w:r w:rsidRPr="003211A9">
        <w:rPr>
          <w:rFonts w:hint="eastAsia"/>
        </w:rPr>
        <w:t>日，鏈接</w:t>
      </w:r>
      <w:proofErr w:type="gramStart"/>
      <w:r w:rsidRPr="003211A9">
        <w:rPr>
          <w:rFonts w:hint="eastAsia"/>
        </w:rPr>
        <w:t>為</w:t>
      </w:r>
      <w:proofErr w:type="gramEnd"/>
      <w:r w:rsidRPr="003211A9">
        <w:rPr>
          <w:rFonts w:hint="eastAsia"/>
        </w:rPr>
        <w:t>：</w:t>
      </w:r>
      <w:hyperlink r:id="rId1" w:history="1">
        <w:r w:rsidRPr="003211A9">
          <w:rPr>
            <w:rStyle w:val="aff1"/>
          </w:rPr>
          <w:t>http://www.bsm.org.cn/?hanjian/8923.html</w:t>
        </w:r>
      </w:hyperlink>
      <w:r w:rsidRPr="003211A9">
        <w:rPr>
          <w:rFonts w:hint="eastAsia"/>
        </w:rPr>
        <w:t>。</w:t>
      </w:r>
    </w:p>
  </w:endnote>
  <w:endnote w:id="2">
    <w:p w14:paraId="5FE67309" w14:textId="77777777" w:rsidR="003211A9" w:rsidRPr="003211A9" w:rsidRDefault="003211A9" w:rsidP="003211A9">
      <w:r w:rsidRPr="003211A9">
        <w:endnoteRef/>
      </w:r>
      <w:r w:rsidRPr="003211A9">
        <w:t xml:space="preserve"> </w:t>
      </w:r>
      <w:proofErr w:type="gramStart"/>
      <w:r w:rsidRPr="003211A9">
        <w:rPr>
          <w:rFonts w:hint="eastAsia"/>
        </w:rPr>
        <w:t>袁</w:t>
      </w:r>
      <w:proofErr w:type="gramEnd"/>
      <w:r w:rsidRPr="003211A9">
        <w:rPr>
          <w:rFonts w:hint="eastAsia"/>
        </w:rPr>
        <w:t>開惠、趙</w:t>
      </w:r>
      <w:proofErr w:type="gramStart"/>
      <w:r w:rsidRPr="003211A9">
        <w:rPr>
          <w:rFonts w:hint="eastAsia"/>
        </w:rPr>
        <w:t>懷</w:t>
      </w:r>
      <w:proofErr w:type="gramEnd"/>
      <w:r w:rsidRPr="003211A9">
        <w:rPr>
          <w:rFonts w:hint="eastAsia"/>
        </w:rPr>
        <w:t>舟：《老官山漢墓醫簡〈醫馬書〉簡2</w:t>
      </w:r>
      <w:r w:rsidRPr="003211A9">
        <w:t>7</w:t>
      </w:r>
      <w:r w:rsidRPr="003211A9">
        <w:rPr>
          <w:rFonts w:hint="eastAsia"/>
        </w:rPr>
        <w:t>字詞考釋》，《簡帛》第2</w:t>
      </w:r>
      <w:r w:rsidRPr="003211A9">
        <w:t>5</w:t>
      </w:r>
      <w:r w:rsidRPr="003211A9">
        <w:rPr>
          <w:rFonts w:hint="eastAsia"/>
        </w:rPr>
        <w:t>輯，上海：上海古籍出版社，2</w:t>
      </w:r>
      <w:r w:rsidRPr="003211A9">
        <w:t>022</w:t>
      </w:r>
      <w:r w:rsidRPr="003211A9">
        <w:rPr>
          <w:rFonts w:hint="eastAsia"/>
        </w:rPr>
        <w:t>年，第1</w:t>
      </w:r>
      <w:r w:rsidRPr="003211A9">
        <w:t>95-203</w:t>
      </w:r>
      <w:r w:rsidRPr="003211A9">
        <w:rPr>
          <w:rFonts w:hint="eastAsia"/>
        </w:rPr>
        <w:t>頁。</w:t>
      </w:r>
    </w:p>
  </w:endnote>
  <w:endnote w:id="3">
    <w:p w14:paraId="26D814EF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天回醫簡整理組編：《天回醫簡（</w:t>
      </w:r>
      <w:r w:rsidRPr="003211A9">
        <w:rPr>
          <w:rFonts w:hint="eastAsia"/>
        </w:rPr>
        <w:t>下册）》，北京：文物出版社，</w:t>
      </w:r>
      <w:r w:rsidRPr="003211A9">
        <w:t>2022年，</w:t>
      </w:r>
      <w:r w:rsidRPr="003211A9">
        <w:rPr>
          <w:rFonts w:hint="eastAsia"/>
        </w:rPr>
        <w:t>第1</w:t>
      </w:r>
      <w:r w:rsidRPr="003211A9">
        <w:t>33</w:t>
      </w:r>
      <w:r w:rsidRPr="003211A9">
        <w:rPr>
          <w:rFonts w:hint="eastAsia"/>
        </w:rPr>
        <w:t>頁。</w:t>
      </w:r>
    </w:p>
  </w:endnote>
  <w:endnote w:id="4">
    <w:p w14:paraId="4AA7E78B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于嘉芳：《齊刀幣淵源初考》，山東省淄博市錢</w:t>
      </w:r>
      <w:proofErr w:type="gramStart"/>
      <w:r w:rsidRPr="003211A9">
        <w:rPr>
          <w:rFonts w:hint="eastAsia"/>
        </w:rPr>
        <w:t>幣</w:t>
      </w:r>
      <w:proofErr w:type="gramEnd"/>
      <w:r w:rsidRPr="003211A9">
        <w:rPr>
          <w:rFonts w:hint="eastAsia"/>
        </w:rPr>
        <w:t>學</w:t>
      </w:r>
      <w:proofErr w:type="gramStart"/>
      <w:r w:rsidRPr="003211A9">
        <w:rPr>
          <w:rFonts w:hint="eastAsia"/>
        </w:rPr>
        <w:t>會</w:t>
      </w:r>
      <w:proofErr w:type="gramEnd"/>
      <w:r w:rsidRPr="003211A9">
        <w:rPr>
          <w:rFonts w:hint="eastAsia"/>
        </w:rPr>
        <w:t>編：《齊國貨幣研究》，</w:t>
      </w:r>
      <w:proofErr w:type="gramStart"/>
      <w:r w:rsidRPr="003211A9">
        <w:rPr>
          <w:rFonts w:hint="eastAsia"/>
        </w:rPr>
        <w:t>濟</w:t>
      </w:r>
      <w:proofErr w:type="gramEnd"/>
      <w:r w:rsidRPr="003211A9">
        <w:rPr>
          <w:rFonts w:hint="eastAsia"/>
        </w:rPr>
        <w:t>南：齊魯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社，2</w:t>
      </w:r>
      <w:r w:rsidRPr="003211A9">
        <w:t>003</w:t>
      </w:r>
      <w:r w:rsidRPr="003211A9">
        <w:rPr>
          <w:rFonts w:hint="eastAsia"/>
        </w:rPr>
        <w:t>年，第1</w:t>
      </w:r>
      <w:r w:rsidRPr="003211A9">
        <w:t>02-118</w:t>
      </w:r>
      <w:r w:rsidRPr="003211A9">
        <w:rPr>
          <w:rFonts w:hint="eastAsia"/>
        </w:rPr>
        <w:t>頁；于嘉芳：《齊刀幣淵源再考》，山東省淄博市錢</w:t>
      </w:r>
      <w:proofErr w:type="gramStart"/>
      <w:r w:rsidRPr="003211A9">
        <w:rPr>
          <w:rFonts w:hint="eastAsia"/>
        </w:rPr>
        <w:t>幣</w:t>
      </w:r>
      <w:proofErr w:type="gramEnd"/>
      <w:r w:rsidRPr="003211A9">
        <w:rPr>
          <w:rFonts w:hint="eastAsia"/>
        </w:rPr>
        <w:t>學</w:t>
      </w:r>
      <w:proofErr w:type="gramStart"/>
      <w:r w:rsidRPr="003211A9">
        <w:rPr>
          <w:rFonts w:hint="eastAsia"/>
        </w:rPr>
        <w:t>會</w:t>
      </w:r>
      <w:proofErr w:type="gramEnd"/>
      <w:r w:rsidRPr="003211A9">
        <w:rPr>
          <w:rFonts w:hint="eastAsia"/>
        </w:rPr>
        <w:t>編：《齊國貨幣研究》，</w:t>
      </w:r>
      <w:proofErr w:type="gramStart"/>
      <w:r w:rsidRPr="003211A9">
        <w:rPr>
          <w:rFonts w:hint="eastAsia"/>
        </w:rPr>
        <w:t>濟</w:t>
      </w:r>
      <w:proofErr w:type="gramEnd"/>
      <w:r w:rsidRPr="003211A9">
        <w:rPr>
          <w:rFonts w:hint="eastAsia"/>
        </w:rPr>
        <w:t>南：齊魯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社，</w:t>
      </w:r>
      <w:r w:rsidRPr="003211A9">
        <w:t>2003年，</w:t>
      </w:r>
      <w:r w:rsidRPr="003211A9">
        <w:rPr>
          <w:rFonts w:hint="eastAsia"/>
        </w:rPr>
        <w:t>第1</w:t>
      </w:r>
      <w:r w:rsidRPr="003211A9">
        <w:t>11-118</w:t>
      </w:r>
      <w:r w:rsidRPr="003211A9">
        <w:rPr>
          <w:rFonts w:hint="eastAsia"/>
        </w:rPr>
        <w:t>頁。</w:t>
      </w:r>
    </w:p>
  </w:endnote>
  <w:endnote w:id="5">
    <w:p w14:paraId="266AADB8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高英民、王雪農：《古代貨幣》，北京：文物出版社，2</w:t>
      </w:r>
      <w:r w:rsidRPr="003211A9">
        <w:t>008</w:t>
      </w:r>
      <w:r w:rsidRPr="003211A9">
        <w:rPr>
          <w:rFonts w:hint="eastAsia"/>
        </w:rPr>
        <w:t>年，第3</w:t>
      </w:r>
      <w:r w:rsidRPr="003211A9">
        <w:t>0</w:t>
      </w:r>
      <w:r w:rsidRPr="003211A9">
        <w:rPr>
          <w:rFonts w:hint="eastAsia"/>
        </w:rPr>
        <w:t>頁。</w:t>
      </w:r>
    </w:p>
  </w:endnote>
  <w:endnote w:id="6">
    <w:p w14:paraId="659726BC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段玉裁</w:t>
      </w:r>
      <w:r w:rsidRPr="003211A9">
        <w:t>：《</w:t>
      </w:r>
      <w:r w:rsidRPr="003211A9">
        <w:rPr>
          <w:rFonts w:hint="eastAsia"/>
        </w:rPr>
        <w:t>説文解字注》，南京：鳳</w:t>
      </w:r>
      <w:proofErr w:type="gramStart"/>
      <w:r w:rsidRPr="003211A9">
        <w:rPr>
          <w:rFonts w:hint="eastAsia"/>
        </w:rPr>
        <w:t>凰</w:t>
      </w:r>
      <w:proofErr w:type="gramEnd"/>
      <w:r w:rsidRPr="003211A9">
        <w:rPr>
          <w:rFonts w:hint="eastAsia"/>
        </w:rPr>
        <w:t>出版社，2007</w:t>
      </w:r>
      <w:r w:rsidRPr="003211A9">
        <w:rPr>
          <w:rFonts w:hint="eastAsia"/>
        </w:rPr>
        <w:t>年，第1</w:t>
      </w:r>
      <w:r w:rsidRPr="003211A9">
        <w:t>242</w:t>
      </w:r>
      <w:r w:rsidRPr="003211A9">
        <w:rPr>
          <w:rFonts w:hint="eastAsia"/>
        </w:rPr>
        <w:t>頁。</w:t>
      </w:r>
    </w:p>
  </w:endnote>
  <w:endnote w:id="7">
    <w:p w14:paraId="72B5F1A8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天回醫簡整理組編：《天回醫簡（</w:t>
      </w:r>
      <w:r w:rsidRPr="003211A9">
        <w:rPr>
          <w:rFonts w:hint="eastAsia"/>
        </w:rPr>
        <w:t>下册）》，北京：文物出版社，</w:t>
      </w:r>
      <w:r w:rsidRPr="003211A9">
        <w:t>2022年，</w:t>
      </w:r>
      <w:r w:rsidRPr="003211A9">
        <w:rPr>
          <w:rFonts w:hint="eastAsia"/>
        </w:rPr>
        <w:t>第1</w:t>
      </w:r>
      <w:r w:rsidRPr="003211A9">
        <w:t>40</w:t>
      </w:r>
      <w:r w:rsidRPr="003211A9">
        <w:rPr>
          <w:rFonts w:hint="eastAsia"/>
        </w:rPr>
        <w:t>頁。</w:t>
      </w:r>
    </w:p>
  </w:endnote>
  <w:endnote w:id="8">
    <w:p w14:paraId="4904A16F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喻威：《也談清華簡〈五紀〉中的“磬龠”——宵元通轉例補說》，《戰國文字研究》第6</w:t>
      </w:r>
      <w:r w:rsidRPr="003211A9">
        <w:rPr>
          <w:rFonts w:hint="eastAsia"/>
        </w:rPr>
        <w:t>輯，合肥：安徽大學出版社，2</w:t>
      </w:r>
      <w:r w:rsidRPr="003211A9">
        <w:t>022</w:t>
      </w:r>
      <w:r w:rsidRPr="003211A9">
        <w:rPr>
          <w:rFonts w:hint="eastAsia"/>
        </w:rPr>
        <w:t>年，第1</w:t>
      </w:r>
      <w:r w:rsidRPr="003211A9">
        <w:t>24-132</w:t>
      </w:r>
      <w:r w:rsidRPr="003211A9">
        <w:rPr>
          <w:rFonts w:hint="eastAsia"/>
        </w:rPr>
        <w:t>頁。</w:t>
      </w:r>
    </w:p>
  </w:endnote>
  <w:endnote w:id="9">
    <w:p w14:paraId="51B1EC46" w14:textId="77777777" w:rsidR="003211A9" w:rsidRPr="003211A9" w:rsidRDefault="003211A9" w:rsidP="003211A9">
      <w:r w:rsidRPr="003211A9">
        <w:endnoteRef/>
      </w:r>
      <w:r w:rsidRPr="003211A9">
        <w:rPr>
          <w:rFonts w:hint="eastAsia"/>
        </w:rPr>
        <w:t xml:space="preserve"> </w:t>
      </w:r>
      <w:r w:rsidRPr="003211A9">
        <w:t>湖南省博物館、</w:t>
      </w:r>
      <w:proofErr w:type="gramStart"/>
      <w:r w:rsidRPr="003211A9">
        <w:t>復旦</w:t>
      </w:r>
      <w:proofErr w:type="gramEnd"/>
      <w:r w:rsidRPr="003211A9">
        <w:t>大學出土文獻與古文字研究中心編</w:t>
      </w:r>
      <w:proofErr w:type="gramStart"/>
      <w:r w:rsidRPr="003211A9">
        <w:t>纂</w:t>
      </w:r>
      <w:proofErr w:type="gramEnd"/>
      <w:r w:rsidRPr="003211A9">
        <w:t>，裘錫</w:t>
      </w:r>
      <w:proofErr w:type="gramStart"/>
      <w:r w:rsidRPr="003211A9">
        <w:t>圭</w:t>
      </w:r>
      <w:proofErr w:type="gramEnd"/>
      <w:r w:rsidRPr="003211A9">
        <w:t>主編：《長沙馬王堆漢墓簡帛集成（</w:t>
      </w:r>
      <w:r w:rsidRPr="003211A9">
        <w:rPr>
          <w:rFonts w:hint="eastAsia"/>
        </w:rPr>
        <w:t>伍</w:t>
      </w:r>
      <w:r w:rsidRPr="003211A9">
        <w:t>）》，北京：中華</w:t>
      </w:r>
      <w:proofErr w:type="gramStart"/>
      <w:r w:rsidRPr="003211A9">
        <w:t>書</w:t>
      </w:r>
      <w:proofErr w:type="gramEnd"/>
      <w:r w:rsidRPr="003211A9">
        <w:t>局，</w:t>
      </w:r>
      <w:r w:rsidRPr="003211A9">
        <w:rPr>
          <w:rFonts w:hint="eastAsia"/>
        </w:rPr>
        <w:t>第264頁；周祖亮、方懿林：《簡帛醫藥文獻校釋》，</w:t>
      </w:r>
      <w:r w:rsidRPr="003211A9">
        <w:t>北京：學苑出版社，</w:t>
      </w:r>
      <w:r w:rsidRPr="003211A9">
        <w:rPr>
          <w:rFonts w:hint="eastAsia"/>
        </w:rPr>
        <w:t>2014年，第131頁；張雷：《馬王堆漢墓帛書〈五十二病方〉集注》，北京：中醫古籍出版社，第335頁。</w:t>
      </w:r>
    </w:p>
  </w:endnote>
  <w:endnote w:id="10">
    <w:p w14:paraId="31C2282D" w14:textId="77777777" w:rsidR="003211A9" w:rsidRPr="003211A9" w:rsidRDefault="003211A9" w:rsidP="003211A9">
      <w:r w:rsidRPr="003211A9">
        <w:endnoteRef/>
      </w:r>
      <w:r w:rsidRPr="003211A9">
        <w:rPr>
          <w:rFonts w:hint="eastAsia"/>
        </w:rPr>
        <w:t xml:space="preserve"> 清華大學出土文獻研究與保護中心編，李學勤主編：《清華大學藏戰國竹簡（</w:t>
      </w:r>
      <w:r w:rsidRPr="003211A9">
        <w:rPr>
          <w:rFonts w:hint="eastAsia"/>
        </w:rPr>
        <w:t>捌）》，上海：中西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局，2018年，第162頁。</w:t>
      </w:r>
    </w:p>
  </w:endnote>
  <w:endnote w:id="11">
    <w:p w14:paraId="008C0BA9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天回醫簡整理組編：《天回醫簡（</w:t>
      </w:r>
      <w:r w:rsidRPr="003211A9">
        <w:rPr>
          <w:rFonts w:hint="eastAsia"/>
        </w:rPr>
        <w:t>下册）》，北京：文物出版社，</w:t>
      </w:r>
      <w:r w:rsidRPr="003211A9">
        <w:t>2022年，</w:t>
      </w:r>
      <w:r w:rsidRPr="003211A9">
        <w:rPr>
          <w:rFonts w:hint="eastAsia"/>
        </w:rPr>
        <w:t>第1</w:t>
      </w:r>
      <w:r w:rsidRPr="003211A9">
        <w:t>32</w:t>
      </w:r>
      <w:r w:rsidRPr="003211A9">
        <w:rPr>
          <w:rFonts w:hint="eastAsia"/>
        </w:rPr>
        <w:t>頁、第1</w:t>
      </w:r>
      <w:r w:rsidRPr="003211A9">
        <w:t>45</w:t>
      </w:r>
      <w:r w:rsidRPr="003211A9">
        <w:rPr>
          <w:rFonts w:hint="eastAsia"/>
        </w:rPr>
        <w:t>頁。</w:t>
      </w:r>
    </w:p>
  </w:endnote>
  <w:endnote w:id="12">
    <w:p w14:paraId="17A8068C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段玉裁</w:t>
      </w:r>
      <w:r w:rsidRPr="003211A9">
        <w:t>：《</w:t>
      </w:r>
      <w:r w:rsidRPr="003211A9">
        <w:rPr>
          <w:rFonts w:hint="eastAsia"/>
        </w:rPr>
        <w:t>説文解字注》，南京：鳳</w:t>
      </w:r>
      <w:proofErr w:type="gramStart"/>
      <w:r w:rsidRPr="003211A9">
        <w:rPr>
          <w:rFonts w:hint="eastAsia"/>
        </w:rPr>
        <w:t>凰</w:t>
      </w:r>
      <w:proofErr w:type="gramEnd"/>
      <w:r w:rsidRPr="003211A9">
        <w:rPr>
          <w:rFonts w:hint="eastAsia"/>
        </w:rPr>
        <w:t>出版社，2007</w:t>
      </w:r>
      <w:r w:rsidRPr="003211A9">
        <w:rPr>
          <w:rFonts w:hint="eastAsia"/>
        </w:rPr>
        <w:t>年，第2</w:t>
      </w:r>
      <w:r w:rsidRPr="003211A9">
        <w:t>24</w:t>
      </w:r>
      <w:r w:rsidRPr="003211A9">
        <w:rPr>
          <w:rFonts w:hint="eastAsia"/>
        </w:rPr>
        <w:t>頁。</w:t>
      </w:r>
    </w:p>
  </w:endnote>
  <w:endnote w:id="13">
    <w:p w14:paraId="240FEC86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荊州博物館編、彭浩主編：《張家山漢墓竹簡：三三六號墓》，北京：文物出版社，2</w:t>
      </w:r>
      <w:r w:rsidRPr="003211A9">
        <w:t>022</w:t>
      </w:r>
      <w:r w:rsidRPr="003211A9">
        <w:rPr>
          <w:rFonts w:hint="eastAsia"/>
        </w:rPr>
        <w:t>年，第1</w:t>
      </w:r>
      <w:r w:rsidRPr="003211A9">
        <w:t>45</w:t>
      </w:r>
      <w:r w:rsidRPr="003211A9">
        <w:rPr>
          <w:rFonts w:hint="eastAsia"/>
        </w:rPr>
        <w:t>頁。</w:t>
      </w:r>
    </w:p>
  </w:endnote>
  <w:endnote w:id="14">
    <w:p w14:paraId="11F1907C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段玉裁：《説文解字注》，南京：鳳</w:t>
      </w:r>
      <w:proofErr w:type="gramStart"/>
      <w:r w:rsidRPr="003211A9">
        <w:rPr>
          <w:rFonts w:hint="eastAsia"/>
        </w:rPr>
        <w:t>凰</w:t>
      </w:r>
      <w:proofErr w:type="gramEnd"/>
      <w:r w:rsidRPr="003211A9">
        <w:rPr>
          <w:rFonts w:hint="eastAsia"/>
        </w:rPr>
        <w:t>出版社，</w:t>
      </w:r>
      <w:r w:rsidRPr="003211A9">
        <w:t>2007</w:t>
      </w:r>
      <w:r w:rsidRPr="003211A9">
        <w:t>年，</w:t>
      </w:r>
      <w:r w:rsidRPr="003211A9">
        <w:rPr>
          <w:rFonts w:hint="eastAsia"/>
        </w:rPr>
        <w:t>第9</w:t>
      </w:r>
      <w:r w:rsidRPr="003211A9">
        <w:t>4</w:t>
      </w:r>
      <w:r w:rsidRPr="003211A9">
        <w:rPr>
          <w:rFonts w:hint="eastAsia"/>
        </w:rPr>
        <w:t>頁。</w:t>
      </w:r>
    </w:p>
  </w:endnote>
  <w:endnote w:id="15">
    <w:p w14:paraId="7B409EED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段玉裁：《説文解字注》，南京：鳳</w:t>
      </w:r>
      <w:proofErr w:type="gramStart"/>
      <w:r w:rsidRPr="003211A9">
        <w:rPr>
          <w:rFonts w:hint="eastAsia"/>
        </w:rPr>
        <w:t>凰</w:t>
      </w:r>
      <w:proofErr w:type="gramEnd"/>
      <w:r w:rsidRPr="003211A9">
        <w:rPr>
          <w:rFonts w:hint="eastAsia"/>
        </w:rPr>
        <w:t>出版社，</w:t>
      </w:r>
      <w:r w:rsidRPr="003211A9">
        <w:t>2007</w:t>
      </w:r>
      <w:r w:rsidRPr="003211A9">
        <w:t>年，</w:t>
      </w:r>
      <w:r w:rsidRPr="003211A9">
        <w:rPr>
          <w:rFonts w:hint="eastAsia"/>
        </w:rPr>
        <w:t>第8</w:t>
      </w:r>
      <w:r w:rsidRPr="003211A9">
        <w:t>08</w:t>
      </w:r>
      <w:r w:rsidRPr="003211A9">
        <w:rPr>
          <w:rFonts w:hint="eastAsia"/>
        </w:rPr>
        <w:t>頁。</w:t>
      </w:r>
    </w:p>
  </w:endnote>
  <w:endnote w:id="16">
    <w:p w14:paraId="791DE34A" w14:textId="77777777" w:rsidR="003211A9" w:rsidRPr="003211A9" w:rsidRDefault="003211A9" w:rsidP="003211A9">
      <w:r w:rsidRPr="003211A9">
        <w:endnoteRef/>
      </w:r>
      <w:r w:rsidRPr="003211A9">
        <w:t xml:space="preserve"> </w:t>
      </w:r>
      <w:bookmarkStart w:id="0" w:name="_Hlk126851963"/>
      <w:r w:rsidRPr="003211A9">
        <w:rPr>
          <w:rFonts w:hint="eastAsia"/>
        </w:rPr>
        <w:t>王引之：《經義述聞》，上海：上海古籍出版社，2018</w:t>
      </w:r>
      <w:r w:rsidRPr="003211A9">
        <w:rPr>
          <w:rFonts w:hint="eastAsia"/>
        </w:rPr>
        <w:t>年</w:t>
      </w:r>
      <w:bookmarkEnd w:id="0"/>
      <w:r w:rsidRPr="003211A9">
        <w:rPr>
          <w:rFonts w:hint="eastAsia"/>
        </w:rPr>
        <w:t>，第</w:t>
      </w:r>
      <w:r w:rsidRPr="003211A9">
        <w:t>1745頁。</w:t>
      </w:r>
    </w:p>
  </w:endnote>
  <w:endnote w:id="17">
    <w:p w14:paraId="0AA599C7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銀雀山漢墓竹簡整理小組：《銀雀山漢墓竹簡（</w:t>
      </w:r>
      <w:r w:rsidRPr="003211A9">
        <w:rPr>
          <w:rFonts w:hint="eastAsia"/>
        </w:rPr>
        <w:t>貳）》，北京：文物出版社，</w:t>
      </w:r>
      <w:r w:rsidRPr="003211A9">
        <w:t>2010年，</w:t>
      </w:r>
      <w:r w:rsidRPr="003211A9">
        <w:rPr>
          <w:rFonts w:hint="eastAsia"/>
        </w:rPr>
        <w:t>第2</w:t>
      </w:r>
      <w:r w:rsidRPr="003211A9">
        <w:t>53</w:t>
      </w:r>
      <w:r w:rsidRPr="003211A9">
        <w:rPr>
          <w:rFonts w:hint="eastAsia"/>
        </w:rPr>
        <w:t>頁。</w:t>
      </w:r>
    </w:p>
  </w:endnote>
  <w:endnote w:id="18">
    <w:p w14:paraId="0E091F91" w14:textId="77777777" w:rsidR="003211A9" w:rsidRPr="003211A9" w:rsidRDefault="003211A9" w:rsidP="003211A9">
      <w:r w:rsidRPr="003211A9">
        <w:endnoteRef/>
      </w:r>
      <w:r w:rsidRPr="003211A9">
        <w:t xml:space="preserve"> </w:t>
      </w:r>
      <w:proofErr w:type="gramStart"/>
      <w:r w:rsidRPr="003211A9">
        <w:t>劉</w:t>
      </w:r>
      <w:proofErr w:type="gramEnd"/>
      <w:r w:rsidRPr="003211A9">
        <w:t>釗：《</w:t>
      </w:r>
      <w:r w:rsidRPr="003211A9">
        <w:rPr>
          <w:rFonts w:hint="eastAsia"/>
        </w:rPr>
        <w:t>讀〈呂氏春秋〉札記一則</w:t>
      </w:r>
      <w:r w:rsidRPr="003211A9">
        <w:t>》</w:t>
      </w:r>
      <w:r w:rsidRPr="003211A9">
        <w:rPr>
          <w:rFonts w:hint="eastAsia"/>
        </w:rPr>
        <w:t>，《書馨集續編：出土文獻與古文字論叢》，上海：中西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</w:t>
      </w:r>
      <w:r w:rsidRPr="003211A9">
        <w:t>018</w:t>
      </w:r>
      <w:r w:rsidRPr="003211A9">
        <w:t>年，</w:t>
      </w:r>
      <w:r w:rsidRPr="003211A9">
        <w:rPr>
          <w:rFonts w:hint="eastAsia"/>
        </w:rPr>
        <w:t>第3</w:t>
      </w:r>
      <w:r w:rsidRPr="003211A9">
        <w:t>75-383頁。</w:t>
      </w:r>
    </w:p>
  </w:endnote>
  <w:endnote w:id="19">
    <w:p w14:paraId="0F0CC0F7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張顯成、杜鋒：《釋簡帛醫書中的“段”》，《中醫典籍與文化》2021</w:t>
      </w:r>
      <w:r w:rsidRPr="003211A9">
        <w:rPr>
          <w:rFonts w:hint="eastAsia"/>
        </w:rPr>
        <w:t>年第1輯。</w:t>
      </w:r>
    </w:p>
  </w:endnote>
  <w:endnote w:id="20">
    <w:p w14:paraId="77537B8D" w14:textId="77777777" w:rsidR="003211A9" w:rsidRPr="003211A9" w:rsidRDefault="003211A9" w:rsidP="003211A9">
      <w:r w:rsidRPr="003211A9">
        <w:endnoteRef/>
      </w:r>
      <w:r w:rsidRPr="003211A9">
        <w:t xml:space="preserve"> </w:t>
      </w:r>
      <w:bookmarkStart w:id="1" w:name="_Hlk127742779"/>
      <w:r w:rsidRPr="003211A9">
        <w:rPr>
          <w:rFonts w:hint="eastAsia"/>
        </w:rPr>
        <w:t>湖南省博物館、</w:t>
      </w:r>
      <w:proofErr w:type="gramStart"/>
      <w:r w:rsidRPr="003211A9">
        <w:rPr>
          <w:rFonts w:hint="eastAsia"/>
        </w:rPr>
        <w:t>復旦</w:t>
      </w:r>
      <w:proofErr w:type="gramEnd"/>
      <w:r w:rsidRPr="003211A9">
        <w:rPr>
          <w:rFonts w:hint="eastAsia"/>
        </w:rPr>
        <w:t>大學出土文獻與古文字研究中心編</w:t>
      </w:r>
      <w:proofErr w:type="gramStart"/>
      <w:r w:rsidRPr="003211A9">
        <w:rPr>
          <w:rFonts w:hint="eastAsia"/>
        </w:rPr>
        <w:t>纂</w:t>
      </w:r>
      <w:proofErr w:type="gramEnd"/>
      <w:r w:rsidRPr="003211A9">
        <w:rPr>
          <w:rFonts w:hint="eastAsia"/>
        </w:rPr>
        <w:t>，裘錫</w:t>
      </w:r>
      <w:proofErr w:type="gramStart"/>
      <w:r w:rsidRPr="003211A9">
        <w:rPr>
          <w:rFonts w:hint="eastAsia"/>
        </w:rPr>
        <w:t>圭</w:t>
      </w:r>
      <w:proofErr w:type="gramEnd"/>
      <w:r w:rsidRPr="003211A9">
        <w:rPr>
          <w:rFonts w:hint="eastAsia"/>
        </w:rPr>
        <w:t>主編：《長沙馬王堆漢墓簡帛集成（</w:t>
      </w:r>
      <w:r w:rsidRPr="003211A9">
        <w:rPr>
          <w:rFonts w:hint="eastAsia"/>
        </w:rPr>
        <w:t>伍）》，北京：中華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局，2014年</w:t>
      </w:r>
      <w:bookmarkEnd w:id="1"/>
      <w:r w:rsidRPr="003211A9">
        <w:rPr>
          <w:rFonts w:hint="eastAsia"/>
        </w:rPr>
        <w:t>，第2</w:t>
      </w:r>
      <w:r w:rsidRPr="003211A9">
        <w:t>37</w:t>
      </w:r>
      <w:r w:rsidRPr="003211A9">
        <w:rPr>
          <w:rFonts w:hint="eastAsia"/>
        </w:rPr>
        <w:t>頁。</w:t>
      </w:r>
    </w:p>
  </w:endnote>
  <w:endnote w:id="21">
    <w:p w14:paraId="58B7B66C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湖南省博物館、</w:t>
      </w:r>
      <w:proofErr w:type="gramStart"/>
      <w:r w:rsidRPr="003211A9">
        <w:rPr>
          <w:rFonts w:hint="eastAsia"/>
        </w:rPr>
        <w:t>復旦</w:t>
      </w:r>
      <w:proofErr w:type="gramEnd"/>
      <w:r w:rsidRPr="003211A9">
        <w:rPr>
          <w:rFonts w:hint="eastAsia"/>
        </w:rPr>
        <w:t>大學出土文獻與古文字研究中心編</w:t>
      </w:r>
      <w:proofErr w:type="gramStart"/>
      <w:r w:rsidRPr="003211A9">
        <w:rPr>
          <w:rFonts w:hint="eastAsia"/>
        </w:rPr>
        <w:t>纂</w:t>
      </w:r>
      <w:proofErr w:type="gramEnd"/>
      <w:r w:rsidRPr="003211A9">
        <w:rPr>
          <w:rFonts w:hint="eastAsia"/>
        </w:rPr>
        <w:t>，裘錫</w:t>
      </w:r>
      <w:proofErr w:type="gramStart"/>
      <w:r w:rsidRPr="003211A9">
        <w:rPr>
          <w:rFonts w:hint="eastAsia"/>
        </w:rPr>
        <w:t>圭</w:t>
      </w:r>
      <w:proofErr w:type="gramEnd"/>
      <w:r w:rsidRPr="003211A9">
        <w:rPr>
          <w:rFonts w:hint="eastAsia"/>
        </w:rPr>
        <w:t>主編：《長沙馬王堆漢墓簡帛集成（</w:t>
      </w:r>
      <w:r w:rsidRPr="003211A9">
        <w:rPr>
          <w:rFonts w:hint="eastAsia"/>
        </w:rPr>
        <w:t>陸）》，北京：中華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局，2014年，第7</w:t>
      </w:r>
      <w:r w:rsidRPr="003211A9">
        <w:t>4</w:t>
      </w:r>
      <w:r w:rsidRPr="003211A9">
        <w:rPr>
          <w:rFonts w:hint="eastAsia"/>
        </w:rPr>
        <w:t>頁。</w:t>
      </w:r>
    </w:p>
  </w:endnote>
  <w:endnote w:id="22">
    <w:p w14:paraId="1ADE4426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小</w:t>
      </w:r>
      <w:proofErr w:type="gramStart"/>
      <w:r w:rsidRPr="003211A9">
        <w:rPr>
          <w:rFonts w:hint="eastAsia"/>
        </w:rPr>
        <w:t>文草就後</w:t>
      </w:r>
      <w:proofErr w:type="gramEnd"/>
      <w:r w:rsidRPr="003211A9">
        <w:rPr>
          <w:rFonts w:hint="eastAsia"/>
        </w:rPr>
        <w:t>注意到網友“</w:t>
      </w:r>
      <w:proofErr w:type="spellStart"/>
      <w:r w:rsidRPr="003211A9">
        <w:t>shanshan</w:t>
      </w:r>
      <w:proofErr w:type="spellEnd"/>
      <w:r w:rsidRPr="003211A9">
        <w:rPr>
          <w:rFonts w:hint="eastAsia"/>
        </w:rPr>
        <w:t>”也有類似觀點。其說見：</w:t>
      </w:r>
      <w:proofErr w:type="spellStart"/>
      <w:r w:rsidRPr="003211A9">
        <w:rPr>
          <w:rFonts w:hint="eastAsia"/>
        </w:rPr>
        <w:t>shanshan</w:t>
      </w:r>
      <w:proofErr w:type="spellEnd"/>
      <w:r w:rsidRPr="003211A9">
        <w:rPr>
          <w:rFonts w:hint="eastAsia"/>
        </w:rPr>
        <w:t>：《天回醫簡〈治六十病和齊湯法初〉初讀》，簡帛網論</w:t>
      </w:r>
      <w:proofErr w:type="gramStart"/>
      <w:r w:rsidRPr="003211A9">
        <w:rPr>
          <w:rFonts w:hint="eastAsia"/>
        </w:rPr>
        <w:t>壇</w:t>
      </w:r>
      <w:proofErr w:type="gramEnd"/>
      <w:r w:rsidRPr="003211A9">
        <w:rPr>
          <w:rFonts w:hint="eastAsia"/>
        </w:rPr>
        <w:t>，2</w:t>
      </w:r>
      <w:r w:rsidRPr="003211A9">
        <w:t>023</w:t>
      </w:r>
      <w:r w:rsidRPr="003211A9">
        <w:rPr>
          <w:rFonts w:hint="eastAsia"/>
        </w:rPr>
        <w:t>年3月1</w:t>
      </w:r>
      <w:r w:rsidRPr="003211A9">
        <w:t>8</w:t>
      </w:r>
      <w:r w:rsidRPr="003211A9">
        <w:rPr>
          <w:rFonts w:hint="eastAsia"/>
        </w:rPr>
        <w:t>日，第1</w:t>
      </w:r>
      <w:proofErr w:type="gramStart"/>
      <w:r w:rsidRPr="003211A9">
        <w:rPr>
          <w:rFonts w:hint="eastAsia"/>
        </w:rPr>
        <w:t>樓</w:t>
      </w:r>
      <w:proofErr w:type="gramEnd"/>
      <w:r w:rsidRPr="003211A9">
        <w:rPr>
          <w:rFonts w:hint="eastAsia"/>
        </w:rPr>
        <w:t>發言。鏈接</w:t>
      </w:r>
      <w:proofErr w:type="gramStart"/>
      <w:r w:rsidRPr="003211A9">
        <w:rPr>
          <w:rFonts w:hint="eastAsia"/>
        </w:rPr>
        <w:t>為</w:t>
      </w:r>
      <w:proofErr w:type="gramEnd"/>
      <w:r w:rsidRPr="003211A9">
        <w:rPr>
          <w:rFonts w:hint="eastAsia"/>
        </w:rPr>
        <w:t>：</w:t>
      </w:r>
      <w:hyperlink r:id="rId2" w:history="1">
        <w:r w:rsidRPr="003211A9">
          <w:rPr>
            <w:rStyle w:val="aff1"/>
          </w:rPr>
          <w:t>http://www.bsm.org.cn/forum/forum.php?mod=viewthread&amp;tid=12799</w:t>
        </w:r>
      </w:hyperlink>
      <w:r w:rsidRPr="003211A9">
        <w:rPr>
          <w:rFonts w:hint="eastAsia"/>
        </w:rPr>
        <w:t>。但我們論證材料不甚相同，故亦不廢此說，僅供大家參考。</w:t>
      </w:r>
    </w:p>
  </w:endnote>
  <w:endnote w:id="23">
    <w:p w14:paraId="5BE92365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孫詒讓：《墨子閒詁》，北京：中華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</w:t>
      </w:r>
      <w:r w:rsidRPr="003211A9">
        <w:t>001</w:t>
      </w:r>
      <w:r w:rsidRPr="003211A9">
        <w:rPr>
          <w:rFonts w:hint="eastAsia"/>
        </w:rPr>
        <w:t>年，第1</w:t>
      </w:r>
      <w:r w:rsidRPr="003211A9">
        <w:t>09</w:t>
      </w:r>
      <w:r w:rsidRPr="003211A9">
        <w:rPr>
          <w:rFonts w:hint="eastAsia"/>
        </w:rPr>
        <w:t>頁。</w:t>
      </w:r>
    </w:p>
  </w:endnote>
  <w:endnote w:id="24">
    <w:p w14:paraId="19FFBF5F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段玉裁：《説文解字注》，南京：鳳</w:t>
      </w:r>
      <w:proofErr w:type="gramStart"/>
      <w:r w:rsidRPr="003211A9">
        <w:rPr>
          <w:rFonts w:hint="eastAsia"/>
        </w:rPr>
        <w:t>凰</w:t>
      </w:r>
      <w:proofErr w:type="gramEnd"/>
      <w:r w:rsidRPr="003211A9">
        <w:rPr>
          <w:rFonts w:hint="eastAsia"/>
        </w:rPr>
        <w:t>出版社，</w:t>
      </w:r>
      <w:r w:rsidRPr="003211A9">
        <w:t>2007</w:t>
      </w:r>
      <w:r w:rsidRPr="003211A9">
        <w:t>年，</w:t>
      </w:r>
      <w:r w:rsidRPr="003211A9">
        <w:rPr>
          <w:rFonts w:hint="eastAsia"/>
        </w:rPr>
        <w:t>第1</w:t>
      </w:r>
      <w:r w:rsidRPr="003211A9">
        <w:t>296</w:t>
      </w:r>
      <w:r w:rsidRPr="003211A9">
        <w:rPr>
          <w:rFonts w:hint="eastAsia"/>
        </w:rPr>
        <w:t>頁。</w:t>
      </w:r>
    </w:p>
  </w:endnote>
  <w:endnote w:id="25">
    <w:p w14:paraId="035D65A6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段玉裁：《説文解字注》，南京：鳳</w:t>
      </w:r>
      <w:proofErr w:type="gramStart"/>
      <w:r w:rsidRPr="003211A9">
        <w:rPr>
          <w:rFonts w:hint="eastAsia"/>
        </w:rPr>
        <w:t>凰</w:t>
      </w:r>
      <w:proofErr w:type="gramEnd"/>
      <w:r w:rsidRPr="003211A9">
        <w:rPr>
          <w:rFonts w:hint="eastAsia"/>
        </w:rPr>
        <w:t>出版社，</w:t>
      </w:r>
      <w:r w:rsidRPr="003211A9">
        <w:t>2007</w:t>
      </w:r>
      <w:r w:rsidRPr="003211A9">
        <w:t>年</w:t>
      </w:r>
      <w:r w:rsidRPr="003211A9">
        <w:rPr>
          <w:rFonts w:hint="eastAsia"/>
        </w:rPr>
        <w:t>，第3</w:t>
      </w:r>
      <w:r w:rsidRPr="003211A9">
        <w:t>41</w:t>
      </w:r>
      <w:r w:rsidRPr="003211A9">
        <w:rPr>
          <w:rFonts w:hint="eastAsia"/>
        </w:rPr>
        <w:t>頁。</w:t>
      </w:r>
    </w:p>
  </w:endnote>
  <w:endnote w:id="26">
    <w:p w14:paraId="31114562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天回醫簡整理組編：《天回醫簡（</w:t>
      </w:r>
      <w:r w:rsidRPr="003211A9">
        <w:rPr>
          <w:rFonts w:hint="eastAsia"/>
        </w:rPr>
        <w:t>下册）》，北京：文物出版社，</w:t>
      </w:r>
      <w:r w:rsidRPr="003211A9">
        <w:t>2022年，</w:t>
      </w:r>
      <w:r w:rsidRPr="003211A9">
        <w:rPr>
          <w:rFonts w:hint="eastAsia"/>
        </w:rPr>
        <w:t>第1</w:t>
      </w:r>
      <w:r w:rsidRPr="003211A9">
        <w:t>17</w:t>
      </w:r>
      <w:r w:rsidRPr="003211A9">
        <w:rPr>
          <w:rFonts w:hint="eastAsia"/>
        </w:rPr>
        <w:t>頁。</w:t>
      </w:r>
    </w:p>
  </w:endnote>
  <w:endnote w:id="27">
    <w:p w14:paraId="7E9F7D4A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天回醫簡整理組編：《天回醫簡（</w:t>
      </w:r>
      <w:r w:rsidRPr="003211A9">
        <w:rPr>
          <w:rFonts w:hint="eastAsia"/>
        </w:rPr>
        <w:t>下册）》，北京：文物出版社，</w:t>
      </w:r>
      <w:r w:rsidRPr="003211A9">
        <w:t>2022年，</w:t>
      </w:r>
      <w:r w:rsidRPr="003211A9">
        <w:rPr>
          <w:rFonts w:hint="eastAsia"/>
        </w:rPr>
        <w:t>第1</w:t>
      </w:r>
      <w:r w:rsidRPr="003211A9">
        <w:t>17</w:t>
      </w:r>
      <w:r w:rsidRPr="003211A9">
        <w:rPr>
          <w:rFonts w:hint="eastAsia"/>
        </w:rPr>
        <w:t>頁。</w:t>
      </w:r>
    </w:p>
  </w:endnote>
  <w:endnote w:id="28">
    <w:p w14:paraId="47968508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天回醫簡整理組編：《天回醫簡（</w:t>
      </w:r>
      <w:r w:rsidRPr="003211A9">
        <w:rPr>
          <w:rFonts w:hint="eastAsia"/>
        </w:rPr>
        <w:t>下册）》，北京：文物出版社，</w:t>
      </w:r>
      <w:r w:rsidRPr="003211A9">
        <w:t>2022年，</w:t>
      </w:r>
      <w:r w:rsidRPr="003211A9">
        <w:rPr>
          <w:rFonts w:hint="eastAsia"/>
        </w:rPr>
        <w:t>第1</w:t>
      </w:r>
      <w:r w:rsidRPr="003211A9">
        <w:t>17</w:t>
      </w:r>
      <w:r w:rsidRPr="003211A9">
        <w:rPr>
          <w:rFonts w:hint="eastAsia"/>
        </w:rPr>
        <w:t>頁。</w:t>
      </w:r>
    </w:p>
  </w:endnote>
  <w:endnote w:id="29">
    <w:p w14:paraId="747A5533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王先慎：《韓非子集解》，北京：中華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局，1998</w:t>
      </w:r>
      <w:r w:rsidRPr="003211A9">
        <w:rPr>
          <w:rFonts w:hint="eastAsia"/>
        </w:rPr>
        <w:t>年，第46-47頁。</w:t>
      </w:r>
    </w:p>
  </w:endnote>
  <w:endnote w:id="30">
    <w:p w14:paraId="142388CE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湖南省博物館、</w:t>
      </w:r>
      <w:proofErr w:type="gramStart"/>
      <w:r w:rsidRPr="003211A9">
        <w:rPr>
          <w:rFonts w:hint="eastAsia"/>
        </w:rPr>
        <w:t>復旦</w:t>
      </w:r>
      <w:proofErr w:type="gramEnd"/>
      <w:r w:rsidRPr="003211A9">
        <w:rPr>
          <w:rFonts w:hint="eastAsia"/>
        </w:rPr>
        <w:t>大學出土文獻與古文字研究中心編</w:t>
      </w:r>
      <w:proofErr w:type="gramStart"/>
      <w:r w:rsidRPr="003211A9">
        <w:rPr>
          <w:rFonts w:hint="eastAsia"/>
        </w:rPr>
        <w:t>纂</w:t>
      </w:r>
      <w:proofErr w:type="gramEnd"/>
      <w:r w:rsidRPr="003211A9">
        <w:rPr>
          <w:rFonts w:hint="eastAsia"/>
        </w:rPr>
        <w:t>，裘錫</w:t>
      </w:r>
      <w:proofErr w:type="gramStart"/>
      <w:r w:rsidRPr="003211A9">
        <w:rPr>
          <w:rFonts w:hint="eastAsia"/>
        </w:rPr>
        <w:t>圭</w:t>
      </w:r>
      <w:proofErr w:type="gramEnd"/>
      <w:r w:rsidRPr="003211A9">
        <w:rPr>
          <w:rFonts w:hint="eastAsia"/>
        </w:rPr>
        <w:t>主編：《長沙馬王堆漢墓簡帛集成（</w:t>
      </w:r>
      <w:r w:rsidRPr="003211A9">
        <w:rPr>
          <w:rFonts w:hint="eastAsia"/>
        </w:rPr>
        <w:t>陸）》，北京：中華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局，2014年，第167頁。</w:t>
      </w:r>
    </w:p>
  </w:endnote>
  <w:endnote w:id="31">
    <w:p w14:paraId="3244034E" w14:textId="77777777" w:rsidR="003211A9" w:rsidRPr="003211A9" w:rsidRDefault="003211A9" w:rsidP="003211A9">
      <w:r w:rsidRPr="003211A9">
        <w:endnoteRef/>
      </w:r>
      <w:r w:rsidRPr="003211A9">
        <w:rPr>
          <w:rFonts w:hint="eastAsia"/>
        </w:rPr>
        <w:t xml:space="preserve"> 湖南省博物館、</w:t>
      </w:r>
      <w:proofErr w:type="gramStart"/>
      <w:r w:rsidRPr="003211A9">
        <w:rPr>
          <w:rFonts w:hint="eastAsia"/>
        </w:rPr>
        <w:t>復旦</w:t>
      </w:r>
      <w:proofErr w:type="gramEnd"/>
      <w:r w:rsidRPr="003211A9">
        <w:rPr>
          <w:rFonts w:hint="eastAsia"/>
        </w:rPr>
        <w:t>大學出土文獻與古文字研究中心編</w:t>
      </w:r>
      <w:proofErr w:type="gramStart"/>
      <w:r w:rsidRPr="003211A9">
        <w:rPr>
          <w:rFonts w:hint="eastAsia"/>
        </w:rPr>
        <w:t>纂</w:t>
      </w:r>
      <w:proofErr w:type="gramEnd"/>
      <w:r w:rsidRPr="003211A9">
        <w:rPr>
          <w:rFonts w:hint="eastAsia"/>
        </w:rPr>
        <w:t>，裘錫</w:t>
      </w:r>
      <w:proofErr w:type="gramStart"/>
      <w:r w:rsidRPr="003211A9">
        <w:rPr>
          <w:rFonts w:hint="eastAsia"/>
        </w:rPr>
        <w:t>圭</w:t>
      </w:r>
      <w:proofErr w:type="gramEnd"/>
      <w:r w:rsidRPr="003211A9">
        <w:rPr>
          <w:rFonts w:hint="eastAsia"/>
        </w:rPr>
        <w:t>主編：《長沙馬王堆漢墓簡帛集成（</w:t>
      </w:r>
      <w:r w:rsidRPr="003211A9">
        <w:rPr>
          <w:rFonts w:hint="eastAsia"/>
        </w:rPr>
        <w:t>陸）》，北京：中華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局，2014年，第62頁。</w:t>
      </w:r>
    </w:p>
  </w:endnote>
  <w:endnote w:id="32">
    <w:p w14:paraId="763F9136" w14:textId="77777777" w:rsidR="003211A9" w:rsidRPr="003211A9" w:rsidRDefault="003211A9" w:rsidP="003211A9">
      <w:r w:rsidRPr="003211A9">
        <w:endnoteRef/>
      </w:r>
      <w:r w:rsidRPr="003211A9">
        <w:rPr>
          <w:rFonts w:hint="eastAsia"/>
        </w:rPr>
        <w:t xml:space="preserve"> 湖南省博物館、</w:t>
      </w:r>
      <w:proofErr w:type="gramStart"/>
      <w:r w:rsidRPr="003211A9">
        <w:rPr>
          <w:rFonts w:hint="eastAsia"/>
        </w:rPr>
        <w:t>復旦</w:t>
      </w:r>
      <w:proofErr w:type="gramEnd"/>
      <w:r w:rsidRPr="003211A9">
        <w:rPr>
          <w:rFonts w:hint="eastAsia"/>
        </w:rPr>
        <w:t>大學出土文獻與古文字研究中心編</w:t>
      </w:r>
      <w:proofErr w:type="gramStart"/>
      <w:r w:rsidRPr="003211A9">
        <w:rPr>
          <w:rFonts w:hint="eastAsia"/>
        </w:rPr>
        <w:t>纂</w:t>
      </w:r>
      <w:proofErr w:type="gramEnd"/>
      <w:r w:rsidRPr="003211A9">
        <w:rPr>
          <w:rFonts w:hint="eastAsia"/>
        </w:rPr>
        <w:t>，裘錫</w:t>
      </w:r>
      <w:proofErr w:type="gramStart"/>
      <w:r w:rsidRPr="003211A9">
        <w:rPr>
          <w:rFonts w:hint="eastAsia"/>
        </w:rPr>
        <w:t>圭</w:t>
      </w:r>
      <w:proofErr w:type="gramEnd"/>
      <w:r w:rsidRPr="003211A9">
        <w:rPr>
          <w:rFonts w:hint="eastAsia"/>
        </w:rPr>
        <w:t>主編：《長沙馬王堆漢墓簡帛集成（</w:t>
      </w:r>
      <w:r w:rsidRPr="003211A9">
        <w:rPr>
          <w:rFonts w:hint="eastAsia"/>
        </w:rPr>
        <w:t>陸）》，北京：中華</w:t>
      </w:r>
      <w:proofErr w:type="gramStart"/>
      <w:r w:rsidRPr="003211A9">
        <w:rPr>
          <w:rFonts w:hint="eastAsia"/>
        </w:rPr>
        <w:t>書</w:t>
      </w:r>
      <w:proofErr w:type="gramEnd"/>
      <w:r w:rsidRPr="003211A9">
        <w:rPr>
          <w:rFonts w:hint="eastAsia"/>
        </w:rPr>
        <w:t>局，2014年，</w:t>
      </w:r>
      <w:r w:rsidRPr="003211A9">
        <w:t>第</w:t>
      </w:r>
      <w:r w:rsidRPr="003211A9">
        <w:rPr>
          <w:rFonts w:hint="eastAsia"/>
        </w:rPr>
        <w:t>146-147頁。</w:t>
      </w:r>
    </w:p>
  </w:endnote>
  <w:endnote w:id="33">
    <w:p w14:paraId="7FB2C890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喻威：《“捐”“損”形訛與古書校讀》，未刊稿。</w:t>
      </w:r>
    </w:p>
  </w:endnote>
  <w:endnote w:id="34">
    <w:p w14:paraId="08C53793" w14:textId="77777777" w:rsidR="003211A9" w:rsidRPr="003211A9" w:rsidRDefault="003211A9" w:rsidP="003211A9">
      <w:r w:rsidRPr="003211A9">
        <w:endnoteRef/>
      </w:r>
      <w:r w:rsidRPr="003211A9">
        <w:rPr>
          <w:rFonts w:hint="eastAsia"/>
        </w:rPr>
        <w:t xml:space="preserve"> </w:t>
      </w:r>
      <w:bookmarkStart w:id="3" w:name="_Hlk127784916"/>
      <w:r w:rsidRPr="003211A9">
        <w:rPr>
          <w:rFonts w:hint="eastAsia"/>
        </w:rPr>
        <w:t>蕭旭：《馬王堆古醫書校補》，《中醫典籍與文化》2</w:t>
      </w:r>
      <w:r w:rsidRPr="003211A9">
        <w:t>022</w:t>
      </w:r>
      <w:r w:rsidRPr="003211A9">
        <w:rPr>
          <w:rFonts w:hint="eastAsia"/>
        </w:rPr>
        <w:t>年第1輯，北京：社</w:t>
      </w:r>
      <w:proofErr w:type="gramStart"/>
      <w:r w:rsidRPr="003211A9">
        <w:rPr>
          <w:rFonts w:hint="eastAsia"/>
        </w:rPr>
        <w:t>會</w:t>
      </w:r>
      <w:proofErr w:type="gramEnd"/>
      <w:r w:rsidRPr="003211A9">
        <w:rPr>
          <w:rFonts w:hint="eastAsia"/>
        </w:rPr>
        <w:t>科學文獻出版社，2022年</w:t>
      </w:r>
      <w:bookmarkEnd w:id="3"/>
      <w:r w:rsidRPr="003211A9">
        <w:rPr>
          <w:rFonts w:hint="eastAsia"/>
        </w:rPr>
        <w:t>，第75頁。</w:t>
      </w:r>
    </w:p>
  </w:endnote>
  <w:endnote w:id="35">
    <w:p w14:paraId="10F1AE3D" w14:textId="77777777" w:rsidR="003211A9" w:rsidRPr="003211A9" w:rsidRDefault="003211A9" w:rsidP="003211A9">
      <w:r w:rsidRPr="003211A9">
        <w:endnoteRef/>
      </w:r>
      <w:r w:rsidRPr="003211A9">
        <w:t xml:space="preserve"> </w:t>
      </w:r>
      <w:r w:rsidRPr="003211A9">
        <w:rPr>
          <w:rFonts w:hint="eastAsia"/>
        </w:rPr>
        <w:t>王</w:t>
      </w:r>
      <w:proofErr w:type="gramStart"/>
      <w:r w:rsidRPr="003211A9">
        <w:rPr>
          <w:rFonts w:hint="eastAsia"/>
        </w:rPr>
        <w:t>煥</w:t>
      </w:r>
      <w:proofErr w:type="gramEnd"/>
      <w:r w:rsidRPr="003211A9">
        <w:rPr>
          <w:rFonts w:hint="eastAsia"/>
        </w:rPr>
        <w:t>鑣：《墨子集詁》，上海：上海古籍出版社，</w:t>
      </w:r>
      <w:r w:rsidRPr="003211A9">
        <w:t>2005</w:t>
      </w:r>
      <w:r w:rsidRPr="003211A9">
        <w:t>年，第932-933頁</w:t>
      </w:r>
      <w:r w:rsidRPr="003211A9">
        <w:rPr>
          <w:rFonts w:hint="eastAsia"/>
        </w:rPr>
        <w:t>。</w:t>
      </w:r>
    </w:p>
  </w:endnote>
  <w:endnote w:id="36">
    <w:p w14:paraId="22B6179A" w14:textId="77777777" w:rsidR="003211A9" w:rsidRPr="005D7FCF" w:rsidRDefault="003211A9" w:rsidP="003211A9">
      <w:pPr>
        <w:rPr>
          <w:rFonts w:eastAsia="PMingLiU"/>
          <w:lang w:eastAsia="zh-TW"/>
        </w:rPr>
      </w:pPr>
      <w:r w:rsidRPr="003211A9">
        <w:endnoteRef/>
      </w:r>
      <w:r w:rsidRPr="003211A9">
        <w:rPr>
          <w:rFonts w:hint="eastAsia"/>
        </w:rPr>
        <w:t xml:space="preserve"> </w:t>
      </w:r>
      <w:r w:rsidRPr="003211A9">
        <w:rPr>
          <w:rFonts w:hint="eastAsia"/>
        </w:rPr>
        <w:t>袁金平老師指出，</w:t>
      </w:r>
      <w:proofErr w:type="gramStart"/>
      <w:r w:rsidRPr="003211A9">
        <w:rPr>
          <w:rFonts w:hint="eastAsia"/>
        </w:rPr>
        <w:t>從</w:t>
      </w:r>
      <w:proofErr w:type="gramEnd"/>
      <w:r w:rsidRPr="003211A9">
        <w:rPr>
          <w:rFonts w:hint="eastAsia"/>
        </w:rPr>
        <w:t>字形</w:t>
      </w:r>
      <w:proofErr w:type="gramStart"/>
      <w:r w:rsidRPr="003211A9">
        <w:rPr>
          <w:rFonts w:hint="eastAsia"/>
        </w:rPr>
        <w:t>來</w:t>
      </w:r>
      <w:proofErr w:type="gramEnd"/>
      <w:r w:rsidRPr="003211A9">
        <w:rPr>
          <w:rFonts w:hint="eastAsia"/>
        </w:rPr>
        <w:t>看，原釋“捐”之字或可釋</w:t>
      </w:r>
      <w:proofErr w:type="gramStart"/>
      <w:r w:rsidRPr="003211A9">
        <w:rPr>
          <w:rFonts w:hint="eastAsia"/>
        </w:rPr>
        <w:t>為</w:t>
      </w:r>
      <w:proofErr w:type="gramEnd"/>
      <w:r w:rsidRPr="003211A9">
        <w:rPr>
          <w:rFonts w:hint="eastAsia"/>
        </w:rPr>
        <w:t>“揟”，讀</w:t>
      </w:r>
      <w:proofErr w:type="gramStart"/>
      <w:r w:rsidRPr="003211A9">
        <w:rPr>
          <w:rFonts w:hint="eastAsia"/>
        </w:rPr>
        <w:t>為</w:t>
      </w:r>
      <w:proofErr w:type="gramEnd"/>
      <w:r w:rsidRPr="003211A9">
        <w:rPr>
          <w:rFonts w:hint="eastAsia"/>
        </w:rPr>
        <w:t>“疏”。則“疏而</w:t>
      </w:r>
      <w:proofErr w:type="gramStart"/>
      <w:r w:rsidRPr="003211A9">
        <w:rPr>
          <w:rFonts w:hint="eastAsia"/>
        </w:rPr>
        <w:t>靡</w:t>
      </w:r>
      <w:proofErr w:type="gramEnd"/>
      <w:r w:rsidRPr="003211A9">
        <w:rPr>
          <w:rFonts w:hint="eastAsia"/>
        </w:rPr>
        <w:t>散者”可能是指前文之“惡”，也即糞便。這句話大意是指“經過（藥物）疏通而消解之物”。誌此待考。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40E185A7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3211A9">
      <w:rPr>
        <w:sz w:val="18"/>
        <w:szCs w:val="18"/>
      </w:rPr>
      <w:t>20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3211A9">
      <w:rPr>
        <w:sz w:val="18"/>
        <w:szCs w:val="18"/>
      </w:rPr>
      <w:t>23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19A" w14:textId="77777777" w:rsidR="00700D62" w:rsidRDefault="00700D62">
      <w:r>
        <w:separator/>
      </w:r>
    </w:p>
  </w:footnote>
  <w:footnote w:type="continuationSeparator" w:id="0">
    <w:p w14:paraId="21F994D6" w14:textId="77777777" w:rsidR="00700D62" w:rsidRDefault="0070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FE929C5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211A9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31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4082"/>
    <w:rsid w:val="00395D81"/>
    <w:rsid w:val="003A0D1A"/>
    <w:rsid w:val="003A1BA7"/>
    <w:rsid w:val="003A59AD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m.org.cn/forum/forum.php?mod=viewthread&amp;tid=12799" TargetMode="External"/><Relationship Id="rId1" Type="http://schemas.openxmlformats.org/officeDocument/2006/relationships/hyperlink" Target="http://www.bsm.org.cn/?hanjian/892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997</Words>
  <Characters>5686</Characters>
  <Application>Microsoft Office Word</Application>
  <DocSecurity>0</DocSecurity>
  <Lines>47</Lines>
  <Paragraphs>13</Paragraphs>
  <ScaleCrop>false</ScaleCrop>
  <Company>GWZ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20</cp:revision>
  <dcterms:created xsi:type="dcterms:W3CDTF">2023-02-20T05:11:00Z</dcterms:created>
  <dcterms:modified xsi:type="dcterms:W3CDTF">2023-03-23T01:56:00Z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