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B017" w14:textId="386777B1" w:rsidR="00393C80" w:rsidRDefault="000B3957" w:rsidP="00393C80">
      <w:pPr>
        <w:widowControl/>
        <w:spacing w:line="300" w:lineRule="auto"/>
        <w:jc w:val="center"/>
        <w:textAlignment w:val="center"/>
        <w:rPr>
          <w:rFonts w:ascii="华文楷体" w:eastAsia="华文楷体" w:hAnsi="华文楷体"/>
          <w:szCs w:val="24"/>
        </w:rPr>
      </w:pPr>
      <w:r w:rsidRPr="000B3957">
        <w:rPr>
          <w:rFonts w:hint="eastAsia"/>
          <w:b/>
          <w:sz w:val="32"/>
          <w:szCs w:val="44"/>
          <w:lang w:eastAsia="zh-TW"/>
        </w:rPr>
        <w:t>試釋“帀”“嬪”二字的隸定古文寫法</w:t>
      </w:r>
    </w:p>
    <w:p w14:paraId="4EB26AAB" w14:textId="77777777" w:rsidR="00917582" w:rsidRDefault="00917582" w:rsidP="00917582">
      <w:pPr>
        <w:pStyle w:val="ad"/>
        <w:rPr>
          <w:rFonts w:eastAsia="PMingLiU"/>
        </w:rPr>
      </w:pPr>
    </w:p>
    <w:p w14:paraId="50E71DD2" w14:textId="0B90D7C5" w:rsidR="00917582" w:rsidRPr="00917582" w:rsidRDefault="00917582" w:rsidP="00917582">
      <w:pPr>
        <w:pStyle w:val="ad"/>
      </w:pPr>
      <w:r w:rsidRPr="00917582">
        <w:rPr>
          <w:rFonts w:hint="eastAsia"/>
        </w:rPr>
        <w:t>（首發）</w:t>
      </w:r>
    </w:p>
    <w:p w14:paraId="34838840" w14:textId="6715F865" w:rsidR="00393C80" w:rsidRPr="00393C80" w:rsidRDefault="000B3957" w:rsidP="00393C80">
      <w:pPr>
        <w:pStyle w:val="ad"/>
      </w:pPr>
      <w:r>
        <w:rPr>
          <w:rFonts w:hint="eastAsia"/>
        </w:rPr>
        <w:t>孫超傑</w:t>
      </w:r>
    </w:p>
    <w:p w14:paraId="350ED92A" w14:textId="40FF13CF" w:rsidR="00393C80" w:rsidRPr="00393C80" w:rsidRDefault="00393C80" w:rsidP="00393C80">
      <w:pPr>
        <w:pStyle w:val="ad"/>
      </w:pPr>
      <w:r w:rsidRPr="00393C80">
        <w:rPr>
          <w:rFonts w:hint="eastAsia"/>
        </w:rPr>
        <w:t>復旦大學出土文獻與古文字研究中心</w:t>
      </w:r>
    </w:p>
    <w:p w14:paraId="15ADF8E7" w14:textId="77777777" w:rsidR="00393C80" w:rsidRPr="00393C80" w:rsidRDefault="00393C80" w:rsidP="00393C80">
      <w:pPr>
        <w:widowControl/>
        <w:spacing w:line="300" w:lineRule="auto"/>
        <w:jc w:val="center"/>
        <w:textAlignment w:val="center"/>
        <w:rPr>
          <w:szCs w:val="24"/>
        </w:rPr>
      </w:pPr>
    </w:p>
    <w:p w14:paraId="75BA6B31" w14:textId="21C626D6" w:rsidR="000B3957" w:rsidRPr="000B3957" w:rsidRDefault="000B3957" w:rsidP="000B3957">
      <w:pPr>
        <w:pStyle w:val="ab"/>
        <w:ind w:firstLine="560"/>
      </w:pPr>
      <w:proofErr w:type="gramStart"/>
      <w:r w:rsidRPr="000B3957">
        <w:rPr>
          <w:rFonts w:hint="eastAsia"/>
        </w:rPr>
        <w:t>傳</w:t>
      </w:r>
      <w:proofErr w:type="gramEnd"/>
      <w:r w:rsidRPr="000B3957">
        <w:rPr>
          <w:rFonts w:hint="eastAsia"/>
        </w:rPr>
        <w:t>抄古文的學術價值，是隨</w:t>
      </w:r>
      <w:proofErr w:type="gramStart"/>
      <w:r w:rsidRPr="000B3957">
        <w:rPr>
          <w:rFonts w:hint="eastAsia"/>
        </w:rPr>
        <w:t>戰國</w:t>
      </w:r>
      <w:proofErr w:type="gramEnd"/>
      <w:r w:rsidRPr="000B3957">
        <w:rPr>
          <w:rFonts w:hint="eastAsia"/>
        </w:rPr>
        <w:t>文字材料的豐富而逐漸顯現的；但</w:t>
      </w:r>
      <w:proofErr w:type="gramStart"/>
      <w:r w:rsidRPr="000B3957">
        <w:rPr>
          <w:rFonts w:hint="eastAsia"/>
        </w:rPr>
        <w:t>隨着</w:t>
      </w:r>
      <w:proofErr w:type="gramEnd"/>
      <w:r w:rsidRPr="000B3957">
        <w:rPr>
          <w:rFonts w:hint="eastAsia"/>
        </w:rPr>
        <w:t>研究的深入，我們發現</w:t>
      </w:r>
      <w:proofErr w:type="gramStart"/>
      <w:r w:rsidRPr="000B3957">
        <w:rPr>
          <w:rFonts w:hint="eastAsia"/>
        </w:rPr>
        <w:t>傳</w:t>
      </w:r>
      <w:proofErr w:type="gramEnd"/>
      <w:r w:rsidRPr="000B3957">
        <w:rPr>
          <w:rFonts w:hint="eastAsia"/>
        </w:rPr>
        <w:t>抄古文與</w:t>
      </w:r>
      <w:proofErr w:type="gramStart"/>
      <w:r w:rsidRPr="000B3957">
        <w:rPr>
          <w:rFonts w:hint="eastAsia"/>
        </w:rPr>
        <w:t>後世疑</w:t>
      </w:r>
      <w:proofErr w:type="gramEnd"/>
      <w:r w:rsidRPr="000B3957">
        <w:rPr>
          <w:rFonts w:hint="eastAsia"/>
        </w:rPr>
        <w:t>難俗字也有着千絲萬縷的關係。如梁春</w:t>
      </w:r>
      <w:proofErr w:type="gramStart"/>
      <w:r w:rsidRPr="000B3957">
        <w:rPr>
          <w:rFonts w:hint="eastAsia"/>
        </w:rPr>
        <w:t>勝</w:t>
      </w:r>
      <w:proofErr w:type="gramEnd"/>
      <w:r w:rsidRPr="000B3957">
        <w:rPr>
          <w:rFonts w:hint="eastAsia"/>
        </w:rPr>
        <w:t>先生曾指出：“字</w:t>
      </w:r>
      <w:proofErr w:type="gramStart"/>
      <w:r w:rsidRPr="000B3957">
        <w:rPr>
          <w:rFonts w:hint="eastAsia"/>
        </w:rPr>
        <w:t>書</w:t>
      </w:r>
      <w:proofErr w:type="gramEnd"/>
      <w:r w:rsidRPr="000B3957">
        <w:rPr>
          <w:rFonts w:hint="eastAsia"/>
        </w:rPr>
        <w:t>中保存的大量</w:t>
      </w:r>
      <w:proofErr w:type="gramStart"/>
      <w:r w:rsidRPr="000B3957">
        <w:rPr>
          <w:rFonts w:hint="eastAsia"/>
        </w:rPr>
        <w:t>疑</w:t>
      </w:r>
      <w:proofErr w:type="gramEnd"/>
      <w:r w:rsidRPr="000B3957">
        <w:rPr>
          <w:rFonts w:hint="eastAsia"/>
        </w:rPr>
        <w:t>難字，有相當一部分是</w:t>
      </w:r>
      <w:proofErr w:type="gramStart"/>
      <w:r w:rsidRPr="000B3957">
        <w:rPr>
          <w:rFonts w:hint="eastAsia"/>
        </w:rPr>
        <w:t>傳</w:t>
      </w:r>
      <w:proofErr w:type="gramEnd"/>
      <w:r w:rsidRPr="000B3957">
        <w:rPr>
          <w:rFonts w:hint="eastAsia"/>
        </w:rPr>
        <w:t>承古文而</w:t>
      </w:r>
      <w:proofErr w:type="gramStart"/>
      <w:r w:rsidRPr="000B3957">
        <w:rPr>
          <w:rFonts w:hint="eastAsia"/>
        </w:rPr>
        <w:t>來</w:t>
      </w:r>
      <w:proofErr w:type="gramEnd"/>
      <w:r w:rsidRPr="000B3957">
        <w:rPr>
          <w:rFonts w:hint="eastAsia"/>
        </w:rPr>
        <w:t>。如果能</w:t>
      </w:r>
      <w:proofErr w:type="gramStart"/>
      <w:r w:rsidRPr="000B3957">
        <w:rPr>
          <w:rFonts w:hint="eastAsia"/>
        </w:rPr>
        <w:t>將</w:t>
      </w:r>
      <w:proofErr w:type="gramEnd"/>
      <w:r w:rsidRPr="000B3957">
        <w:rPr>
          <w:rFonts w:hint="eastAsia"/>
        </w:rPr>
        <w:t>出土古文字形、</w:t>
      </w:r>
      <w:proofErr w:type="gramStart"/>
      <w:r w:rsidRPr="000B3957">
        <w:rPr>
          <w:rFonts w:hint="eastAsia"/>
        </w:rPr>
        <w:t>傳</w:t>
      </w:r>
      <w:proofErr w:type="gramEnd"/>
      <w:r w:rsidRPr="000B3957">
        <w:rPr>
          <w:rFonts w:hint="eastAsia"/>
        </w:rPr>
        <w:t>抄古文字形以及相關的字</w:t>
      </w:r>
      <w:proofErr w:type="gramStart"/>
      <w:r w:rsidRPr="000B3957">
        <w:rPr>
          <w:rFonts w:hint="eastAsia"/>
        </w:rPr>
        <w:t>書疑</w:t>
      </w:r>
      <w:proofErr w:type="gramEnd"/>
      <w:r w:rsidRPr="000B3957">
        <w:rPr>
          <w:rFonts w:hint="eastAsia"/>
        </w:rPr>
        <w:t>難字字形結合起</w:t>
      </w:r>
      <w:proofErr w:type="gramStart"/>
      <w:r w:rsidRPr="000B3957">
        <w:rPr>
          <w:rFonts w:hint="eastAsia"/>
        </w:rPr>
        <w:t>來</w:t>
      </w:r>
      <w:proofErr w:type="gramEnd"/>
      <w:r w:rsidRPr="000B3957">
        <w:rPr>
          <w:rFonts w:hint="eastAsia"/>
        </w:rPr>
        <w:t>，作系統地比</w:t>
      </w:r>
      <w:proofErr w:type="gramStart"/>
      <w:r w:rsidRPr="000B3957">
        <w:rPr>
          <w:rFonts w:hint="eastAsia"/>
        </w:rPr>
        <w:t>對</w:t>
      </w:r>
      <w:proofErr w:type="gramEnd"/>
      <w:r w:rsidRPr="000B3957">
        <w:rPr>
          <w:rFonts w:hint="eastAsia"/>
        </w:rPr>
        <w:t>，則可以在這些</w:t>
      </w:r>
      <w:proofErr w:type="gramStart"/>
      <w:r w:rsidRPr="000B3957">
        <w:rPr>
          <w:rFonts w:hint="eastAsia"/>
        </w:rPr>
        <w:t>疑</w:t>
      </w:r>
      <w:proofErr w:type="gramEnd"/>
      <w:r w:rsidRPr="000B3957">
        <w:rPr>
          <w:rFonts w:hint="eastAsia"/>
        </w:rPr>
        <w:t>難字的考釋方面開闢</w:t>
      </w:r>
      <w:proofErr w:type="gramStart"/>
      <w:r w:rsidRPr="000B3957">
        <w:rPr>
          <w:rFonts w:hint="eastAsia"/>
        </w:rPr>
        <w:t>一</w:t>
      </w:r>
      <w:proofErr w:type="gramEnd"/>
      <w:r w:rsidRPr="000B3957">
        <w:rPr>
          <w:rFonts w:hint="eastAsia"/>
        </w:rPr>
        <w:t>條道路。”</w:t>
      </w:r>
      <w:r w:rsidRPr="000B3957">
        <w:rPr>
          <w:vertAlign w:val="superscript"/>
        </w:rPr>
        <w:endnoteReference w:id="1"/>
      </w:r>
      <w:r w:rsidRPr="000B3957">
        <w:rPr>
          <w:rFonts w:hint="eastAsia"/>
        </w:rPr>
        <w:t>我們曾嘗試</w:t>
      </w:r>
      <w:proofErr w:type="gramStart"/>
      <w:r w:rsidRPr="000B3957">
        <w:rPr>
          <w:rFonts w:hint="eastAsia"/>
        </w:rPr>
        <w:t>將</w:t>
      </w:r>
      <w:proofErr w:type="gramEnd"/>
      <w:r w:rsidRPr="000B3957">
        <w:rPr>
          <w:rFonts w:hint="eastAsia"/>
        </w:rPr>
        <w:t>“譑”下所收古文作“</w:t>
      </w:r>
      <w:r w:rsidRPr="000B3957">
        <w:rPr>
          <w:rFonts w:ascii="等线" w:eastAsia="等线" w:hAnsi="等线"/>
          <w:noProof/>
          <w:sz w:val="21"/>
        </w:rPr>
        <w:drawing>
          <wp:inline distT="0" distB="0" distL="0" distR="0" wp14:anchorId="4A0B19B6" wp14:editId="26E63C73">
            <wp:extent cx="274037" cy="3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74037" cy="324000"/>
                    </a:xfrm>
                    <a:prstGeom prst="rect">
                      <a:avLst/>
                    </a:prstGeom>
                  </pic:spPr>
                </pic:pic>
              </a:graphicData>
            </a:graphic>
          </wp:inline>
        </w:drawing>
      </w:r>
      <w:r w:rsidRPr="000B3957">
        <w:rPr>
          <w:rFonts w:hint="eastAsia"/>
        </w:rPr>
        <w:t>（四</w:t>
      </w:r>
      <w:proofErr w:type="gramStart"/>
      <w:r w:rsidRPr="000B3957">
        <w:rPr>
          <w:rFonts w:hint="eastAsia"/>
        </w:rPr>
        <w:t>3</w:t>
      </w:r>
      <w:proofErr w:type="gramEnd"/>
      <w:r w:rsidRPr="000B3957">
        <w:rPr>
          <w:rFonts w:hint="eastAsia"/>
        </w:rPr>
        <w:t>·</w:t>
      </w:r>
      <w:r w:rsidRPr="000B3957">
        <w:t>18</w:t>
      </w:r>
      <w:proofErr w:type="gramStart"/>
      <w:r w:rsidRPr="000B3957">
        <w:rPr>
          <w:rFonts w:hint="eastAsia"/>
        </w:rPr>
        <w:t>崔</w:t>
      </w:r>
      <w:proofErr w:type="gramEnd"/>
      <w:r w:rsidRPr="000B3957">
        <w:rPr>
          <w:rFonts w:hint="eastAsia"/>
        </w:rPr>
        <w:t>）”之形釋</w:t>
      </w:r>
      <w:proofErr w:type="gramStart"/>
      <w:r w:rsidRPr="000B3957">
        <w:rPr>
          <w:rFonts w:hint="eastAsia"/>
        </w:rPr>
        <w:t>為</w:t>
      </w:r>
      <w:proofErr w:type="gramEnd"/>
      <w:r w:rsidRPr="000B3957">
        <w:rPr>
          <w:rFonts w:hint="eastAsia"/>
        </w:rPr>
        <w:t>“詾/訩”，以</w:t>
      </w:r>
      <w:proofErr w:type="gramStart"/>
      <w:r w:rsidRPr="000B3957">
        <w:rPr>
          <w:rFonts w:hint="eastAsia"/>
        </w:rPr>
        <w:t>為</w:t>
      </w:r>
      <w:proofErr w:type="gramEnd"/>
      <w:r w:rsidRPr="000B3957">
        <w:rPr>
          <w:rFonts w:hint="eastAsia"/>
        </w:rPr>
        <w:t>與“譑”皆有“多言”之義，二者當是義近換用的關係；嘗試</w:t>
      </w:r>
      <w:proofErr w:type="gramStart"/>
      <w:r w:rsidRPr="000B3957">
        <w:rPr>
          <w:rFonts w:hint="eastAsia"/>
        </w:rPr>
        <w:t>將</w:t>
      </w:r>
      <w:proofErr w:type="gramEnd"/>
      <w:r w:rsidRPr="000B3957">
        <w:rPr>
          <w:rFonts w:hint="eastAsia"/>
        </w:rPr>
        <w:t>“嫌”下所收古文作“</w:t>
      </w:r>
      <w:r w:rsidRPr="000B3957">
        <w:rPr>
          <w:rFonts w:ascii="等线" w:eastAsia="等线" w:hAnsi="等线"/>
          <w:noProof/>
          <w:sz w:val="21"/>
        </w:rPr>
        <w:drawing>
          <wp:inline distT="0" distB="0" distL="0" distR="0" wp14:anchorId="69A9DFBE" wp14:editId="34F95F4E">
            <wp:extent cx="324000" cy="324000"/>
            <wp:effectExtent l="0" t="0" r="0" b="0"/>
            <wp:docPr id="16" name="图片 1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卡通人物&#10;&#10;中度可信度描述已自动生成"/>
                    <pic:cNvPicPr>
                      <a:picLocks noChangeAspect="1"/>
                    </pic:cNvPicPr>
                  </pic:nvPicPr>
                  <pic:blipFill>
                    <a:blip r:embed="rId9"/>
                    <a:stretch>
                      <a:fillRect/>
                    </a:stretch>
                  </pic:blipFill>
                  <pic:spPr>
                    <a:xfrm>
                      <a:off x="0" y="0"/>
                      <a:ext cx="324000" cy="324000"/>
                    </a:xfrm>
                    <a:prstGeom prst="rect">
                      <a:avLst/>
                    </a:prstGeom>
                  </pic:spPr>
                </pic:pic>
              </a:graphicData>
            </a:graphic>
          </wp:inline>
        </w:drawing>
      </w:r>
      <w:r w:rsidRPr="000B3957">
        <w:rPr>
          <w:rFonts w:hint="eastAsia"/>
        </w:rPr>
        <w:t>（四</w:t>
      </w:r>
      <w:proofErr w:type="gramStart"/>
      <w:r w:rsidRPr="000B3957">
        <w:rPr>
          <w:rFonts w:hint="eastAsia"/>
        </w:rPr>
        <w:t>2</w:t>
      </w:r>
      <w:proofErr w:type="gramEnd"/>
      <w:r w:rsidRPr="000B3957">
        <w:rPr>
          <w:rFonts w:hint="eastAsia"/>
        </w:rPr>
        <w:t>·2</w:t>
      </w:r>
      <w:r w:rsidRPr="000B3957">
        <w:t>7</w:t>
      </w:r>
      <w:proofErr w:type="gramStart"/>
      <w:r w:rsidRPr="000B3957">
        <w:rPr>
          <w:rFonts w:hint="eastAsia"/>
        </w:rPr>
        <w:t>崔</w:t>
      </w:r>
      <w:proofErr w:type="gramEnd"/>
      <w:r w:rsidRPr="000B3957">
        <w:rPr>
          <w:rFonts w:hint="eastAsia"/>
        </w:rPr>
        <w:t>）”、“</w:t>
      </w:r>
      <w:r w:rsidRPr="000B3957">
        <w:rPr>
          <w:rFonts w:ascii="等线" w:eastAsia="等线" w:hAnsi="等线"/>
          <w:noProof/>
          <w:sz w:val="21"/>
        </w:rPr>
        <w:drawing>
          <wp:inline distT="0" distB="0" distL="0" distR="0" wp14:anchorId="5DCA00A9" wp14:editId="29883E9E">
            <wp:extent cx="353644" cy="324000"/>
            <wp:effectExtent l="0" t="0" r="8890" b="0"/>
            <wp:docPr id="17" name="图片 17"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卡通人物&#10;&#10;低可信度描述已自动生成"/>
                    <pic:cNvPicPr>
                      <a:picLocks noChangeAspect="1"/>
                    </pic:cNvPicPr>
                  </pic:nvPicPr>
                  <pic:blipFill>
                    <a:blip r:embed="rId10"/>
                    <a:stretch>
                      <a:fillRect/>
                    </a:stretch>
                  </pic:blipFill>
                  <pic:spPr>
                    <a:xfrm>
                      <a:off x="0" y="0"/>
                      <a:ext cx="353644" cy="324000"/>
                    </a:xfrm>
                    <a:prstGeom prst="rect">
                      <a:avLst/>
                    </a:prstGeom>
                  </pic:spPr>
                </pic:pic>
              </a:graphicData>
            </a:graphic>
          </wp:inline>
        </w:drawing>
      </w:r>
      <w:r w:rsidRPr="000B3957">
        <w:rPr>
          <w:rFonts w:hint="eastAsia"/>
        </w:rPr>
        <w:t>（四</w:t>
      </w:r>
      <w:proofErr w:type="gramStart"/>
      <w:r w:rsidRPr="000B3957">
        <w:rPr>
          <w:rFonts w:hint="eastAsia"/>
        </w:rPr>
        <w:t>2</w:t>
      </w:r>
      <w:proofErr w:type="gramEnd"/>
      <w:r w:rsidRPr="000B3957">
        <w:rPr>
          <w:rFonts w:hint="eastAsia"/>
        </w:rPr>
        <w:t>·2</w:t>
      </w:r>
      <w:r w:rsidRPr="000B3957">
        <w:t>7</w:t>
      </w:r>
      <w:proofErr w:type="gramStart"/>
      <w:r w:rsidRPr="000B3957">
        <w:rPr>
          <w:rFonts w:hint="eastAsia"/>
        </w:rPr>
        <w:t>崔</w:t>
      </w:r>
      <w:proofErr w:type="gramEnd"/>
      <w:r w:rsidRPr="000B3957">
        <w:rPr>
          <w:rFonts w:hint="eastAsia"/>
        </w:rPr>
        <w:t>）”與《龍龕手鏡》所收“添”字</w:t>
      </w:r>
      <w:proofErr w:type="gramStart"/>
      <w:r w:rsidRPr="000B3957">
        <w:rPr>
          <w:rFonts w:hint="eastAsia"/>
        </w:rPr>
        <w:t>會</w:t>
      </w:r>
      <w:proofErr w:type="gramEnd"/>
      <w:r w:rsidRPr="000B3957">
        <w:rPr>
          <w:rFonts w:hint="eastAsia"/>
        </w:rPr>
        <w:t>意俗</w:t>
      </w:r>
      <w:r w:rsidR="00C00F31">
        <w:rPr>
          <w:rFonts w:hint="eastAsia"/>
        </w:rPr>
        <w:t>體</w:t>
      </w:r>
      <w:r w:rsidRPr="000B3957">
        <w:rPr>
          <w:rFonts w:hint="eastAsia"/>
        </w:rPr>
        <w:t>繫聯，以</w:t>
      </w:r>
      <w:proofErr w:type="gramStart"/>
      <w:r w:rsidRPr="000B3957">
        <w:rPr>
          <w:rFonts w:hint="eastAsia"/>
        </w:rPr>
        <w:t>為二者或</w:t>
      </w:r>
      <w:proofErr w:type="gramEnd"/>
      <w:r w:rsidRPr="000B3957">
        <w:rPr>
          <w:rFonts w:hint="eastAsia"/>
        </w:rPr>
        <w:t>有形音上的複雜關係。</w:t>
      </w:r>
      <w:r w:rsidRPr="000B3957">
        <w:rPr>
          <w:vertAlign w:val="superscript"/>
        </w:rPr>
        <w:endnoteReference w:id="2"/>
      </w:r>
      <w:r w:rsidRPr="000B3957">
        <w:rPr>
          <w:rFonts w:hint="eastAsia"/>
        </w:rPr>
        <w:t>近</w:t>
      </w:r>
      <w:proofErr w:type="gramStart"/>
      <w:r w:rsidRPr="000B3957">
        <w:rPr>
          <w:rFonts w:hint="eastAsia"/>
        </w:rPr>
        <w:t>來</w:t>
      </w:r>
      <w:proofErr w:type="gramEnd"/>
      <w:r w:rsidRPr="000B3957">
        <w:rPr>
          <w:rFonts w:hint="eastAsia"/>
        </w:rPr>
        <w:t>，我們在論文修改過程中又</w:t>
      </w:r>
      <w:proofErr w:type="gramStart"/>
      <w:r w:rsidRPr="000B3957">
        <w:rPr>
          <w:rFonts w:hint="eastAsia"/>
        </w:rPr>
        <w:t>對</w:t>
      </w:r>
      <w:proofErr w:type="gramEnd"/>
      <w:r w:rsidRPr="000B3957">
        <w:rPr>
          <w:rFonts w:hint="eastAsia"/>
        </w:rPr>
        <w:t>“嬪”、“帀”二字的隸定古文寫法產生一些想法，以</w:t>
      </w:r>
      <w:proofErr w:type="gramStart"/>
      <w:r w:rsidRPr="000B3957">
        <w:rPr>
          <w:rFonts w:hint="eastAsia"/>
        </w:rPr>
        <w:t>為</w:t>
      </w:r>
      <w:proofErr w:type="gramEnd"/>
      <w:r w:rsidRPr="000B3957">
        <w:rPr>
          <w:rFonts w:hint="eastAsia"/>
        </w:rPr>
        <w:t>其寫法</w:t>
      </w:r>
      <w:proofErr w:type="gramStart"/>
      <w:r w:rsidRPr="000B3957">
        <w:rPr>
          <w:rFonts w:hint="eastAsia"/>
        </w:rPr>
        <w:t>應</w:t>
      </w:r>
      <w:proofErr w:type="gramEnd"/>
      <w:r w:rsidRPr="000B3957">
        <w:rPr>
          <w:rFonts w:hint="eastAsia"/>
        </w:rPr>
        <w:t>與中古俗字的一些字形有關。茲不揣謭陋，略寫出</w:t>
      </w:r>
      <w:proofErr w:type="gramStart"/>
      <w:r w:rsidRPr="000B3957">
        <w:rPr>
          <w:rFonts w:hint="eastAsia"/>
        </w:rPr>
        <w:t>來</w:t>
      </w:r>
      <w:proofErr w:type="gramEnd"/>
      <w:r w:rsidRPr="000B3957">
        <w:rPr>
          <w:rFonts w:hint="eastAsia"/>
        </w:rPr>
        <w:t>請大家批評。</w:t>
      </w:r>
    </w:p>
    <w:p w14:paraId="0BAF31C3" w14:textId="77777777" w:rsidR="000B3957" w:rsidRPr="000B3957" w:rsidRDefault="000B3957" w:rsidP="000B3957">
      <w:pPr>
        <w:ind w:firstLine="480"/>
        <w:textAlignment w:val="center"/>
        <w:rPr>
          <w:szCs w:val="24"/>
        </w:rPr>
      </w:pPr>
    </w:p>
    <w:p w14:paraId="5B14BC29" w14:textId="77777777" w:rsidR="000B3957" w:rsidRPr="000B3957" w:rsidRDefault="000B3957" w:rsidP="000B3957">
      <w:pPr>
        <w:pStyle w:val="ac"/>
        <w:rPr>
          <w:sz w:val="28"/>
          <w:szCs w:val="40"/>
        </w:rPr>
      </w:pPr>
      <w:r w:rsidRPr="000B3957">
        <w:rPr>
          <w:rFonts w:hint="eastAsia"/>
          <w:sz w:val="28"/>
          <w:szCs w:val="40"/>
        </w:rPr>
        <w:t>一、帀</w:t>
      </w:r>
    </w:p>
    <w:p w14:paraId="4583652F" w14:textId="77777777" w:rsidR="000B3957" w:rsidRPr="000B3957" w:rsidRDefault="000B3957" w:rsidP="000B3957">
      <w:pPr>
        <w:ind w:firstLine="480"/>
        <w:textAlignment w:val="center"/>
        <w:rPr>
          <w:szCs w:val="24"/>
        </w:rPr>
      </w:pPr>
    </w:p>
    <w:p w14:paraId="5CCD9251" w14:textId="00858D85" w:rsidR="000B3957" w:rsidRPr="000B3957" w:rsidRDefault="000B3957" w:rsidP="000B3957">
      <w:pPr>
        <w:pStyle w:val="ab"/>
        <w:ind w:firstLine="560"/>
      </w:pPr>
      <w:r w:rsidRPr="000B3957">
        <w:rPr>
          <w:rFonts w:hint="eastAsia"/>
        </w:rPr>
        <w:t>“帀”字下收有隸定古文作“</w:t>
      </w:r>
      <w:r w:rsidRPr="000B3957">
        <w:rPr>
          <w:noProof/>
        </w:rPr>
        <w:drawing>
          <wp:inline distT="0" distB="0" distL="0" distR="0" wp14:anchorId="6AD70A76" wp14:editId="56B9539E">
            <wp:extent cx="396000" cy="32400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00" cy="324000"/>
                    </a:xfrm>
                    <a:prstGeom prst="rect">
                      <a:avLst/>
                    </a:prstGeom>
                  </pic:spPr>
                </pic:pic>
              </a:graphicData>
            </a:graphic>
          </wp:inline>
        </w:drawing>
      </w:r>
      <w:r w:rsidRPr="000B3957">
        <w:rPr>
          <w:rFonts w:hint="eastAsia"/>
        </w:rPr>
        <w:t>（四</w:t>
      </w:r>
      <w:proofErr w:type="gramStart"/>
      <w:r w:rsidRPr="000B3957">
        <w:rPr>
          <w:rFonts w:hint="eastAsia"/>
        </w:rPr>
        <w:t>5</w:t>
      </w:r>
      <w:proofErr w:type="gramEnd"/>
      <w:r w:rsidRPr="000B3957">
        <w:rPr>
          <w:rFonts w:hint="eastAsia"/>
        </w:rPr>
        <w:t>·</w:t>
      </w:r>
      <w:r w:rsidRPr="000B3957">
        <w:t>20</w:t>
      </w:r>
      <w:r w:rsidRPr="000B3957">
        <w:rPr>
          <w:rFonts w:hint="eastAsia"/>
        </w:rPr>
        <w:t>唐）”，徐在</w:t>
      </w:r>
      <w:proofErr w:type="gramStart"/>
      <w:r w:rsidRPr="000B3957">
        <w:rPr>
          <w:rFonts w:hint="eastAsia"/>
        </w:rPr>
        <w:t>國</w:t>
      </w:r>
      <w:proofErr w:type="gramEnd"/>
      <w:r w:rsidRPr="000B3957">
        <w:rPr>
          <w:rFonts w:hint="eastAsia"/>
        </w:rPr>
        <w:t>先生以</w:t>
      </w:r>
      <w:proofErr w:type="gramStart"/>
      <w:r w:rsidRPr="000B3957">
        <w:rPr>
          <w:rFonts w:hint="eastAsia"/>
        </w:rPr>
        <w:t>為</w:t>
      </w:r>
      <w:proofErr w:type="gramEnd"/>
      <w:r w:rsidRPr="000B3957">
        <w:rPr>
          <w:rFonts w:hint="eastAsia"/>
        </w:rPr>
        <w:t>即“迊”字，與《集成》9</w:t>
      </w:r>
      <w:r w:rsidRPr="000B3957">
        <w:t>559</w:t>
      </w:r>
      <w:r w:rsidRPr="000B3957">
        <w:rPr>
          <w:rFonts w:hint="eastAsia"/>
        </w:rPr>
        <w:t>號子</w:t>
      </w:r>
      <w:r w:rsidRPr="000B3957">
        <w:rPr>
          <w:noProof/>
        </w:rPr>
        <w:drawing>
          <wp:inline distT="0" distB="0" distL="0" distR="0" wp14:anchorId="1E92DC25" wp14:editId="371D5D90">
            <wp:extent cx="171047" cy="1800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68"/>
                    <a:stretch/>
                  </pic:blipFill>
                  <pic:spPr bwMode="auto">
                    <a:xfrm>
                      <a:off x="0" y="0"/>
                      <a:ext cx="171047" cy="180000"/>
                    </a:xfrm>
                    <a:prstGeom prst="rect">
                      <a:avLst/>
                    </a:prstGeom>
                    <a:ln>
                      <a:noFill/>
                    </a:ln>
                    <a:extLst>
                      <a:ext uri="{53640926-AAD7-44D8-BBD7-CCE9431645EC}">
                        <a14:shadowObscured xmlns:a14="http://schemas.microsoft.com/office/drawing/2010/main"/>
                      </a:ext>
                    </a:extLst>
                  </pic:spPr>
                </pic:pic>
              </a:graphicData>
            </a:graphic>
          </wp:inline>
        </w:drawing>
      </w:r>
      <w:r w:rsidRPr="000B3957">
        <w:rPr>
          <w:rFonts w:cs="宋体" w:hint="eastAsia"/>
        </w:rPr>
        <w:t>迊子</w:t>
      </w:r>
      <w:proofErr w:type="gramStart"/>
      <w:r w:rsidRPr="000B3957">
        <w:rPr>
          <w:rFonts w:cs="宋体" w:hint="eastAsia"/>
        </w:rPr>
        <w:t>壺</w:t>
      </w:r>
      <w:proofErr w:type="gramEnd"/>
      <w:r w:rsidRPr="000B3957">
        <w:rPr>
          <w:rFonts w:cs="宋体" w:hint="eastAsia"/>
        </w:rPr>
        <w:t>中</w:t>
      </w:r>
      <w:r w:rsidRPr="000B3957">
        <w:rPr>
          <w:rFonts w:hint="eastAsia"/>
        </w:rPr>
        <w:t>“</w:t>
      </w:r>
      <w:r w:rsidRPr="000B3957">
        <w:rPr>
          <w:noProof/>
        </w:rPr>
        <w:drawing>
          <wp:inline distT="0" distB="0" distL="0" distR="0" wp14:anchorId="1EC9ACE4" wp14:editId="39FA6E29">
            <wp:extent cx="235858" cy="260105"/>
            <wp:effectExtent l="0" t="0" r="0" b="6985"/>
            <wp:docPr id="15" name="图片 15" descr="模糊的照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模糊的照片&#10;&#10;描述已自动生成"/>
                    <pic:cNvPicPr/>
                  </pic:nvPicPr>
                  <pic:blipFill>
                    <a:blip r:embed="rId13"/>
                    <a:stretch>
                      <a:fillRect/>
                    </a:stretch>
                  </pic:blipFill>
                  <pic:spPr>
                    <a:xfrm>
                      <a:off x="0" y="0"/>
                      <a:ext cx="241353" cy="266165"/>
                    </a:xfrm>
                    <a:prstGeom prst="rect">
                      <a:avLst/>
                    </a:prstGeom>
                  </pic:spPr>
                </pic:pic>
              </a:graphicData>
            </a:graphic>
          </wp:inline>
        </w:drawing>
      </w:r>
      <w:r w:rsidRPr="000B3957">
        <w:rPr>
          <w:rFonts w:hint="eastAsia"/>
        </w:rPr>
        <w:t>”字相合；</w:t>
      </w:r>
      <w:r w:rsidRPr="000B3957">
        <w:rPr>
          <w:vertAlign w:val="superscript"/>
        </w:rPr>
        <w:endnoteReference w:id="3"/>
      </w:r>
      <w:proofErr w:type="gramStart"/>
      <w:r w:rsidRPr="000B3957">
        <w:rPr>
          <w:rFonts w:hint="eastAsia"/>
        </w:rPr>
        <w:t>劉</w:t>
      </w:r>
      <w:proofErr w:type="gramEnd"/>
      <w:r w:rsidRPr="000B3957">
        <w:rPr>
          <w:rFonts w:hint="eastAsia"/>
        </w:rPr>
        <w:t>建民先生亦</w:t>
      </w:r>
      <w:proofErr w:type="gramStart"/>
      <w:r w:rsidRPr="000B3957">
        <w:rPr>
          <w:rFonts w:hint="eastAsia"/>
        </w:rPr>
        <w:t>將</w:t>
      </w:r>
      <w:proofErr w:type="gramEnd"/>
      <w:r w:rsidRPr="000B3957">
        <w:rPr>
          <w:rFonts w:hint="eastAsia"/>
        </w:rPr>
        <w:t>此字置</w:t>
      </w:r>
      <w:proofErr w:type="gramStart"/>
      <w:r w:rsidRPr="000B3957">
        <w:rPr>
          <w:rFonts w:hint="eastAsia"/>
        </w:rPr>
        <w:t>於</w:t>
      </w:r>
      <w:proofErr w:type="gramEnd"/>
      <w:r w:rsidRPr="000B3957">
        <w:rPr>
          <w:rFonts w:hint="eastAsia"/>
        </w:rPr>
        <w:t>“迊”字頭下。</w:t>
      </w:r>
      <w:r w:rsidRPr="000B3957">
        <w:rPr>
          <w:vertAlign w:val="superscript"/>
        </w:rPr>
        <w:endnoteReference w:id="4"/>
      </w:r>
      <w:r w:rsidRPr="000B3957">
        <w:rPr>
          <w:rFonts w:hint="eastAsia"/>
        </w:rPr>
        <w:t>李春桃先生引《干祿字書》“迊、帀，上通下正”</w:t>
      </w:r>
      <w:proofErr w:type="gramStart"/>
      <w:r w:rsidRPr="000B3957">
        <w:rPr>
          <w:rFonts w:hint="eastAsia"/>
        </w:rPr>
        <w:t>為</w:t>
      </w:r>
      <w:proofErr w:type="gramEnd"/>
      <w:r w:rsidRPr="000B3957">
        <w:rPr>
          <w:rFonts w:hint="eastAsia"/>
        </w:rPr>
        <w:t>說，以</w:t>
      </w:r>
      <w:proofErr w:type="gramStart"/>
      <w:r w:rsidRPr="000B3957">
        <w:rPr>
          <w:rFonts w:hint="eastAsia"/>
        </w:rPr>
        <w:t>為</w:t>
      </w:r>
      <w:proofErr w:type="gramEnd"/>
      <w:r w:rsidRPr="000B3957">
        <w:rPr>
          <w:rFonts w:hint="eastAsia"/>
        </w:rPr>
        <w:t>古文即“帀”之俗字。</w:t>
      </w:r>
      <w:r w:rsidRPr="000B3957">
        <w:rPr>
          <w:vertAlign w:val="superscript"/>
        </w:rPr>
        <w:endnoteReference w:id="5"/>
      </w:r>
    </w:p>
    <w:p w14:paraId="557309E3" w14:textId="77777777" w:rsidR="000B3957" w:rsidRPr="000B3957" w:rsidRDefault="000B3957" w:rsidP="000B3957">
      <w:pPr>
        <w:pStyle w:val="ab"/>
        <w:ind w:firstLine="560"/>
      </w:pPr>
      <w:r w:rsidRPr="000B3957">
        <w:rPr>
          <w:rFonts w:hint="eastAsia"/>
        </w:rPr>
        <w:t>我們認</w:t>
      </w:r>
      <w:proofErr w:type="gramStart"/>
      <w:r w:rsidRPr="000B3957">
        <w:rPr>
          <w:rFonts w:hint="eastAsia"/>
        </w:rPr>
        <w:t>為</w:t>
      </w:r>
      <w:proofErr w:type="gramEnd"/>
      <w:r w:rsidRPr="000B3957">
        <w:rPr>
          <w:rFonts w:hint="eastAsia"/>
        </w:rPr>
        <w:t>隸作“迊”的“</w:t>
      </w:r>
      <w:r w:rsidRPr="000B3957">
        <w:rPr>
          <w:noProof/>
        </w:rPr>
        <w:drawing>
          <wp:inline distT="0" distB="0" distL="0" distR="0" wp14:anchorId="5760F1BC" wp14:editId="3D26A724">
            <wp:extent cx="350901" cy="28710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518" cy="288424"/>
                    </a:xfrm>
                    <a:prstGeom prst="rect">
                      <a:avLst/>
                    </a:prstGeom>
                  </pic:spPr>
                </pic:pic>
              </a:graphicData>
            </a:graphic>
          </wp:inline>
        </w:drawing>
      </w:r>
      <w:r w:rsidRPr="000B3957">
        <w:rPr>
          <w:rFonts w:hint="eastAsia"/>
        </w:rPr>
        <w:t>”形，其實即</w:t>
      </w:r>
      <w:proofErr w:type="gramStart"/>
      <w:r w:rsidRPr="000B3957">
        <w:rPr>
          <w:rFonts w:hint="eastAsia"/>
        </w:rPr>
        <w:t>為</w:t>
      </w:r>
      <w:proofErr w:type="gramEnd"/>
      <w:r w:rsidRPr="000B3957">
        <w:rPr>
          <w:rFonts w:hint="eastAsia"/>
        </w:rPr>
        <w:t>“匝”字。“匚”旁寫作“辶”形是中古俗字中的常例，梁春</w:t>
      </w:r>
      <w:proofErr w:type="gramStart"/>
      <w:r w:rsidRPr="000B3957">
        <w:rPr>
          <w:rFonts w:hint="eastAsia"/>
        </w:rPr>
        <w:t>勝</w:t>
      </w:r>
      <w:proofErr w:type="gramEnd"/>
      <w:r w:rsidRPr="000B3957">
        <w:rPr>
          <w:rFonts w:hint="eastAsia"/>
        </w:rPr>
        <w:t>先生曾有集中的論述。</w:t>
      </w:r>
      <w:r w:rsidRPr="000B3957">
        <w:rPr>
          <w:vertAlign w:val="superscript"/>
        </w:rPr>
        <w:endnoteReference w:id="6"/>
      </w:r>
      <w:r w:rsidRPr="000B3957">
        <w:rPr>
          <w:rFonts w:hint="eastAsia"/>
        </w:rPr>
        <w:t>如《可洪音義》中“匱”寫作“</w:t>
      </w:r>
      <w:r w:rsidRPr="000B3957">
        <w:rPr>
          <w:noProof/>
        </w:rPr>
        <w:drawing>
          <wp:inline distT="0" distB="0" distL="0" distR="0" wp14:anchorId="0EE6F4DC" wp14:editId="4D4C5B29">
            <wp:extent cx="313044" cy="360000"/>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044" cy="360000"/>
                    </a:xfrm>
                    <a:prstGeom prst="rect">
                      <a:avLst/>
                    </a:prstGeom>
                  </pic:spPr>
                </pic:pic>
              </a:graphicData>
            </a:graphic>
          </wp:inline>
        </w:drawing>
      </w:r>
      <w:r w:rsidRPr="000B3957">
        <w:rPr>
          <w:rFonts w:hint="eastAsia"/>
        </w:rPr>
        <w:t>”、“</w:t>
      </w:r>
      <w:r w:rsidRPr="000B3957">
        <w:rPr>
          <w:noProof/>
        </w:rPr>
        <w:drawing>
          <wp:inline distT="0" distB="0" distL="0" distR="0" wp14:anchorId="0552196D" wp14:editId="39A622CB">
            <wp:extent cx="298725" cy="360000"/>
            <wp:effectExtent l="0" t="0" r="635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8725" cy="360000"/>
                    </a:xfrm>
                    <a:prstGeom prst="rect">
                      <a:avLst/>
                    </a:prstGeom>
                  </pic:spPr>
                </pic:pic>
              </a:graphicData>
            </a:graphic>
          </wp:inline>
        </w:drawing>
      </w:r>
      <w:r w:rsidRPr="000B3957">
        <w:rPr>
          <w:rFonts w:hint="eastAsia"/>
        </w:rPr>
        <w:t>”，又寫作“</w:t>
      </w:r>
      <w:r w:rsidRPr="000B3957">
        <w:rPr>
          <w:noProof/>
        </w:rPr>
        <w:drawing>
          <wp:inline distT="0" distB="0" distL="0" distR="0" wp14:anchorId="3591A86D" wp14:editId="2FF73FE8">
            <wp:extent cx="298725" cy="360000"/>
            <wp:effectExtent l="0" t="0" r="635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725" cy="360000"/>
                    </a:xfrm>
                    <a:prstGeom prst="rect">
                      <a:avLst/>
                    </a:prstGeom>
                  </pic:spPr>
                </pic:pic>
              </a:graphicData>
            </a:graphic>
          </wp:inline>
        </w:drawing>
      </w:r>
      <w:r w:rsidRPr="000B3957">
        <w:rPr>
          <w:rFonts w:hint="eastAsia"/>
        </w:rPr>
        <w:t>”、“</w:t>
      </w:r>
      <w:r w:rsidRPr="000B3957">
        <w:rPr>
          <w:noProof/>
        </w:rPr>
        <w:drawing>
          <wp:inline distT="0" distB="0" distL="0" distR="0" wp14:anchorId="3B5B66BF" wp14:editId="3C818175">
            <wp:extent cx="360000" cy="36000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000" cy="360000"/>
                    </a:xfrm>
                    <a:prstGeom prst="rect">
                      <a:avLst/>
                    </a:prstGeom>
                  </pic:spPr>
                </pic:pic>
              </a:graphicData>
            </a:graphic>
          </wp:inline>
        </w:drawing>
      </w:r>
      <w:r w:rsidRPr="000B3957">
        <w:rPr>
          <w:rFonts w:hint="eastAsia"/>
        </w:rPr>
        <w:t>”；</w:t>
      </w:r>
      <w:r w:rsidRPr="000B3957">
        <w:rPr>
          <w:vertAlign w:val="superscript"/>
        </w:rPr>
        <w:endnoteReference w:id="7"/>
      </w:r>
      <w:r w:rsidRPr="000B3957">
        <w:rPr>
          <w:rFonts w:hint="eastAsia"/>
        </w:rPr>
        <w:t>“框”寫作“</w:t>
      </w:r>
      <w:r w:rsidRPr="000B3957">
        <w:rPr>
          <w:noProof/>
        </w:rPr>
        <w:drawing>
          <wp:inline distT="0" distB="0" distL="0" distR="0" wp14:anchorId="4F5037B3" wp14:editId="5375B1D5">
            <wp:extent cx="346155" cy="360000"/>
            <wp:effectExtent l="0" t="0" r="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6155" cy="360000"/>
                    </a:xfrm>
                    <a:prstGeom prst="rect">
                      <a:avLst/>
                    </a:prstGeom>
                  </pic:spPr>
                </pic:pic>
              </a:graphicData>
            </a:graphic>
          </wp:inline>
        </w:drawing>
      </w:r>
      <w:r w:rsidRPr="000B3957">
        <w:rPr>
          <w:rFonts w:hint="eastAsia"/>
        </w:rPr>
        <w:t>”又寫作“</w:t>
      </w:r>
      <w:r w:rsidRPr="000B3957">
        <w:rPr>
          <w:noProof/>
        </w:rPr>
        <w:drawing>
          <wp:inline distT="0" distB="0" distL="0" distR="0" wp14:anchorId="6534101E" wp14:editId="195B43A4">
            <wp:extent cx="313334" cy="36000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3334" cy="360000"/>
                    </a:xfrm>
                    <a:prstGeom prst="rect">
                      <a:avLst/>
                    </a:prstGeom>
                  </pic:spPr>
                </pic:pic>
              </a:graphicData>
            </a:graphic>
          </wp:inline>
        </w:drawing>
      </w:r>
      <w:r w:rsidRPr="000B3957">
        <w:rPr>
          <w:rFonts w:hint="eastAsia"/>
        </w:rPr>
        <w:t>”。</w:t>
      </w:r>
      <w:r w:rsidRPr="000B3957">
        <w:rPr>
          <w:vertAlign w:val="superscript"/>
        </w:rPr>
        <w:endnoteReference w:id="8"/>
      </w:r>
      <w:r w:rsidRPr="000B3957">
        <w:rPr>
          <w:rFonts w:hint="eastAsia"/>
        </w:rPr>
        <w:t>“帀”字構形似不明，可能是受“匚”偏旁類化影響寫作“匝”，又因“匚”形、“辶”形在俗</w:t>
      </w:r>
      <w:proofErr w:type="gramStart"/>
      <w:r w:rsidRPr="000B3957">
        <w:rPr>
          <w:rFonts w:hint="eastAsia"/>
        </w:rPr>
        <w:t>書</w:t>
      </w:r>
      <w:proofErr w:type="gramEnd"/>
      <w:r w:rsidRPr="000B3957">
        <w:rPr>
          <w:rFonts w:hint="eastAsia"/>
        </w:rPr>
        <w:t>中的訛混而寫作“迊”。</w:t>
      </w:r>
    </w:p>
    <w:p w14:paraId="394F28D9" w14:textId="77777777" w:rsidR="000B3957" w:rsidRPr="000B3957" w:rsidRDefault="000B3957" w:rsidP="000B3957">
      <w:pPr>
        <w:ind w:firstLine="480"/>
        <w:textAlignment w:val="center"/>
        <w:rPr>
          <w:szCs w:val="24"/>
        </w:rPr>
      </w:pPr>
    </w:p>
    <w:p w14:paraId="2CDEEF70" w14:textId="2D1F371B" w:rsidR="000B3957" w:rsidRPr="000B3957" w:rsidRDefault="000B3957" w:rsidP="000B3957">
      <w:pPr>
        <w:pStyle w:val="ac"/>
        <w:rPr>
          <w:sz w:val="28"/>
          <w:szCs w:val="40"/>
        </w:rPr>
      </w:pPr>
      <w:r w:rsidRPr="000B3957">
        <w:rPr>
          <w:rFonts w:hint="eastAsia"/>
          <w:sz w:val="28"/>
          <w:szCs w:val="40"/>
        </w:rPr>
        <w:t>二、</w:t>
      </w:r>
      <w:proofErr w:type="gramStart"/>
      <w:r w:rsidRPr="000B3957">
        <w:rPr>
          <w:rFonts w:hint="eastAsia"/>
          <w:sz w:val="28"/>
          <w:szCs w:val="40"/>
        </w:rPr>
        <w:t>嬪</w:t>
      </w:r>
      <w:proofErr w:type="gramEnd"/>
    </w:p>
    <w:p w14:paraId="7F947706" w14:textId="77777777" w:rsidR="000B3957" w:rsidRPr="000B3957" w:rsidRDefault="000B3957" w:rsidP="000B3957">
      <w:pPr>
        <w:ind w:firstLine="480"/>
        <w:jc w:val="center"/>
        <w:textAlignment w:val="center"/>
        <w:rPr>
          <w:szCs w:val="24"/>
        </w:rPr>
      </w:pPr>
    </w:p>
    <w:p w14:paraId="7DA70B20" w14:textId="77777777" w:rsidR="000B3957" w:rsidRPr="000B3957" w:rsidRDefault="000B3957" w:rsidP="000B3957">
      <w:pPr>
        <w:pStyle w:val="ab"/>
        <w:ind w:firstLine="560"/>
      </w:pPr>
      <w:r w:rsidRPr="000B3957">
        <w:rPr>
          <w:rFonts w:hint="eastAsia"/>
        </w:rPr>
        <w:t>“嬪”字下收有隸定古文作“</w:t>
      </w:r>
      <w:r w:rsidRPr="000B3957">
        <w:rPr>
          <w:noProof/>
        </w:rPr>
        <w:drawing>
          <wp:inline distT="0" distB="0" distL="0" distR="0" wp14:anchorId="5D3E9DE7" wp14:editId="463C9104">
            <wp:extent cx="306000" cy="32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000" cy="324000"/>
                    </a:xfrm>
                    <a:prstGeom prst="rect">
                      <a:avLst/>
                    </a:prstGeom>
                  </pic:spPr>
                </pic:pic>
              </a:graphicData>
            </a:graphic>
          </wp:inline>
        </w:drawing>
      </w:r>
      <w:r w:rsidRPr="000B3957">
        <w:rPr>
          <w:rFonts w:hint="eastAsia"/>
        </w:rPr>
        <w:t>（四</w:t>
      </w:r>
      <w:proofErr w:type="gramStart"/>
      <w:r w:rsidRPr="000B3957">
        <w:rPr>
          <w:rFonts w:hint="eastAsia"/>
        </w:rPr>
        <w:t>1</w:t>
      </w:r>
      <w:proofErr w:type="gramEnd"/>
      <w:r w:rsidRPr="000B3957">
        <w:rPr>
          <w:rFonts w:hint="eastAsia"/>
        </w:rPr>
        <w:t>·</w:t>
      </w:r>
      <w:r w:rsidRPr="000B3957">
        <w:t>32</w:t>
      </w:r>
      <w:proofErr w:type="gramStart"/>
      <w:r w:rsidRPr="000B3957">
        <w:rPr>
          <w:rFonts w:hint="eastAsia"/>
        </w:rPr>
        <w:t>籀</w:t>
      </w:r>
      <w:proofErr w:type="gramEnd"/>
      <w:r w:rsidRPr="000B3957">
        <w:rPr>
          <w:rFonts w:hint="eastAsia"/>
        </w:rPr>
        <w:t>）”“</w:t>
      </w:r>
      <w:r w:rsidRPr="000B3957">
        <w:rPr>
          <w:noProof/>
        </w:rPr>
        <w:drawing>
          <wp:inline distT="0" distB="0" distL="0" distR="0" wp14:anchorId="1C942816" wp14:editId="7AD2A177">
            <wp:extent cx="287319" cy="32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319" cy="324000"/>
                    </a:xfrm>
                    <a:prstGeom prst="rect">
                      <a:avLst/>
                    </a:prstGeom>
                  </pic:spPr>
                </pic:pic>
              </a:graphicData>
            </a:graphic>
          </wp:inline>
        </w:drawing>
      </w:r>
      <w:r w:rsidRPr="000B3957">
        <w:rPr>
          <w:rFonts w:hint="eastAsia"/>
        </w:rPr>
        <w:t>（四</w:t>
      </w:r>
      <w:proofErr w:type="gramStart"/>
      <w:r w:rsidRPr="000B3957">
        <w:rPr>
          <w:rFonts w:hint="eastAsia"/>
        </w:rPr>
        <w:t>1</w:t>
      </w:r>
      <w:proofErr w:type="gramEnd"/>
      <w:r w:rsidRPr="000B3957">
        <w:rPr>
          <w:rFonts w:hint="eastAsia"/>
        </w:rPr>
        <w:t>·</w:t>
      </w:r>
      <w:r w:rsidRPr="000B3957">
        <w:t>32</w:t>
      </w:r>
      <w:proofErr w:type="gramStart"/>
      <w:r w:rsidRPr="000B3957">
        <w:rPr>
          <w:rFonts w:hint="eastAsia"/>
        </w:rPr>
        <w:t>籀</w:t>
      </w:r>
      <w:proofErr w:type="gramEnd"/>
      <w:r w:rsidRPr="000B3957">
        <w:rPr>
          <w:rFonts w:hint="eastAsia"/>
        </w:rPr>
        <w:t>）”形，一般以</w:t>
      </w:r>
      <w:proofErr w:type="gramStart"/>
      <w:r w:rsidRPr="000B3957">
        <w:rPr>
          <w:rFonts w:hint="eastAsia"/>
        </w:rPr>
        <w:t>為</w:t>
      </w:r>
      <w:proofErr w:type="gramEnd"/>
      <w:r w:rsidRPr="000B3957">
        <w:rPr>
          <w:rFonts w:hint="eastAsia"/>
        </w:rPr>
        <w:t>即見</w:t>
      </w:r>
      <w:proofErr w:type="gramStart"/>
      <w:r w:rsidRPr="000B3957">
        <w:rPr>
          <w:rFonts w:hint="eastAsia"/>
        </w:rPr>
        <w:t>於</w:t>
      </w:r>
      <w:proofErr w:type="gramEnd"/>
      <w:r w:rsidRPr="000B3957">
        <w:rPr>
          <w:rFonts w:hint="eastAsia"/>
        </w:rPr>
        <w:t>《說文》的“姘”字。</w:t>
      </w:r>
      <w:r w:rsidRPr="000B3957">
        <w:rPr>
          <w:vertAlign w:val="superscript"/>
        </w:rPr>
        <w:endnoteReference w:id="9"/>
      </w:r>
      <w:r w:rsidRPr="000B3957">
        <w:rPr>
          <w:rFonts w:hint="eastAsia"/>
        </w:rPr>
        <w:t>李春桃先生總結說：</w:t>
      </w:r>
      <w:r w:rsidRPr="000B3957">
        <w:rPr>
          <w:vertAlign w:val="superscript"/>
        </w:rPr>
        <w:endnoteReference w:id="10"/>
      </w:r>
    </w:p>
    <w:p w14:paraId="0C62C4D6" w14:textId="77777777" w:rsidR="000B3957" w:rsidRPr="000B3957" w:rsidRDefault="000B3957" w:rsidP="000B3957">
      <w:pPr>
        <w:ind w:firstLine="480"/>
        <w:textAlignment w:val="center"/>
        <w:rPr>
          <w:szCs w:val="24"/>
        </w:rPr>
      </w:pPr>
    </w:p>
    <w:p w14:paraId="4426031C" w14:textId="77777777" w:rsidR="000B3957" w:rsidRPr="000B3957" w:rsidRDefault="000B3957" w:rsidP="000B3957">
      <w:pPr>
        <w:pStyle w:val="a4"/>
        <w:spacing w:before="540" w:after="540"/>
        <w:ind w:firstLine="496"/>
      </w:pPr>
      <w:r w:rsidRPr="000B3957">
        <w:rPr>
          <w:rFonts w:hint="eastAsia"/>
        </w:rPr>
        <w:lastRenderedPageBreak/>
        <w:t>《說文》：“姘，除也。《漢律》：齊人與妻婢姦曰姘。从女，并聲。”“嬪，服也。从女，賓聲。”是“姘、嬪”義不近。“姘”屬滂母耕部，“嬪”並母真部，聲母同屬唇音，但韻部稍隔，二者相通可能反映了特殊語音關係，也可能作為“嬪”字古文的“姘”，與《說文》訓作“除也”的“姘”不是同一個字，二者僅是同形關係。</w:t>
      </w:r>
    </w:p>
    <w:p w14:paraId="015219F3" w14:textId="77777777" w:rsidR="000B3957" w:rsidRPr="000B3957" w:rsidRDefault="000B3957" w:rsidP="000B3957">
      <w:pPr>
        <w:textAlignment w:val="center"/>
        <w:rPr>
          <w:rFonts w:ascii="楷体" w:eastAsia="楷体" w:hAnsi="楷体"/>
          <w:szCs w:val="24"/>
          <w:lang w:eastAsia="zh-TW"/>
        </w:rPr>
      </w:pPr>
    </w:p>
    <w:p w14:paraId="45BA2B69" w14:textId="453629E2" w:rsidR="000B3957" w:rsidRPr="000B3957" w:rsidRDefault="000B3957" w:rsidP="000B3957">
      <w:pPr>
        <w:pStyle w:val="aa"/>
      </w:pPr>
      <w:r w:rsidRPr="000B3957">
        <w:rPr>
          <w:rFonts w:hint="eastAsia"/>
        </w:rPr>
        <w:t>我們認</w:t>
      </w:r>
      <w:proofErr w:type="gramStart"/>
      <w:r w:rsidRPr="000B3957">
        <w:rPr>
          <w:rFonts w:hint="eastAsia"/>
        </w:rPr>
        <w:t>為後</w:t>
      </w:r>
      <w:proofErr w:type="gramEnd"/>
      <w:r w:rsidRPr="000B3957">
        <w:rPr>
          <w:rFonts w:hint="eastAsia"/>
        </w:rPr>
        <w:t>說可信，寫作“姘”形的“嬪”字古文</w:t>
      </w:r>
      <w:proofErr w:type="gramStart"/>
      <w:r w:rsidRPr="000B3957">
        <w:rPr>
          <w:rFonts w:hint="eastAsia"/>
        </w:rPr>
        <w:t>應</w:t>
      </w:r>
      <w:proofErr w:type="gramEnd"/>
      <w:r w:rsidRPr="000B3957">
        <w:rPr>
          <w:rFonts w:hint="eastAsia"/>
        </w:rPr>
        <w:t>當就是“</w:t>
      </w:r>
      <w:r w:rsidRPr="000B3957">
        <w:rPr>
          <w:rFonts w:ascii="宋体-方正超大字符集" w:eastAsia="宋体-方正超大字符集" w:hAnsi="宋体-方正超大字符集" w:cs="宋体-方正超大字符集" w:hint="eastAsia"/>
        </w:rPr>
        <w:t>𡛞</w:t>
      </w:r>
      <w:r w:rsidRPr="000B3957">
        <w:rPr>
          <w:rFonts w:hint="eastAsia"/>
        </w:rPr>
        <w:t>”字。中古俗</w:t>
      </w:r>
      <w:proofErr w:type="gramStart"/>
      <w:r w:rsidRPr="000B3957">
        <w:rPr>
          <w:rFonts w:hint="eastAsia"/>
        </w:rPr>
        <w:t>書</w:t>
      </w:r>
      <w:proofErr w:type="gramEnd"/>
      <w:r w:rsidRPr="000B3957">
        <w:rPr>
          <w:rFonts w:hint="eastAsia"/>
        </w:rPr>
        <w:t>中“并”“弁”二形常相混同。如“抨”字俗</w:t>
      </w:r>
      <w:proofErr w:type="gramStart"/>
      <w:r w:rsidRPr="000B3957">
        <w:rPr>
          <w:rFonts w:hint="eastAsia"/>
        </w:rPr>
        <w:t>書</w:t>
      </w:r>
      <w:proofErr w:type="gramEnd"/>
      <w:r w:rsidRPr="000B3957">
        <w:rPr>
          <w:rFonts w:hint="eastAsia"/>
        </w:rPr>
        <w:t>本从“并”聲，字或寫作“</w:t>
      </w:r>
      <w:r w:rsidRPr="000B3957">
        <w:rPr>
          <w:noProof/>
        </w:rPr>
        <w:drawing>
          <wp:inline distT="0" distB="0" distL="0" distR="0" wp14:anchorId="7D894B63" wp14:editId="171E0A3B">
            <wp:extent cx="309913" cy="324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913" cy="324000"/>
                    </a:xfrm>
                    <a:prstGeom prst="rect">
                      <a:avLst/>
                    </a:prstGeom>
                  </pic:spPr>
                </pic:pic>
              </a:graphicData>
            </a:graphic>
          </wp:inline>
        </w:drawing>
      </w:r>
      <w:r w:rsidRPr="000B3957">
        <w:rPr>
          <w:rFonts w:hint="eastAsia"/>
        </w:rPr>
        <w:t>”或寫作“</w:t>
      </w:r>
      <w:r w:rsidRPr="000B3957">
        <w:rPr>
          <w:noProof/>
        </w:rPr>
        <w:drawing>
          <wp:inline distT="0" distB="0" distL="0" distR="0" wp14:anchorId="767B373F" wp14:editId="70036677">
            <wp:extent cx="265091" cy="32400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5091" cy="324000"/>
                    </a:xfrm>
                    <a:prstGeom prst="rect">
                      <a:avLst/>
                    </a:prstGeom>
                  </pic:spPr>
                </pic:pic>
              </a:graphicData>
            </a:graphic>
          </wp:inline>
        </w:drawing>
      </w:r>
      <w:r w:rsidRPr="000B3957">
        <w:rPr>
          <w:rFonts w:hint="eastAsia"/>
        </w:rPr>
        <w:t>”；</w:t>
      </w:r>
      <w:r w:rsidRPr="000B3957">
        <w:rPr>
          <w:vertAlign w:val="superscript"/>
        </w:rPr>
        <w:endnoteReference w:id="11"/>
      </w:r>
      <w:r w:rsidRPr="000B3957">
        <w:rPr>
          <w:rFonts w:hint="eastAsia"/>
        </w:rPr>
        <w:t>反過</w:t>
      </w:r>
      <w:proofErr w:type="gramStart"/>
      <w:r w:rsidRPr="000B3957">
        <w:rPr>
          <w:rFonts w:hint="eastAsia"/>
        </w:rPr>
        <w:t>來</w:t>
      </w:r>
      <w:proofErr w:type="gramEnd"/>
      <w:r w:rsidRPr="000B3957">
        <w:rPr>
          <w:rFonts w:hint="eastAsia"/>
        </w:rPr>
        <w:t>見</w:t>
      </w:r>
      <w:proofErr w:type="gramStart"/>
      <w:r w:rsidRPr="000B3957">
        <w:rPr>
          <w:rFonts w:hint="eastAsia"/>
        </w:rPr>
        <w:t>於</w:t>
      </w:r>
      <w:proofErr w:type="gramEnd"/>
      <w:r w:rsidRPr="000B3957">
        <w:rPr>
          <w:rFonts w:hint="eastAsia"/>
        </w:rPr>
        <w:t>《說文》、訓作“拊手也。从手，</w:t>
      </w:r>
      <w:proofErr w:type="gramStart"/>
      <w:r w:rsidRPr="000B3957">
        <w:rPr>
          <w:rFonts w:hint="eastAsia"/>
        </w:rPr>
        <w:t>弁</w:t>
      </w:r>
      <w:proofErr w:type="gramEnd"/>
      <w:r w:rsidRPr="000B3957">
        <w:rPr>
          <w:rFonts w:hint="eastAsia"/>
        </w:rPr>
        <w:t>聲”的“拚”字，中古時已訛作“拼”形。又如“餅”字俗</w:t>
      </w:r>
      <w:proofErr w:type="gramStart"/>
      <w:r w:rsidRPr="000B3957">
        <w:rPr>
          <w:rFonts w:hint="eastAsia"/>
        </w:rPr>
        <w:t>書</w:t>
      </w:r>
      <w:proofErr w:type="gramEnd"/>
      <w:r w:rsidRPr="000B3957">
        <w:rPr>
          <w:rFonts w:hint="eastAsia"/>
        </w:rPr>
        <w:t>作“</w:t>
      </w:r>
      <w:r w:rsidRPr="000B3957">
        <w:rPr>
          <w:noProof/>
        </w:rPr>
        <w:drawing>
          <wp:inline distT="0" distB="0" distL="0" distR="0" wp14:anchorId="4D7EE9BA" wp14:editId="18D96036">
            <wp:extent cx="237215" cy="324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7215" cy="324000"/>
                    </a:xfrm>
                    <a:prstGeom prst="rect">
                      <a:avLst/>
                    </a:prstGeom>
                  </pic:spPr>
                </pic:pic>
              </a:graphicData>
            </a:graphic>
          </wp:inline>
        </w:drawing>
      </w:r>
      <w:r w:rsidRPr="000B3957">
        <w:rPr>
          <w:rFonts w:hint="eastAsia"/>
        </w:rPr>
        <w:t>”，从“并”聲，又作“</w:t>
      </w:r>
      <w:r w:rsidRPr="000B3957">
        <w:rPr>
          <w:noProof/>
        </w:rPr>
        <w:drawing>
          <wp:inline distT="0" distB="0" distL="0" distR="0" wp14:anchorId="664CB0B6" wp14:editId="27241FB1">
            <wp:extent cx="304560" cy="32400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4560" cy="324000"/>
                    </a:xfrm>
                    <a:prstGeom prst="rect">
                      <a:avLst/>
                    </a:prstGeom>
                  </pic:spPr>
                </pic:pic>
              </a:graphicData>
            </a:graphic>
          </wp:inline>
        </w:drawing>
      </w:r>
      <w:r w:rsidRPr="000B3957">
        <w:rPr>
          <w:rFonts w:hint="eastAsia"/>
        </w:rPr>
        <w:t>”。</w:t>
      </w:r>
      <w:r w:rsidRPr="000B3957">
        <w:rPr>
          <w:vertAlign w:val="superscript"/>
        </w:rPr>
        <w:endnoteReference w:id="12"/>
      </w:r>
      <w:r w:rsidRPr="000B3957">
        <w:rPr>
          <w:rFonts w:hint="eastAsia"/>
        </w:rPr>
        <w:t>“</w:t>
      </w:r>
      <w:r w:rsidRPr="000B3957">
        <w:rPr>
          <w:rFonts w:ascii="宋体-方正超大字符集" w:eastAsia="宋体-方正超大字符集" w:hAnsi="宋体-方正超大字符集" w:cs="宋体-方正超大字符集" w:hint="eastAsia"/>
        </w:rPr>
        <w:t>𡛞</w:t>
      </w:r>
      <w:r w:rsidRPr="000B3957">
        <w:rPr>
          <w:rFonts w:hint="eastAsia"/>
        </w:rPr>
        <w:t>”字見</w:t>
      </w:r>
      <w:proofErr w:type="gramStart"/>
      <w:r w:rsidRPr="000B3957">
        <w:rPr>
          <w:rFonts w:hint="eastAsia"/>
        </w:rPr>
        <w:t>於</w:t>
      </w:r>
      <w:proofErr w:type="gramEnd"/>
      <w:r w:rsidRPr="000B3957">
        <w:rPr>
          <w:rFonts w:hint="eastAsia"/>
        </w:rPr>
        <w:t>《字彙·女部》，訓作“妾</w:t>
      </w:r>
      <w:r w:rsidR="00995D4E" w:rsidRPr="000B3957">
        <w:rPr>
          <w:rFonts w:hint="eastAsia"/>
        </w:rPr>
        <w:t>也</w:t>
      </w:r>
      <w:r w:rsidRPr="000B3957">
        <w:rPr>
          <w:rFonts w:hint="eastAsia"/>
        </w:rPr>
        <w:t>”，其義正與“嬪”相合。另，“賓”字有篆體古文作“</w:t>
      </w:r>
      <w:r w:rsidRPr="000B3957">
        <w:rPr>
          <w:noProof/>
        </w:rPr>
        <w:drawing>
          <wp:inline distT="0" distB="0" distL="0" distR="0" wp14:anchorId="2FE0A085" wp14:editId="577AD246">
            <wp:extent cx="269900" cy="38724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2140" cy="390462"/>
                    </a:xfrm>
                    <a:prstGeom prst="rect">
                      <a:avLst/>
                    </a:prstGeom>
                  </pic:spPr>
                </pic:pic>
              </a:graphicData>
            </a:graphic>
          </wp:inline>
        </w:drawing>
      </w:r>
      <w:r w:rsidRPr="000B3957">
        <w:rPr>
          <w:rFonts w:hint="eastAsia"/>
        </w:rPr>
        <w:t>（四</w:t>
      </w:r>
      <w:proofErr w:type="gramStart"/>
      <w:r w:rsidRPr="000B3957">
        <w:t>1</w:t>
      </w:r>
      <w:proofErr w:type="gramEnd"/>
      <w:r w:rsidRPr="000B3957">
        <w:rPr>
          <w:rFonts w:hint="eastAsia"/>
        </w:rPr>
        <w:t>·</w:t>
      </w:r>
      <w:r w:rsidRPr="000B3957">
        <w:t>32</w:t>
      </w:r>
      <w:r w:rsidRPr="000B3957">
        <w:rPr>
          <w:rFonts w:hint="eastAsia"/>
        </w:rPr>
        <w:t>乂）”、“</w:t>
      </w:r>
      <w:r w:rsidRPr="000B3957">
        <w:rPr>
          <w:noProof/>
        </w:rPr>
        <w:drawing>
          <wp:inline distT="0" distB="0" distL="0" distR="0" wp14:anchorId="1DE1BDF8" wp14:editId="78419434">
            <wp:extent cx="338100" cy="355895"/>
            <wp:effectExtent l="0" t="0" r="508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1515" cy="359490"/>
                    </a:xfrm>
                    <a:prstGeom prst="rect">
                      <a:avLst/>
                    </a:prstGeom>
                  </pic:spPr>
                </pic:pic>
              </a:graphicData>
            </a:graphic>
          </wp:inline>
        </w:drawing>
      </w:r>
      <w:r w:rsidRPr="000B3957">
        <w:rPr>
          <w:rFonts w:hint="eastAsia"/>
        </w:rPr>
        <w:t>（汗3·</w:t>
      </w:r>
      <w:r w:rsidRPr="000B3957">
        <w:t>39</w:t>
      </w:r>
      <w:r w:rsidRPr="000B3957">
        <w:rPr>
          <w:rFonts w:hint="eastAsia"/>
        </w:rPr>
        <w:t>乂）”、“</w:t>
      </w:r>
      <w:r w:rsidRPr="000B3957">
        <w:rPr>
          <w:noProof/>
        </w:rPr>
        <w:drawing>
          <wp:inline distT="0" distB="0" distL="0" distR="0" wp14:anchorId="06DF892D" wp14:editId="489E479B">
            <wp:extent cx="235186" cy="284937"/>
            <wp:effectExtent l="0" t="0" r="0" b="1270"/>
            <wp:docPr id="8" name="图片 8"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卡通人物&#10;&#10;描述已自动生成"/>
                    <pic:cNvPicPr/>
                  </pic:nvPicPr>
                  <pic:blipFill>
                    <a:blip r:embed="rId28"/>
                    <a:stretch>
                      <a:fillRect/>
                    </a:stretch>
                  </pic:blipFill>
                  <pic:spPr>
                    <a:xfrm>
                      <a:off x="0" y="0"/>
                      <a:ext cx="239923" cy="290676"/>
                    </a:xfrm>
                    <a:prstGeom prst="rect">
                      <a:avLst/>
                    </a:prstGeom>
                  </pic:spPr>
                </pic:pic>
              </a:graphicData>
            </a:graphic>
          </wp:inline>
        </w:drawing>
      </w:r>
      <w:r w:rsidRPr="000B3957">
        <w:rPr>
          <w:rFonts w:hint="eastAsia"/>
        </w:rPr>
        <w:t>（四</w:t>
      </w:r>
      <w:proofErr w:type="gramStart"/>
      <w:r w:rsidRPr="000B3957">
        <w:rPr>
          <w:rFonts w:hint="eastAsia"/>
        </w:rPr>
        <w:t>1</w:t>
      </w:r>
      <w:proofErr w:type="gramEnd"/>
      <w:r w:rsidRPr="000B3957">
        <w:rPr>
          <w:rFonts w:hint="eastAsia"/>
        </w:rPr>
        <w:t>·</w:t>
      </w:r>
      <w:r w:rsidRPr="000B3957">
        <w:t>32</w:t>
      </w:r>
      <w:r w:rsidRPr="000B3957">
        <w:rPr>
          <w:rFonts w:hint="eastAsia"/>
        </w:rPr>
        <w:t>乂）”等形，即見</w:t>
      </w:r>
      <w:proofErr w:type="gramStart"/>
      <w:r w:rsidRPr="000B3957">
        <w:rPr>
          <w:rFonts w:hint="eastAsia"/>
        </w:rPr>
        <w:t>於</w:t>
      </w:r>
      <w:proofErr w:type="gramEnd"/>
      <w:r w:rsidRPr="000B3957">
        <w:rPr>
          <w:rFonts w:hint="eastAsia"/>
        </w:rPr>
        <w:t>《搜真玉鏡》注“音貧”的“</w:t>
      </w:r>
      <w:r w:rsidRPr="000B3957">
        <w:rPr>
          <w:rFonts w:ascii="宋体-方正超大字符集" w:eastAsia="宋体-方正超大字符集" w:hAnsi="宋体-方正超大字符集" w:cs="宋体-方正超大字符集" w:hint="eastAsia"/>
        </w:rPr>
        <w:t>𥥄</w:t>
      </w:r>
      <w:r w:rsidRPr="000B3957">
        <w:rPr>
          <w:rFonts w:hint="eastAsia"/>
        </w:rPr>
        <w:t>”字。</w:t>
      </w:r>
      <w:r w:rsidRPr="000B3957">
        <w:rPr>
          <w:vertAlign w:val="superscript"/>
        </w:rPr>
        <w:endnoteReference w:id="13"/>
      </w:r>
      <w:r w:rsidRPr="000B3957">
        <w:rPr>
          <w:rFonts w:hint="eastAsia"/>
        </w:rPr>
        <w:t>《字彙·女部》注“</w:t>
      </w:r>
      <w:r w:rsidRPr="000B3957">
        <w:rPr>
          <w:rFonts w:ascii="宋体-方正超大字符集" w:eastAsia="宋体-方正超大字符集" w:hAnsi="宋体-方正超大字符集" w:cs="宋体-方正超大字符集" w:hint="eastAsia"/>
        </w:rPr>
        <w:t>𡛞</w:t>
      </w:r>
      <w:r w:rsidRPr="000B3957">
        <w:rPr>
          <w:rFonts w:hint="eastAsia"/>
        </w:rPr>
        <w:t>”亦“音貧”。可見我們以</w:t>
      </w:r>
      <w:proofErr w:type="gramStart"/>
      <w:r w:rsidRPr="000B3957">
        <w:rPr>
          <w:rFonts w:hint="eastAsia"/>
        </w:rPr>
        <w:t>為</w:t>
      </w:r>
      <w:proofErr w:type="gramEnd"/>
      <w:r w:rsidRPr="000B3957">
        <w:rPr>
          <w:rFonts w:hint="eastAsia"/>
        </w:rPr>
        <w:t>“嬪”字古文作“</w:t>
      </w:r>
      <w:r w:rsidRPr="000B3957">
        <w:rPr>
          <w:rFonts w:ascii="宋体-方正超大字符集" w:eastAsia="宋体-方正超大字符集" w:hAnsi="宋体-方正超大字符集" w:cs="宋体-方正超大字符集" w:hint="eastAsia"/>
        </w:rPr>
        <w:t>𡛞</w:t>
      </w:r>
      <w:r w:rsidRPr="000B3957">
        <w:rPr>
          <w:rFonts w:hint="eastAsia"/>
        </w:rPr>
        <w:t>”，二者</w:t>
      </w:r>
      <w:proofErr w:type="gramStart"/>
      <w:r w:rsidRPr="000B3957">
        <w:rPr>
          <w:rFonts w:hint="eastAsia"/>
        </w:rPr>
        <w:t>音亦相合</w:t>
      </w:r>
      <w:proofErr w:type="gramEnd"/>
      <w:r w:rsidRPr="000B3957">
        <w:rPr>
          <w:rFonts w:hint="eastAsia"/>
        </w:rPr>
        <w:t>。</w:t>
      </w:r>
    </w:p>
    <w:p w14:paraId="12203477" w14:textId="77777777" w:rsidR="000B3957" w:rsidRPr="000B3957" w:rsidRDefault="000B3957" w:rsidP="000B3957">
      <w:pPr>
        <w:pStyle w:val="ab"/>
        <w:ind w:firstLine="560"/>
      </w:pPr>
      <w:r w:rsidRPr="000B3957">
        <w:rPr>
          <w:rFonts w:hint="eastAsia"/>
        </w:rPr>
        <w:t>由</w:t>
      </w:r>
      <w:proofErr w:type="gramStart"/>
      <w:r w:rsidRPr="000B3957">
        <w:rPr>
          <w:rFonts w:hint="eastAsia"/>
        </w:rPr>
        <w:t>於</w:t>
      </w:r>
      <w:proofErr w:type="gramEnd"/>
      <w:r w:rsidRPr="000B3957">
        <w:rPr>
          <w:rFonts w:hint="eastAsia"/>
        </w:rPr>
        <w:t>“弁”、“并”的形混，《集韻·真韻》所載的“</w:t>
      </w:r>
      <w:proofErr w:type="gramStart"/>
      <w:r w:rsidRPr="000B3957">
        <w:rPr>
          <w:rFonts w:hint="eastAsia"/>
        </w:rPr>
        <w:t>嬪</w:t>
      </w:r>
      <w:proofErr w:type="gramEnd"/>
      <w:r w:rsidRPr="000B3957">
        <w:rPr>
          <w:rFonts w:hint="eastAsia"/>
        </w:rPr>
        <w:t>，古作</w:t>
      </w:r>
      <w:proofErr w:type="gramStart"/>
      <w:r w:rsidRPr="000B3957">
        <w:rPr>
          <w:rFonts w:hint="eastAsia"/>
        </w:rPr>
        <w:t>姘</w:t>
      </w:r>
      <w:proofErr w:type="gramEnd"/>
      <w:r w:rsidRPr="000B3957">
        <w:rPr>
          <w:rFonts w:hint="eastAsia"/>
        </w:rPr>
        <w:t>。”之“姘”亦當是“</w:t>
      </w:r>
      <w:r w:rsidRPr="000B3957">
        <w:rPr>
          <w:rFonts w:ascii="宋体-方正超大字符集" w:eastAsia="宋体-方正超大字符集" w:hAnsi="宋体-方正超大字符集" w:cs="宋体-方正超大字符集" w:hint="eastAsia"/>
        </w:rPr>
        <w:t>𡛞</w:t>
      </w:r>
      <w:r w:rsidRPr="000B3957">
        <w:rPr>
          <w:rFonts w:hint="eastAsia"/>
        </w:rPr>
        <w:t>”字。又，《改併四聲篇海·女部》引《俗字背</w:t>
      </w:r>
      <w:r w:rsidRPr="000B3957">
        <w:rPr>
          <w:rFonts w:hint="eastAsia"/>
        </w:rPr>
        <w:lastRenderedPageBreak/>
        <w:t>篇》：“</w:t>
      </w:r>
      <w:proofErr w:type="gramStart"/>
      <w:r w:rsidRPr="000B3957">
        <w:rPr>
          <w:rFonts w:hint="eastAsia"/>
        </w:rPr>
        <w:t>娦</w:t>
      </w:r>
      <w:proofErr w:type="gramEnd"/>
      <w:r w:rsidRPr="000B3957">
        <w:rPr>
          <w:rFonts w:hint="eastAsia"/>
        </w:rPr>
        <w:t>，與</w:t>
      </w:r>
      <w:proofErr w:type="gramStart"/>
      <w:r w:rsidRPr="000B3957">
        <w:rPr>
          <w:rFonts w:hint="eastAsia"/>
        </w:rPr>
        <w:t>嬪</w:t>
      </w:r>
      <w:proofErr w:type="gramEnd"/>
      <w:r w:rsidRPr="000B3957">
        <w:rPr>
          <w:rFonts w:hint="eastAsia"/>
        </w:rPr>
        <w:t>同。”“娦”字之所从“兵”可能是“</w:t>
      </w:r>
      <w:r w:rsidRPr="000B3957">
        <w:rPr>
          <w:rFonts w:ascii="宋体-方正超大字符集" w:eastAsia="宋体-方正超大字符集" w:hAnsi="宋体-方正超大字符集" w:cs="宋体-方正超大字符集" w:hint="eastAsia"/>
        </w:rPr>
        <w:t>𡧍</w:t>
      </w:r>
      <w:r w:rsidRPr="000B3957">
        <w:rPr>
          <w:rFonts w:hint="eastAsia"/>
        </w:rPr>
        <w:t>”形之訛，存疑。</w:t>
      </w:r>
    </w:p>
    <w:p w14:paraId="78896596" w14:textId="77777777" w:rsidR="000B3957" w:rsidRPr="000B3957" w:rsidRDefault="000B3957" w:rsidP="000B3957">
      <w:pPr>
        <w:pStyle w:val="ab"/>
        <w:ind w:firstLine="560"/>
      </w:pPr>
      <w:r w:rsidRPr="000B3957">
        <w:rPr>
          <w:rFonts w:hint="eastAsia"/>
        </w:rPr>
        <w:t>附</w:t>
      </w:r>
      <w:proofErr w:type="gramStart"/>
      <w:r w:rsidRPr="000B3957">
        <w:rPr>
          <w:rFonts w:hint="eastAsia"/>
        </w:rPr>
        <w:t>帶</w:t>
      </w:r>
      <w:proofErr w:type="gramEnd"/>
      <w:r w:rsidRPr="000B3957">
        <w:rPr>
          <w:rFonts w:hint="eastAsia"/>
        </w:rPr>
        <w:t>一提的是，“</w:t>
      </w:r>
      <w:r w:rsidRPr="000B3957">
        <w:rPr>
          <w:rFonts w:ascii="宋体-方正超大字符集" w:eastAsia="宋体-方正超大字符集" w:hAnsi="宋体-方正超大字符集" w:cs="宋体-方正超大字符集" w:hint="eastAsia"/>
        </w:rPr>
        <w:t>𤗚</w:t>
      </w:r>
      <w:r w:rsidRPr="000B3957">
        <w:rPr>
          <w:rFonts w:hint="eastAsia"/>
        </w:rPr>
        <w:t>”字古文或作“</w:t>
      </w:r>
      <w:r w:rsidRPr="000B3957">
        <w:rPr>
          <w:noProof/>
        </w:rPr>
        <w:drawing>
          <wp:inline distT="0" distB="0" distL="0" distR="0" wp14:anchorId="7B2DF15A" wp14:editId="2C91070D">
            <wp:extent cx="271385" cy="36000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1385" cy="360000"/>
                    </a:xfrm>
                    <a:prstGeom prst="rect">
                      <a:avLst/>
                    </a:prstGeom>
                  </pic:spPr>
                </pic:pic>
              </a:graphicData>
            </a:graphic>
          </wp:inline>
        </w:drawing>
      </w:r>
      <w:r w:rsidRPr="000B3957">
        <w:rPr>
          <w:rFonts w:hint="eastAsia"/>
        </w:rPr>
        <w:t>”（汗3·</w:t>
      </w:r>
      <w:r w:rsidRPr="000B3957">
        <w:t>36</w:t>
      </w:r>
      <w:r w:rsidRPr="000B3957">
        <w:rPr>
          <w:rFonts w:hint="eastAsia"/>
        </w:rPr>
        <w:t>義）、“</w:t>
      </w:r>
      <w:r w:rsidRPr="000B3957">
        <w:rPr>
          <w:noProof/>
        </w:rPr>
        <w:drawing>
          <wp:inline distT="0" distB="0" distL="0" distR="0" wp14:anchorId="52C85337" wp14:editId="6A2D487C">
            <wp:extent cx="320624" cy="360000"/>
            <wp:effectExtent l="0" t="0" r="381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0624" cy="360000"/>
                    </a:xfrm>
                    <a:prstGeom prst="rect">
                      <a:avLst/>
                    </a:prstGeom>
                  </pic:spPr>
                </pic:pic>
              </a:graphicData>
            </a:graphic>
          </wp:inline>
        </w:drawing>
      </w:r>
      <w:r w:rsidRPr="000B3957">
        <w:rPr>
          <w:rFonts w:hint="eastAsia"/>
        </w:rPr>
        <w:t>（四</w:t>
      </w:r>
      <w:proofErr w:type="gramStart"/>
      <w:r w:rsidRPr="000B3957">
        <w:rPr>
          <w:rFonts w:hint="eastAsia"/>
        </w:rPr>
        <w:t>5</w:t>
      </w:r>
      <w:proofErr w:type="gramEnd"/>
      <w:r w:rsidRPr="000B3957">
        <w:rPr>
          <w:rFonts w:hint="eastAsia"/>
        </w:rPr>
        <w:t>·</w:t>
      </w:r>
      <w:r w:rsidRPr="000B3957">
        <w:t>3</w:t>
      </w:r>
      <w:r w:rsidRPr="000B3957">
        <w:rPr>
          <w:rFonts w:hint="eastAsia"/>
        </w:rPr>
        <w:t>義）”，一般以</w:t>
      </w:r>
      <w:proofErr w:type="gramStart"/>
      <w:r w:rsidRPr="000B3957">
        <w:rPr>
          <w:rFonts w:hint="eastAsia"/>
        </w:rPr>
        <w:t>為</w:t>
      </w:r>
      <w:proofErr w:type="gramEnd"/>
      <w:r w:rsidRPr="000B3957">
        <w:rPr>
          <w:rFonts w:hint="eastAsia"/>
        </w:rPr>
        <w:t>即“版”字寫訛，與“</w:t>
      </w:r>
      <w:r w:rsidRPr="000B3957">
        <w:rPr>
          <w:rFonts w:ascii="宋体-方正超大字符集" w:eastAsia="宋体-方正超大字符集" w:hAnsi="宋体-方正超大字符集" w:cs="宋体-方正超大字符集" w:hint="eastAsia"/>
        </w:rPr>
        <w:t>𤗚</w:t>
      </w:r>
      <w:r w:rsidRPr="000B3957">
        <w:rPr>
          <w:rFonts w:hint="eastAsia"/>
        </w:rPr>
        <w:t>”字皆訓</w:t>
      </w:r>
      <w:proofErr w:type="gramStart"/>
      <w:r w:rsidRPr="000B3957">
        <w:rPr>
          <w:rFonts w:hint="eastAsia"/>
        </w:rPr>
        <w:t>為</w:t>
      </w:r>
      <w:proofErr w:type="gramEnd"/>
      <w:r w:rsidRPr="000B3957">
        <w:rPr>
          <w:rFonts w:hint="eastAsia"/>
        </w:rPr>
        <w:t>“判也”，二者</w:t>
      </w:r>
      <w:proofErr w:type="gramStart"/>
      <w:r w:rsidRPr="000B3957">
        <w:rPr>
          <w:rFonts w:hint="eastAsia"/>
        </w:rPr>
        <w:t>屬</w:t>
      </w:r>
      <w:proofErr w:type="gramEnd"/>
      <w:r w:rsidRPr="000B3957">
        <w:rPr>
          <w:rFonts w:hint="eastAsia"/>
        </w:rPr>
        <w:t>義近換用的關係；</w:t>
      </w:r>
      <w:r w:rsidRPr="000B3957">
        <w:rPr>
          <w:vertAlign w:val="superscript"/>
        </w:rPr>
        <w:endnoteReference w:id="14"/>
      </w:r>
      <w:r w:rsidRPr="000B3957">
        <w:rPr>
          <w:rFonts w:hint="eastAsia"/>
        </w:rPr>
        <w:t>其古文又作“</w:t>
      </w:r>
      <w:r w:rsidRPr="000B3957">
        <w:rPr>
          <w:noProof/>
        </w:rPr>
        <w:drawing>
          <wp:inline distT="0" distB="0" distL="0" distR="0" wp14:anchorId="66429F47" wp14:editId="24E545A7">
            <wp:extent cx="265927" cy="291998"/>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9068" cy="295447"/>
                    </a:xfrm>
                    <a:prstGeom prst="rect">
                      <a:avLst/>
                    </a:prstGeom>
                  </pic:spPr>
                </pic:pic>
              </a:graphicData>
            </a:graphic>
          </wp:inline>
        </w:drawing>
      </w:r>
      <w:r w:rsidRPr="000B3957">
        <w:rPr>
          <w:rFonts w:hint="eastAsia"/>
        </w:rPr>
        <w:t>（四</w:t>
      </w:r>
      <w:proofErr w:type="gramStart"/>
      <w:r w:rsidRPr="000B3957">
        <w:rPr>
          <w:rFonts w:hint="eastAsia"/>
        </w:rPr>
        <w:t>5</w:t>
      </w:r>
      <w:proofErr w:type="gramEnd"/>
      <w:r w:rsidRPr="000B3957">
        <w:rPr>
          <w:rFonts w:hint="eastAsia"/>
        </w:rPr>
        <w:t>·3</w:t>
      </w:r>
      <w:proofErr w:type="gramStart"/>
      <w:r w:rsidRPr="000B3957">
        <w:rPr>
          <w:rFonts w:hint="eastAsia"/>
        </w:rPr>
        <w:t>崔</w:t>
      </w:r>
      <w:proofErr w:type="gramEnd"/>
      <w:r w:rsidRPr="000B3957">
        <w:rPr>
          <w:rFonts w:hint="eastAsia"/>
        </w:rPr>
        <w:t>）”，我們以</w:t>
      </w:r>
      <w:proofErr w:type="gramStart"/>
      <w:r w:rsidRPr="000B3957">
        <w:rPr>
          <w:rFonts w:hint="eastAsia"/>
        </w:rPr>
        <w:t>為</w:t>
      </w:r>
      <w:proofErr w:type="gramEnd"/>
      <w:r w:rsidRPr="000B3957">
        <w:rPr>
          <w:rFonts w:hint="eastAsia"/>
        </w:rPr>
        <w:t>亦當即“弁”字。“弁”“辨”皆在</w:t>
      </w:r>
      <w:proofErr w:type="gramStart"/>
      <w:r w:rsidRPr="000B3957">
        <w:rPr>
          <w:rFonts w:hint="eastAsia"/>
        </w:rPr>
        <w:t>並母元部</w:t>
      </w:r>
      <w:proofErr w:type="gramEnd"/>
      <w:r w:rsidRPr="000B3957">
        <w:rPr>
          <w:rFonts w:hint="eastAsia"/>
        </w:rPr>
        <w:t>，“辨”《說文》訓</w:t>
      </w:r>
      <w:proofErr w:type="gramStart"/>
      <w:r w:rsidRPr="000B3957">
        <w:rPr>
          <w:rFonts w:hint="eastAsia"/>
        </w:rPr>
        <w:t>為</w:t>
      </w:r>
      <w:proofErr w:type="gramEnd"/>
      <w:r w:rsidRPr="000B3957">
        <w:rPr>
          <w:rFonts w:hint="eastAsia"/>
        </w:rPr>
        <w:t>“判也”，與“</w:t>
      </w:r>
      <w:r w:rsidRPr="000B3957">
        <w:rPr>
          <w:rFonts w:ascii="宋体-方正超大字符集" w:eastAsia="宋体-方正超大字符集" w:hAnsi="宋体-方正超大字符集" w:cs="宋体-方正超大字符集" w:hint="eastAsia"/>
        </w:rPr>
        <w:t>𤗚</w:t>
      </w:r>
      <w:r w:rsidRPr="000B3957">
        <w:rPr>
          <w:rFonts w:hint="eastAsia"/>
        </w:rPr>
        <w:t>”也是義近換用的關係。《龍龕手鏡》：“</w:t>
      </w:r>
      <w:r w:rsidRPr="000B3957">
        <w:rPr>
          <w:rFonts w:ascii="宋体-方正超大字符集" w:eastAsia="宋体-方正超大字符集" w:hAnsi="宋体-方正超大字符集" w:cs="宋体-方正超大字符集" w:hint="eastAsia"/>
        </w:rPr>
        <w:t>𢌹</w:t>
      </w:r>
      <w:r w:rsidRPr="000B3957">
        <w:rPr>
          <w:rFonts w:cs="宋体-方正超大字符集" w:hint="eastAsia"/>
        </w:rPr>
        <w:t>，音福。</w:t>
      </w:r>
      <w:r w:rsidRPr="000B3957">
        <w:rPr>
          <w:rFonts w:hint="eastAsia"/>
        </w:rPr>
        <w:t>”似</w:t>
      </w:r>
      <w:proofErr w:type="gramStart"/>
      <w:r w:rsidRPr="000B3957">
        <w:rPr>
          <w:rFonts w:hint="eastAsia"/>
        </w:rPr>
        <w:t>為後世不</w:t>
      </w:r>
      <w:proofErr w:type="gramEnd"/>
      <w:r w:rsidRPr="000B3957">
        <w:rPr>
          <w:rFonts w:hint="eastAsia"/>
        </w:rPr>
        <w:t>了然“弁”、“</w:t>
      </w:r>
      <w:r w:rsidRPr="000B3957">
        <w:rPr>
          <w:rFonts w:ascii="宋体-方正超大字符集" w:eastAsia="宋体-方正超大字符集" w:hAnsi="宋体-方正超大字符集" w:cs="宋体-方正超大字符集" w:hint="eastAsia"/>
        </w:rPr>
        <w:t>𤗚</w:t>
      </w:r>
      <w:r w:rsidRPr="000B3957">
        <w:rPr>
          <w:rFonts w:hint="eastAsia"/>
        </w:rPr>
        <w:t>”文字關係而產生的誤解。</w:t>
      </w:r>
    </w:p>
    <w:p w14:paraId="75C2D18A" w14:textId="595D7E7F" w:rsidR="00BE12D1" w:rsidRPr="000B3957" w:rsidRDefault="00BE12D1" w:rsidP="00BE12D1">
      <w:pPr>
        <w:pStyle w:val="ab"/>
        <w:ind w:firstLine="560"/>
      </w:pPr>
    </w:p>
    <w:sectPr w:rsidR="00BE12D1" w:rsidRPr="000B3957">
      <w:headerReference w:type="default" r:id="rId32"/>
      <w:footerReference w:type="even" r:id="rId33"/>
      <w:footerReference w:type="default" r:id="rId3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8246" w14:textId="77777777" w:rsidR="007B0E2D" w:rsidRDefault="007B0E2D" w:rsidP="00CB0024">
      <w:r>
        <w:separator/>
      </w:r>
    </w:p>
  </w:endnote>
  <w:endnote w:type="continuationSeparator" w:id="0">
    <w:p w14:paraId="7F8D50F7" w14:textId="77777777" w:rsidR="007B0E2D" w:rsidRDefault="007B0E2D" w:rsidP="00CB0024">
      <w:r>
        <w:continuationSeparator/>
      </w:r>
    </w:p>
  </w:endnote>
  <w:endnote w:id="1">
    <w:p w14:paraId="0AADEFDD" w14:textId="77777777" w:rsidR="000B3957" w:rsidRPr="000B3957" w:rsidRDefault="000B3957" w:rsidP="000B3957">
      <w:pPr>
        <w:pStyle w:val="ae"/>
      </w:pPr>
      <w:r w:rsidRPr="000B3957">
        <w:endnoteRef/>
      </w:r>
      <w:r w:rsidRPr="000B3957">
        <w:t xml:space="preserve"> </w:t>
      </w:r>
      <w:r w:rsidRPr="000B3957">
        <w:rPr>
          <w:rFonts w:hint="eastAsia"/>
        </w:rPr>
        <w:t>梁春勝：《利用傳抄古文考釋字書疑難字舉例》，中國文字學會《中國文字學報》編輯部：《中國文字學報》第七輯，北京：商務印書館，2</w:t>
      </w:r>
      <w:r w:rsidRPr="000B3957">
        <w:t>017</w:t>
      </w:r>
      <w:r w:rsidRPr="000B3957">
        <w:rPr>
          <w:rFonts w:hint="eastAsia"/>
        </w:rPr>
        <w:t>年7月，第2</w:t>
      </w:r>
      <w:r w:rsidRPr="000B3957">
        <w:t>38</w:t>
      </w:r>
      <w:r w:rsidRPr="000B3957">
        <w:rPr>
          <w:rFonts w:hint="eastAsia"/>
        </w:rPr>
        <w:t>頁。</w:t>
      </w:r>
    </w:p>
  </w:endnote>
  <w:endnote w:id="2">
    <w:p w14:paraId="4DD79CBE"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孫超傑：《隸定古文釋讀札記》，漢字文明傳承傳播與教育研究中心、鄭州大學文學院、北京文獻語言與文化傳承研究基地、北京語言大學文學院主辦：《第四屆文獻語言學青年論壇論文集》，2</w:t>
      </w:r>
      <w:r w:rsidRPr="000B3957">
        <w:t>022</w:t>
      </w:r>
      <w:r w:rsidRPr="000B3957">
        <w:rPr>
          <w:rFonts w:hint="eastAsia"/>
        </w:rPr>
        <w:t>年6月1</w:t>
      </w:r>
      <w:r w:rsidRPr="000B3957">
        <w:t>7</w:t>
      </w:r>
      <w:r w:rsidRPr="000B3957">
        <w:rPr>
          <w:rFonts w:hint="eastAsia"/>
        </w:rPr>
        <w:t>日。</w:t>
      </w:r>
    </w:p>
  </w:endnote>
  <w:endnote w:id="3">
    <w:p w14:paraId="63A50C59"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徐在國：《隸定古文疏證》，合肥：安徽大學出版社，2</w:t>
      </w:r>
      <w:r w:rsidRPr="000B3957">
        <w:t>002</w:t>
      </w:r>
      <w:r w:rsidRPr="000B3957">
        <w:rPr>
          <w:rFonts w:hint="eastAsia"/>
        </w:rPr>
        <w:t>年6月，第</w:t>
      </w:r>
      <w:r w:rsidRPr="000B3957">
        <w:t>133</w:t>
      </w:r>
      <w:r w:rsidRPr="000B3957">
        <w:rPr>
          <w:rFonts w:hint="eastAsia"/>
        </w:rPr>
        <w:t>—1</w:t>
      </w:r>
      <w:r w:rsidRPr="000B3957">
        <w:t>34</w:t>
      </w:r>
      <w:r w:rsidRPr="000B3957">
        <w:rPr>
          <w:rFonts w:hint="eastAsia"/>
        </w:rPr>
        <w:t>頁。</w:t>
      </w:r>
    </w:p>
  </w:endnote>
  <w:endnote w:id="4">
    <w:p w14:paraId="4DD79EAE"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劉建民：《傳抄古文新編字編》，復旦大學博士學位論文，指導教師：劉釗，</w:t>
      </w:r>
      <w:r w:rsidRPr="000B3957">
        <w:t>2013</w:t>
      </w:r>
      <w:r w:rsidRPr="000B3957">
        <w:rPr>
          <w:rFonts w:hint="eastAsia"/>
        </w:rPr>
        <w:t>年5月，第</w:t>
      </w:r>
      <w:r w:rsidRPr="000B3957">
        <w:t>103</w:t>
      </w:r>
      <w:r w:rsidRPr="000B3957">
        <w:rPr>
          <w:rFonts w:hint="eastAsia"/>
        </w:rPr>
        <w:t>頁。</w:t>
      </w:r>
    </w:p>
  </w:endnote>
  <w:endnote w:id="5">
    <w:p w14:paraId="63EF45B6"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李春桃：《古文異體關係整理與研究》，北京：中華書局，2</w:t>
      </w:r>
      <w:r w:rsidRPr="000B3957">
        <w:t>016</w:t>
      </w:r>
      <w:r w:rsidRPr="000B3957">
        <w:rPr>
          <w:rFonts w:hint="eastAsia"/>
        </w:rPr>
        <w:t>年1</w:t>
      </w:r>
      <w:r w:rsidRPr="000B3957">
        <w:t>0</w:t>
      </w:r>
      <w:r w:rsidRPr="000B3957">
        <w:rPr>
          <w:rFonts w:hint="eastAsia"/>
        </w:rPr>
        <w:t>月，第2</w:t>
      </w:r>
      <w:r w:rsidRPr="000B3957">
        <w:t>50</w:t>
      </w:r>
      <w:r w:rsidRPr="000B3957">
        <w:rPr>
          <w:rFonts w:hint="eastAsia"/>
        </w:rPr>
        <w:t>頁。</w:t>
      </w:r>
    </w:p>
  </w:endnote>
  <w:endnote w:id="6">
    <w:p w14:paraId="6D524269"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梁春勝：《楷書部件演變研究》，北京：綫裝書局，2</w:t>
      </w:r>
      <w:r w:rsidRPr="000B3957">
        <w:t>012</w:t>
      </w:r>
      <w:r w:rsidRPr="000B3957">
        <w:rPr>
          <w:rFonts w:hint="eastAsia"/>
        </w:rPr>
        <w:t>年1</w:t>
      </w:r>
      <w:r w:rsidRPr="000B3957">
        <w:t>2</w:t>
      </w:r>
      <w:r w:rsidRPr="000B3957">
        <w:rPr>
          <w:rFonts w:hint="eastAsia"/>
        </w:rPr>
        <w:t>月，第1</w:t>
      </w:r>
      <w:r w:rsidRPr="000B3957">
        <w:t>79</w:t>
      </w:r>
      <w:r w:rsidRPr="000B3957">
        <w:rPr>
          <w:rFonts w:hint="eastAsia"/>
        </w:rPr>
        <w:t>—1</w:t>
      </w:r>
      <w:r w:rsidRPr="000B3957">
        <w:t>80</w:t>
      </w:r>
      <w:r w:rsidRPr="000B3957">
        <w:rPr>
          <w:rFonts w:hint="eastAsia"/>
        </w:rPr>
        <w:t>頁。另，中古俗書中“心”亦常常寫作“辶”形，參張小艷：《“心”旁誤作“辶”旁例釋》，《古漢語研究》2</w:t>
      </w:r>
      <w:r w:rsidRPr="000B3957">
        <w:t>004</w:t>
      </w:r>
      <w:r w:rsidRPr="000B3957">
        <w:rPr>
          <w:rFonts w:hint="eastAsia"/>
        </w:rPr>
        <w:t>年第</w:t>
      </w:r>
      <w:r w:rsidRPr="000B3957">
        <w:t>2</w:t>
      </w:r>
      <w:r w:rsidRPr="000B3957">
        <w:rPr>
          <w:rFonts w:hint="eastAsia"/>
        </w:rPr>
        <w:t>期。</w:t>
      </w:r>
    </w:p>
  </w:endnote>
  <w:endnote w:id="7">
    <w:p w14:paraId="07CABA8C"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韓小荊：《〈可洪音義研究〉——以文字為中心》，成都：巴蜀書社，2</w:t>
      </w:r>
      <w:r w:rsidRPr="000B3957">
        <w:t>009</w:t>
      </w:r>
      <w:r w:rsidRPr="000B3957">
        <w:rPr>
          <w:rFonts w:hint="eastAsia"/>
        </w:rPr>
        <w:t>年1</w:t>
      </w:r>
      <w:r w:rsidRPr="000B3957">
        <w:t>0</w:t>
      </w:r>
      <w:r w:rsidRPr="000B3957">
        <w:rPr>
          <w:rFonts w:hint="eastAsia"/>
        </w:rPr>
        <w:t>月，第</w:t>
      </w:r>
      <w:r w:rsidRPr="000B3957">
        <w:t>543</w:t>
      </w:r>
      <w:r w:rsidRPr="000B3957">
        <w:rPr>
          <w:rFonts w:hint="eastAsia"/>
        </w:rPr>
        <w:t>頁。</w:t>
      </w:r>
    </w:p>
  </w:endnote>
  <w:endnote w:id="8">
    <w:p w14:paraId="07633ED7"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韓小荊：《〈可洪音義研究〉——以文字為中心》，第5</w:t>
      </w:r>
      <w:r w:rsidRPr="000B3957">
        <w:t>42</w:t>
      </w:r>
      <w:r w:rsidRPr="000B3957">
        <w:rPr>
          <w:rFonts w:hint="eastAsia"/>
        </w:rPr>
        <w:t>頁。後形的“手”形是“木”形之訛。</w:t>
      </w:r>
    </w:p>
  </w:endnote>
  <w:endnote w:id="9">
    <w:p w14:paraId="056E7781"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徐在國：《隸定古文疏證》，第2</w:t>
      </w:r>
      <w:r w:rsidRPr="000B3957">
        <w:t>56</w:t>
      </w:r>
      <w:r w:rsidRPr="000B3957">
        <w:rPr>
          <w:rFonts w:hint="eastAsia"/>
        </w:rPr>
        <w:t>頁；劉建民：《傳抄古文新編字編》，第6</w:t>
      </w:r>
      <w:r w:rsidRPr="000B3957">
        <w:t>25</w:t>
      </w:r>
      <w:r w:rsidRPr="000B3957">
        <w:rPr>
          <w:rFonts w:hint="eastAsia"/>
        </w:rPr>
        <w:t>頁。</w:t>
      </w:r>
    </w:p>
  </w:endnote>
  <w:endnote w:id="10">
    <w:p w14:paraId="79EB4895"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李春桃：《古文異體關係整理與研究》，第2</w:t>
      </w:r>
      <w:r w:rsidRPr="000B3957">
        <w:t>98</w:t>
      </w:r>
      <w:r w:rsidRPr="000B3957">
        <w:rPr>
          <w:rFonts w:hint="eastAsia"/>
        </w:rPr>
        <w:t>頁。</w:t>
      </w:r>
    </w:p>
  </w:endnote>
  <w:endnote w:id="11">
    <w:p w14:paraId="524C6939"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韓小荊：《〈可洪音義研究〉——以文字為中心》，第3</w:t>
      </w:r>
      <w:r w:rsidRPr="000B3957">
        <w:t>55</w:t>
      </w:r>
      <w:r w:rsidRPr="000B3957">
        <w:rPr>
          <w:rFonts w:hint="eastAsia"/>
        </w:rPr>
        <w:t>頁。</w:t>
      </w:r>
    </w:p>
  </w:endnote>
  <w:endnote w:id="12">
    <w:p w14:paraId="586D9B87"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韓小荊：《〈可洪音義研究〉——以文字為中心》，第3</w:t>
      </w:r>
      <w:r w:rsidRPr="000B3957">
        <w:t>65</w:t>
      </w:r>
      <w:r w:rsidRPr="000B3957">
        <w:rPr>
          <w:rFonts w:hint="eastAsia"/>
        </w:rPr>
        <w:t>頁。</w:t>
      </w:r>
    </w:p>
  </w:endnote>
  <w:endnote w:id="13">
    <w:p w14:paraId="7FF4727D"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“貧”字的此類寫法亦見於《龍龕手鏡》等字書，見袁如詩：《朝鮮本〈龍龕手鏡〉異體字表》，合肥：黃山書社，2</w:t>
      </w:r>
      <w:r w:rsidRPr="000B3957">
        <w:t>019</w:t>
      </w:r>
      <w:r w:rsidRPr="000B3957">
        <w:rPr>
          <w:rFonts w:hint="eastAsia"/>
        </w:rPr>
        <w:t>年9月，第2</w:t>
      </w:r>
      <w:r w:rsidRPr="000B3957">
        <w:t>47</w:t>
      </w:r>
      <w:r w:rsidRPr="000B3957">
        <w:rPr>
          <w:rFonts w:hint="eastAsia"/>
        </w:rPr>
        <w:t>頁。</w:t>
      </w:r>
    </w:p>
  </w:endnote>
  <w:endnote w:id="14">
    <w:p w14:paraId="5FD92D8E" w14:textId="77777777" w:rsidR="000B3957" w:rsidRPr="000B3957" w:rsidRDefault="000B3957" w:rsidP="000B3957">
      <w:pPr>
        <w:pStyle w:val="ae"/>
      </w:pPr>
      <w:r w:rsidRPr="000B3957">
        <w:rPr>
          <w:rStyle w:val="af"/>
          <w:vertAlign w:val="baseline"/>
        </w:rPr>
        <w:endnoteRef/>
      </w:r>
      <w:r w:rsidRPr="000B3957">
        <w:t xml:space="preserve"> </w:t>
      </w:r>
      <w:r w:rsidRPr="000B3957">
        <w:rPr>
          <w:rFonts w:hint="eastAsia"/>
        </w:rPr>
        <w:t>李春桃：《古文異體關係整理與研究》，第3</w:t>
      </w:r>
      <w:r w:rsidRPr="000B3957">
        <w:t>95</w:t>
      </w:r>
      <w:r w:rsidRPr="000B3957">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220F1FF6"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0B3957">
      <w:rPr>
        <w:sz w:val="18"/>
        <w:szCs w:val="18"/>
      </w:rPr>
      <w:t>2</w:t>
    </w:r>
    <w:r w:rsidRPr="00C01B1F">
      <w:rPr>
        <w:rFonts w:hint="eastAsia"/>
        <w:sz w:val="18"/>
        <w:szCs w:val="18"/>
      </w:rPr>
      <w:t>年</w:t>
    </w:r>
    <w:r w:rsidR="00995D4E">
      <w:rPr>
        <w:sz w:val="18"/>
        <w:szCs w:val="18"/>
      </w:rPr>
      <w:t>8</w:t>
    </w:r>
    <w:r w:rsidR="00CF5EB2">
      <w:rPr>
        <w:rFonts w:hint="eastAsia"/>
        <w:sz w:val="18"/>
        <w:szCs w:val="18"/>
      </w:rPr>
      <w:t>月</w:t>
    </w:r>
    <w:r w:rsidR="00995D4E">
      <w:rPr>
        <w:sz w:val="18"/>
        <w:szCs w:val="18"/>
      </w:rPr>
      <w:t>20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995D4E">
      <w:rPr>
        <w:sz w:val="18"/>
        <w:szCs w:val="18"/>
      </w:rPr>
      <w:t>2</w:t>
    </w:r>
    <w:r w:rsidRPr="00C01B1F">
      <w:rPr>
        <w:rFonts w:hint="eastAsia"/>
        <w:sz w:val="18"/>
        <w:szCs w:val="18"/>
      </w:rPr>
      <w:t>年</w:t>
    </w:r>
    <w:r w:rsidR="00995D4E">
      <w:rPr>
        <w:sz w:val="18"/>
        <w:szCs w:val="18"/>
      </w:rPr>
      <w:t>8</w:t>
    </w:r>
    <w:r w:rsidRPr="00C01B1F">
      <w:rPr>
        <w:rFonts w:hint="eastAsia"/>
        <w:sz w:val="18"/>
        <w:szCs w:val="18"/>
      </w:rPr>
      <w:t>月</w:t>
    </w:r>
    <w:r w:rsidR="00995D4E">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1D59" w14:textId="77777777" w:rsidR="007B0E2D" w:rsidRDefault="007B0E2D" w:rsidP="00CB0024">
      <w:r>
        <w:separator/>
      </w:r>
    </w:p>
  </w:footnote>
  <w:footnote w:type="continuationSeparator" w:id="0">
    <w:p w14:paraId="287E9645" w14:textId="77777777" w:rsidR="007B0E2D" w:rsidRDefault="007B0E2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1F0529A6"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10941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43.5pt;height:49.5pt;visibility:visible" o:bullet="t">
        <v:imagedata r:id="rId1" o:title=""/>
      </v:shape>
    </w:pict>
  </w:numPicBullet>
  <w:numPicBullet w:numPicBulletId="1">
    <w:pict>
      <v:shape id="_x0000_i1240" type="#_x0000_t75" style="width:21.75pt;height:27.75pt" o:bullet="t">
        <v:imagedata r:id="rId2" o:title=""/>
        <o:lock v:ext="edit" aspectratio="f"/>
      </v:shape>
    </w:pict>
  </w:numPicBullet>
  <w:numPicBullet w:numPicBulletId="2">
    <w:pict>
      <v:shape id="_x0000_i1241" type="#_x0000_t75" style="width:174pt;height:179.2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26AE6"/>
    <w:rsid w:val="005308E6"/>
    <w:rsid w:val="00531EA3"/>
    <w:rsid w:val="0053295D"/>
    <w:rsid w:val="0053723F"/>
    <w:rsid w:val="00541E3D"/>
    <w:rsid w:val="00542D51"/>
    <w:rsid w:val="005444A2"/>
    <w:rsid w:val="005465C3"/>
    <w:rsid w:val="00546876"/>
    <w:rsid w:val="005536B1"/>
    <w:rsid w:val="005547BF"/>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TotalTime>
  <Pages>5</Pages>
  <Words>225</Words>
  <Characters>1283</Characters>
  <Application>Microsoft Office Word</Application>
  <DocSecurity>0</DocSecurity>
  <Lines>10</Lines>
  <Paragraphs>3</Paragraphs>
  <ScaleCrop>false</ScaleCrop>
  <Company>GWZ</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258</cp:revision>
  <dcterms:created xsi:type="dcterms:W3CDTF">2018-01-27T09:07:00Z</dcterms:created>
  <dcterms:modified xsi:type="dcterms:W3CDTF">2022-08-20T07:05:00Z</dcterms:modified>
</cp:coreProperties>
</file>