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FCCC" w14:textId="77777777" w:rsidR="00E1723C" w:rsidRPr="00E1723C" w:rsidRDefault="00E1723C" w:rsidP="00E1723C">
      <w:pPr>
        <w:pStyle w:val="ab"/>
      </w:pPr>
      <w:bookmarkStart w:id="0" w:name="OLE_LINK1"/>
      <w:r w:rsidRPr="00E1723C">
        <w:rPr>
          <w:rFonts w:hint="eastAsia"/>
        </w:rPr>
        <w:t>《老子》</w:t>
      </w:r>
      <w:proofErr w:type="gramStart"/>
      <w:r w:rsidRPr="00E1723C">
        <w:rPr>
          <w:rFonts w:hint="eastAsia"/>
        </w:rPr>
        <w:t>臆</w:t>
      </w:r>
      <w:proofErr w:type="gramEnd"/>
      <w:r w:rsidRPr="00E1723C">
        <w:rPr>
          <w:rFonts w:hint="eastAsia"/>
        </w:rPr>
        <w:t>解</w:t>
      </w:r>
      <w:proofErr w:type="gramStart"/>
      <w:r w:rsidRPr="00E1723C">
        <w:rPr>
          <w:rFonts w:hint="eastAsia"/>
        </w:rPr>
        <w:t>一</w:t>
      </w:r>
      <w:proofErr w:type="gramEnd"/>
      <w:r w:rsidRPr="00E1723C">
        <w:rPr>
          <w:rFonts w:hint="eastAsia"/>
        </w:rPr>
        <w:t>則</w:t>
      </w:r>
    </w:p>
    <w:p w14:paraId="52F3169A" w14:textId="77777777" w:rsidR="00E1723C" w:rsidRDefault="00E1723C" w:rsidP="00E1723C">
      <w:pPr>
        <w:pStyle w:val="ac"/>
        <w:rPr>
          <w:rFonts w:eastAsia="PMingLiU"/>
        </w:rPr>
      </w:pPr>
    </w:p>
    <w:p w14:paraId="1EBF0C2E" w14:textId="49DD898F" w:rsidR="00E1723C" w:rsidRPr="00E1723C" w:rsidRDefault="00E1723C" w:rsidP="00E1723C">
      <w:pPr>
        <w:pStyle w:val="ac"/>
      </w:pPr>
      <w:r w:rsidRPr="00E1723C">
        <w:rPr>
          <w:rFonts w:hint="eastAsia"/>
        </w:rPr>
        <w:t>（首發）</w:t>
      </w:r>
    </w:p>
    <w:p w14:paraId="22431409" w14:textId="52B7021D" w:rsidR="00E1723C" w:rsidRDefault="00E1723C" w:rsidP="00E1723C">
      <w:pPr>
        <w:pStyle w:val="ac"/>
        <w:rPr>
          <w:rFonts w:eastAsia="PMingLiU"/>
        </w:rPr>
      </w:pPr>
      <w:r w:rsidRPr="00E1723C">
        <w:rPr>
          <w:rFonts w:hint="eastAsia"/>
        </w:rPr>
        <w:t>抱小</w:t>
      </w:r>
    </w:p>
    <w:p w14:paraId="51D8E927" w14:textId="77777777" w:rsidR="00E1723C" w:rsidRPr="00E1723C" w:rsidRDefault="00E1723C" w:rsidP="00E1723C">
      <w:pPr>
        <w:pStyle w:val="ac"/>
        <w:rPr>
          <w:rFonts w:eastAsia="PMingLiU" w:hint="eastAsia"/>
        </w:rPr>
      </w:pPr>
    </w:p>
    <w:p w14:paraId="02645026" w14:textId="77777777" w:rsidR="00E1723C" w:rsidRPr="00E1723C" w:rsidRDefault="00E1723C" w:rsidP="00E1723C">
      <w:pPr>
        <w:pStyle w:val="aa"/>
        <w:ind w:firstLine="480"/>
        <w:rPr>
          <w:rFonts w:ascii="楷体" w:eastAsia="楷体" w:hAnsi="楷体"/>
          <w:sz w:val="24"/>
          <w:szCs w:val="24"/>
        </w:rPr>
      </w:pPr>
      <w:r w:rsidRPr="00E1723C">
        <w:rPr>
          <w:rFonts w:ascii="楷体" w:eastAsia="楷体" w:hAnsi="楷体" w:hint="eastAsia"/>
          <w:sz w:val="24"/>
          <w:szCs w:val="24"/>
        </w:rPr>
        <w:t>本文根</w:t>
      </w:r>
      <w:proofErr w:type="gramStart"/>
      <w:r w:rsidRPr="00E1723C">
        <w:rPr>
          <w:rFonts w:ascii="楷体" w:eastAsia="楷体" w:hAnsi="楷体" w:hint="eastAsia"/>
          <w:sz w:val="24"/>
          <w:szCs w:val="24"/>
        </w:rPr>
        <w:t>據</w:t>
      </w:r>
      <w:proofErr w:type="gramEnd"/>
      <w:r w:rsidRPr="00E1723C">
        <w:rPr>
          <w:rFonts w:ascii="楷体" w:eastAsia="楷体" w:hAnsi="楷体" w:hint="eastAsia"/>
          <w:sz w:val="24"/>
          <w:szCs w:val="24"/>
        </w:rPr>
        <w:t>《老子》的修辭方式及《經典釋文》中的《老子音義》，又利用古音通假的規律，草成此文。夫老氏之言，本玄之又玄，</w:t>
      </w:r>
      <w:proofErr w:type="gramStart"/>
      <w:r w:rsidRPr="00E1723C">
        <w:rPr>
          <w:rFonts w:ascii="楷体" w:eastAsia="楷体" w:hAnsi="楷体" w:hint="eastAsia"/>
          <w:sz w:val="24"/>
          <w:szCs w:val="24"/>
        </w:rPr>
        <w:t>拙</w:t>
      </w:r>
      <w:proofErr w:type="gramEnd"/>
      <w:r w:rsidRPr="00E1723C">
        <w:rPr>
          <w:rFonts w:ascii="楷体" w:eastAsia="楷体" w:hAnsi="楷体" w:hint="eastAsia"/>
          <w:sz w:val="24"/>
          <w:szCs w:val="24"/>
        </w:rPr>
        <w:t>說只是臆度之辭，不敢言必，敬請讀者正之。</w:t>
      </w:r>
    </w:p>
    <w:p w14:paraId="5D638217" w14:textId="77777777" w:rsidR="00E1723C" w:rsidRPr="00E1723C" w:rsidRDefault="00E1723C" w:rsidP="00E1723C"/>
    <w:p w14:paraId="4D82A6B7" w14:textId="77777777" w:rsidR="00E1723C" w:rsidRPr="00E1723C" w:rsidRDefault="00E1723C" w:rsidP="00E1723C">
      <w:pPr>
        <w:pStyle w:val="aa"/>
        <w:ind w:firstLine="560"/>
      </w:pPr>
      <w:r w:rsidRPr="00E1723C">
        <w:rPr>
          <w:rFonts w:hint="eastAsia"/>
        </w:rPr>
        <w:t>《詩·小雅·無羊》有“</w:t>
      </w:r>
      <w:proofErr w:type="gramStart"/>
      <w:r w:rsidRPr="00E1723C">
        <w:rPr>
          <w:rFonts w:hint="eastAsia"/>
        </w:rPr>
        <w:t>旐</w:t>
      </w:r>
      <w:proofErr w:type="gramEnd"/>
      <w:r w:rsidRPr="00E1723C">
        <w:rPr>
          <w:rFonts w:hint="eastAsia"/>
        </w:rPr>
        <w:t>維</w:t>
      </w:r>
      <w:proofErr w:type="gramStart"/>
      <w:r w:rsidRPr="00E1723C">
        <w:rPr>
          <w:rFonts w:hint="eastAsia"/>
        </w:rPr>
        <w:t>旟</w:t>
      </w:r>
      <w:proofErr w:type="gramEnd"/>
      <w:r w:rsidRPr="00E1723C">
        <w:rPr>
          <w:rFonts w:hint="eastAsia"/>
        </w:rPr>
        <w:t>矣”之語，于省吾先生讀“旐”</w:t>
      </w:r>
      <w:proofErr w:type="gramStart"/>
      <w:r w:rsidRPr="00E1723C">
        <w:rPr>
          <w:rFonts w:hint="eastAsia"/>
        </w:rPr>
        <w:t>為</w:t>
      </w:r>
      <w:proofErr w:type="gramEnd"/>
      <w:r w:rsidRPr="00E1723C">
        <w:rPr>
          <w:rFonts w:hint="eastAsia"/>
        </w:rPr>
        <w:t>“兆”，並解釋說：</w:t>
      </w:r>
    </w:p>
    <w:p w14:paraId="28429CB7" w14:textId="5962B19C" w:rsidR="00E1723C" w:rsidRPr="00E1723C" w:rsidRDefault="00E1723C" w:rsidP="00E1723C">
      <w:pPr>
        <w:pStyle w:val="a3"/>
        <w:spacing w:before="540" w:after="540"/>
        <w:ind w:firstLine="496"/>
      </w:pPr>
      <w:r w:rsidRPr="00E1723C">
        <w:rPr>
          <w:rFonts w:hint="eastAsia"/>
        </w:rPr>
        <w:t>古之疊義謰語往往分用，例如《隰有萇楚》稱“</w:t>
      </w:r>
      <w:proofErr w:type="gramStart"/>
      <w:r w:rsidRPr="00E1723C">
        <w:rPr>
          <w:rFonts w:hint="eastAsia"/>
        </w:rPr>
        <w:t>猗儺</w:t>
      </w:r>
      <w:proofErr w:type="gramEnd"/>
      <w:r w:rsidRPr="00E1723C">
        <w:rPr>
          <w:rFonts w:hint="eastAsia"/>
        </w:rPr>
        <w:t>其枝”，</w:t>
      </w:r>
      <w:proofErr w:type="gramStart"/>
      <w:r w:rsidRPr="00E1723C">
        <w:rPr>
          <w:rFonts w:hint="eastAsia"/>
        </w:rPr>
        <w:t>猗儺</w:t>
      </w:r>
      <w:proofErr w:type="gramEnd"/>
      <w:r w:rsidRPr="00E1723C">
        <w:rPr>
          <w:rFonts w:hint="eastAsia"/>
        </w:rPr>
        <w:t>即阿難，《隰桑》篇分用之則</w:t>
      </w:r>
      <w:proofErr w:type="gramStart"/>
      <w:r w:rsidRPr="00E1723C">
        <w:rPr>
          <w:rFonts w:hint="eastAsia"/>
        </w:rPr>
        <w:t>為</w:t>
      </w:r>
      <w:proofErr w:type="gramEnd"/>
      <w:r w:rsidRPr="00E1723C">
        <w:rPr>
          <w:rFonts w:hint="eastAsia"/>
        </w:rPr>
        <w:t>“</w:t>
      </w:r>
      <w:proofErr w:type="gramStart"/>
      <w:r w:rsidRPr="00E1723C">
        <w:rPr>
          <w:rFonts w:hint="eastAsia"/>
        </w:rPr>
        <w:t>隰</w:t>
      </w:r>
      <w:proofErr w:type="gramEnd"/>
      <w:r w:rsidRPr="00E1723C">
        <w:rPr>
          <w:rFonts w:hint="eastAsia"/>
        </w:rPr>
        <w:t>桑有阿，其葉有難”；《那》稱“亦</w:t>
      </w:r>
      <w:proofErr w:type="gramStart"/>
      <w:r w:rsidRPr="00E1723C">
        <w:rPr>
          <w:rFonts w:hint="eastAsia"/>
        </w:rPr>
        <w:t>不</w:t>
      </w:r>
      <w:proofErr w:type="gramEnd"/>
      <w:r w:rsidRPr="00E1723C">
        <w:rPr>
          <w:rFonts w:hint="eastAsia"/>
        </w:rPr>
        <w:t>夷</w:t>
      </w:r>
      <w:proofErr w:type="gramStart"/>
      <w:r w:rsidRPr="00E1723C">
        <w:rPr>
          <w:rFonts w:hint="eastAsia"/>
        </w:rPr>
        <w:t>懌</w:t>
      </w:r>
      <w:proofErr w:type="gramEnd"/>
      <w:r w:rsidRPr="00E1723C">
        <w:rPr>
          <w:rFonts w:hint="eastAsia"/>
        </w:rPr>
        <w:t>”，夷</w:t>
      </w:r>
      <w:proofErr w:type="gramStart"/>
      <w:r w:rsidRPr="00E1723C">
        <w:rPr>
          <w:rFonts w:hint="eastAsia"/>
        </w:rPr>
        <w:t>懌</w:t>
      </w:r>
      <w:proofErr w:type="gramEnd"/>
      <w:r w:rsidRPr="00E1723C">
        <w:rPr>
          <w:rFonts w:hint="eastAsia"/>
        </w:rPr>
        <w:t>疊義,訓</w:t>
      </w:r>
      <w:proofErr w:type="gramStart"/>
      <w:r w:rsidRPr="00E1723C">
        <w:rPr>
          <w:rFonts w:hint="eastAsia"/>
        </w:rPr>
        <w:t>為</w:t>
      </w:r>
      <w:proofErr w:type="gramEnd"/>
      <w:r w:rsidRPr="00E1723C">
        <w:rPr>
          <w:rFonts w:hint="eastAsia"/>
        </w:rPr>
        <w:t>喜悅，《節南山》分用之則</w:t>
      </w:r>
      <w:proofErr w:type="gramStart"/>
      <w:r w:rsidRPr="00E1723C">
        <w:rPr>
          <w:rFonts w:hint="eastAsia"/>
        </w:rPr>
        <w:t>為</w:t>
      </w:r>
      <w:proofErr w:type="gramEnd"/>
      <w:r w:rsidRPr="00E1723C">
        <w:rPr>
          <w:rFonts w:hint="eastAsia"/>
        </w:rPr>
        <w:t>“既夷既懌”。毛公鼎稱“肆皇天亡</w:t>
      </w:r>
      <w:proofErr w:type="gramStart"/>
      <w:r w:rsidRPr="00E1723C">
        <w:rPr>
          <w:rFonts w:hint="eastAsia"/>
        </w:rPr>
        <w:t>斁</w:t>
      </w:r>
      <w:proofErr w:type="gramEnd"/>
      <w:r w:rsidRPr="00E1723C">
        <w:rPr>
          <w:rFonts w:hint="eastAsia"/>
        </w:rPr>
        <w:t>，臨保我有周”，臨保疊義，《國策·西周策》稱“君臨函谷”，高注謂“臨猶守也”，守與保同意。《思齊》分用臨保二字</w:t>
      </w:r>
      <w:proofErr w:type="gramStart"/>
      <w:r w:rsidRPr="00E1723C">
        <w:rPr>
          <w:rFonts w:hint="eastAsia"/>
        </w:rPr>
        <w:t>為</w:t>
      </w:r>
      <w:proofErr w:type="gramEnd"/>
      <w:r w:rsidRPr="00E1723C">
        <w:rPr>
          <w:rFonts w:hint="eastAsia"/>
        </w:rPr>
        <w:t>“不顯亦臨，無射亦保”。由此以推，眾兆謰語,分用之則</w:t>
      </w:r>
      <w:proofErr w:type="gramStart"/>
      <w:r w:rsidRPr="00E1723C">
        <w:rPr>
          <w:rFonts w:hint="eastAsia"/>
        </w:rPr>
        <w:t>為</w:t>
      </w:r>
      <w:proofErr w:type="gramEnd"/>
      <w:r w:rsidRPr="00E1723C">
        <w:rPr>
          <w:rFonts w:hint="eastAsia"/>
        </w:rPr>
        <w:t>“眾維魚矣，兆維</w:t>
      </w:r>
      <w:proofErr w:type="gramStart"/>
      <w:r w:rsidRPr="00E1723C">
        <w:rPr>
          <w:rFonts w:hint="eastAsia"/>
        </w:rPr>
        <w:t>旟</w:t>
      </w:r>
      <w:proofErr w:type="gramEnd"/>
      <w:r w:rsidRPr="00E1723C">
        <w:rPr>
          <w:rFonts w:hint="eastAsia"/>
        </w:rPr>
        <w:t>矣”,眾與兆均</w:t>
      </w:r>
      <w:proofErr w:type="gramStart"/>
      <w:r w:rsidRPr="00E1723C">
        <w:rPr>
          <w:rFonts w:hint="eastAsia"/>
        </w:rPr>
        <w:t>為</w:t>
      </w:r>
      <w:proofErr w:type="gramEnd"/>
      <w:r w:rsidRPr="00E1723C">
        <w:rPr>
          <w:rFonts w:hint="eastAsia"/>
        </w:rPr>
        <w:t>量詞，維</w:t>
      </w:r>
      <w:proofErr w:type="gramStart"/>
      <w:r w:rsidRPr="00E1723C">
        <w:rPr>
          <w:rFonts w:hint="eastAsia"/>
        </w:rPr>
        <w:t>為</w:t>
      </w:r>
      <w:proofErr w:type="gramEnd"/>
      <w:r w:rsidRPr="00E1723C">
        <w:rPr>
          <w:rFonts w:hint="eastAsia"/>
        </w:rPr>
        <w:t>句中助詞。此詩本謂牧人所</w:t>
      </w:r>
      <w:proofErr w:type="gramStart"/>
      <w:r w:rsidRPr="00E1723C">
        <w:rPr>
          <w:rFonts w:hint="eastAsia"/>
        </w:rPr>
        <w:t>夢</w:t>
      </w:r>
      <w:proofErr w:type="gramEnd"/>
      <w:r w:rsidRPr="00E1723C">
        <w:rPr>
          <w:rFonts w:hint="eastAsia"/>
        </w:rPr>
        <w:t>的是魚</w:t>
      </w:r>
      <w:r w:rsidRPr="00E1723C">
        <w:rPr>
          <w:rFonts w:hint="eastAsia"/>
        </w:rPr>
        <w:lastRenderedPageBreak/>
        <w:t>之眾</w:t>
      </w:r>
      <w:proofErr w:type="gramStart"/>
      <w:r w:rsidRPr="00E1723C">
        <w:rPr>
          <w:rFonts w:hint="eastAsia"/>
        </w:rPr>
        <w:t>旟</w:t>
      </w:r>
      <w:proofErr w:type="gramEnd"/>
      <w:r w:rsidRPr="00E1723C">
        <w:rPr>
          <w:rFonts w:hint="eastAsia"/>
        </w:rPr>
        <w:t>之多，眾魚</w:t>
      </w:r>
      <w:proofErr w:type="gramStart"/>
      <w:r w:rsidRPr="00E1723C">
        <w:rPr>
          <w:rFonts w:hint="eastAsia"/>
        </w:rPr>
        <w:t>為</w:t>
      </w:r>
      <w:proofErr w:type="gramEnd"/>
      <w:r w:rsidRPr="00E1723C">
        <w:rPr>
          <w:rFonts w:hint="eastAsia"/>
        </w:rPr>
        <w:t>豐年之徵，兆</w:t>
      </w:r>
      <w:proofErr w:type="gramStart"/>
      <w:r w:rsidRPr="00E1723C">
        <w:rPr>
          <w:rFonts w:hint="eastAsia"/>
        </w:rPr>
        <w:t>旟為</w:t>
      </w:r>
      <w:proofErr w:type="gramEnd"/>
      <w:r w:rsidRPr="00E1723C">
        <w:rPr>
          <w:rFonts w:hint="eastAsia"/>
        </w:rPr>
        <w:t>室家繁盛之驗。</w:t>
      </w:r>
      <w:r w:rsidRPr="00E1723C">
        <w:rPr>
          <w:rFonts w:hint="eastAsia"/>
        </w:rPr>
        <w:endnoteReference w:id="1"/>
      </w:r>
    </w:p>
    <w:p w14:paraId="1E82D0FB" w14:textId="77777777" w:rsidR="00E1723C" w:rsidRPr="00E1723C" w:rsidRDefault="00E1723C" w:rsidP="00E1723C">
      <w:pPr>
        <w:pStyle w:val="aa"/>
        <w:ind w:firstLineChars="0" w:firstLine="0"/>
      </w:pPr>
      <w:r w:rsidRPr="00E1723C">
        <w:rPr>
          <w:rFonts w:hint="eastAsia"/>
        </w:rPr>
        <w:t>于先生所揭示的這種條例，非常重要。我們在讀《老子》時，也發現了一些例證，如</w:t>
      </w:r>
      <w:proofErr w:type="gramStart"/>
      <w:r w:rsidRPr="00E1723C">
        <w:rPr>
          <w:rFonts w:hint="eastAsia"/>
        </w:rPr>
        <w:t>傳世</w:t>
      </w:r>
      <w:proofErr w:type="gramEnd"/>
      <w:r w:rsidRPr="00E1723C">
        <w:rPr>
          <w:rFonts w:hint="eastAsia"/>
        </w:rPr>
        <w:t>本第十五章：</w:t>
      </w:r>
    </w:p>
    <w:p w14:paraId="1B97DF03" w14:textId="77777777" w:rsidR="00E1723C" w:rsidRPr="00E1723C" w:rsidRDefault="00E1723C" w:rsidP="00E1723C">
      <w:pPr>
        <w:pStyle w:val="a3"/>
        <w:spacing w:before="540" w:after="540"/>
        <w:ind w:firstLine="496"/>
      </w:pPr>
      <w:r w:rsidRPr="00E1723C">
        <w:rPr>
          <w:rFonts w:hint="eastAsia"/>
        </w:rPr>
        <w:t>豫兮若冬涉川，猶兮若畏四鄰。</w:t>
      </w:r>
    </w:p>
    <w:p w14:paraId="2C5347EA" w14:textId="77777777" w:rsidR="00E1723C" w:rsidRPr="00E1723C" w:rsidRDefault="00E1723C" w:rsidP="00E1723C">
      <w:pPr>
        <w:pStyle w:val="aa"/>
        <w:ind w:firstLineChars="0" w:firstLine="0"/>
      </w:pPr>
      <w:r w:rsidRPr="00E1723C">
        <w:rPr>
          <w:rFonts w:hint="eastAsia"/>
        </w:rPr>
        <w:t>是</w:t>
      </w:r>
      <w:proofErr w:type="gramStart"/>
      <w:r w:rsidRPr="00E1723C">
        <w:rPr>
          <w:rFonts w:hint="eastAsia"/>
        </w:rPr>
        <w:t>將</w:t>
      </w:r>
      <w:proofErr w:type="gramEnd"/>
      <w:r w:rsidRPr="00E1723C">
        <w:rPr>
          <w:rFonts w:hint="eastAsia"/>
        </w:rPr>
        <w:t>“猶豫”分用。</w:t>
      </w:r>
      <w:r w:rsidRPr="00E1723C">
        <w:rPr>
          <w:rFonts w:hint="eastAsia"/>
        </w:rPr>
        <w:endnoteReference w:id="2"/>
      </w:r>
    </w:p>
    <w:p w14:paraId="11FA9CF9" w14:textId="77777777" w:rsidR="00E1723C" w:rsidRPr="00E1723C" w:rsidRDefault="00E1723C" w:rsidP="00E1723C">
      <w:pPr>
        <w:pStyle w:val="aa"/>
        <w:ind w:firstLine="560"/>
      </w:pPr>
      <w:r w:rsidRPr="00E1723C">
        <w:rPr>
          <w:rFonts w:hint="eastAsia"/>
        </w:rPr>
        <w:t>又第三十九章：</w:t>
      </w:r>
    </w:p>
    <w:p w14:paraId="5664C270" w14:textId="77777777" w:rsidR="00E1723C" w:rsidRPr="00E1723C" w:rsidRDefault="00E1723C" w:rsidP="00E1723C">
      <w:pPr>
        <w:pStyle w:val="a3"/>
        <w:spacing w:before="540" w:after="540"/>
        <w:ind w:firstLine="496"/>
      </w:pPr>
      <w:r w:rsidRPr="00E1723C">
        <w:rPr>
          <w:rFonts w:hint="eastAsia"/>
        </w:rPr>
        <w:t>故貴以賤為本，高以下為基。</w:t>
      </w:r>
    </w:p>
    <w:p w14:paraId="7284358D" w14:textId="77777777" w:rsidR="00E1723C" w:rsidRPr="00E1723C" w:rsidRDefault="00E1723C" w:rsidP="00E1723C">
      <w:pPr>
        <w:pStyle w:val="aa"/>
        <w:ind w:firstLineChars="0" w:firstLine="0"/>
      </w:pPr>
      <w:r w:rsidRPr="00E1723C">
        <w:rPr>
          <w:rFonts w:hint="eastAsia"/>
        </w:rPr>
        <w:t>是</w:t>
      </w:r>
      <w:proofErr w:type="gramStart"/>
      <w:r w:rsidRPr="00E1723C">
        <w:rPr>
          <w:rFonts w:hint="eastAsia"/>
        </w:rPr>
        <w:t>將</w:t>
      </w:r>
      <w:proofErr w:type="gramEnd"/>
      <w:r w:rsidRPr="00E1723C">
        <w:rPr>
          <w:rFonts w:hint="eastAsia"/>
        </w:rPr>
        <w:t>“基本”分用。</w:t>
      </w:r>
    </w:p>
    <w:p w14:paraId="55074D85" w14:textId="77777777" w:rsidR="00E1723C" w:rsidRPr="00E1723C" w:rsidRDefault="00E1723C" w:rsidP="00E1723C">
      <w:pPr>
        <w:pStyle w:val="aa"/>
        <w:ind w:firstLine="560"/>
      </w:pPr>
      <w:r w:rsidRPr="00E1723C">
        <w:rPr>
          <w:rFonts w:hint="eastAsia"/>
        </w:rPr>
        <w:t>馬</w:t>
      </w:r>
      <w:proofErr w:type="gramStart"/>
      <w:r w:rsidRPr="00E1723C">
        <w:rPr>
          <w:rFonts w:hint="eastAsia"/>
        </w:rPr>
        <w:t>王堆帛書</w:t>
      </w:r>
      <w:proofErr w:type="gramEnd"/>
      <w:r w:rsidRPr="00E1723C">
        <w:rPr>
          <w:rFonts w:hint="eastAsia"/>
        </w:rPr>
        <w:t>《老子》甲乙</w:t>
      </w:r>
      <w:proofErr w:type="gramStart"/>
      <w:r w:rsidRPr="00E1723C">
        <w:rPr>
          <w:rFonts w:hint="eastAsia"/>
        </w:rPr>
        <w:t>兩</w:t>
      </w:r>
      <w:proofErr w:type="gramEnd"/>
      <w:r w:rsidRPr="00E1723C">
        <w:rPr>
          <w:rFonts w:hint="eastAsia"/>
        </w:rPr>
        <w:t>本及北大漢簡本，</w:t>
      </w:r>
      <w:proofErr w:type="gramStart"/>
      <w:r w:rsidRPr="00E1723C">
        <w:rPr>
          <w:rFonts w:hint="eastAsia"/>
        </w:rPr>
        <w:t>屬於傳世</w:t>
      </w:r>
      <w:proofErr w:type="gramEnd"/>
      <w:r w:rsidRPr="00E1723C">
        <w:rPr>
          <w:rFonts w:hint="eastAsia"/>
        </w:rPr>
        <w:t>本的第二十章，但與</w:t>
      </w:r>
      <w:proofErr w:type="gramStart"/>
      <w:r w:rsidRPr="00E1723C">
        <w:rPr>
          <w:rFonts w:hint="eastAsia"/>
        </w:rPr>
        <w:t>傳世</w:t>
      </w:r>
      <w:proofErr w:type="gramEnd"/>
      <w:r w:rsidRPr="00E1723C">
        <w:rPr>
          <w:rFonts w:hint="eastAsia"/>
        </w:rPr>
        <w:t>本又有很大差異的文句：</w:t>
      </w:r>
    </w:p>
    <w:p w14:paraId="1435C55B" w14:textId="77777777" w:rsidR="00E1723C" w:rsidRPr="00E1723C" w:rsidRDefault="00E1723C" w:rsidP="00E1723C">
      <w:pPr>
        <w:pStyle w:val="a3"/>
        <w:spacing w:before="540" w:after="540"/>
        <w:ind w:firstLine="496"/>
      </w:pPr>
      <w:r w:rsidRPr="00E1723C">
        <w:rPr>
          <w:rFonts w:hint="eastAsia"/>
        </w:rPr>
        <w:t>忽兮其若海，恍兮其無所止。</w:t>
      </w:r>
      <w:r w:rsidRPr="00E1723C">
        <w:rPr>
          <w:rFonts w:hint="eastAsia"/>
        </w:rPr>
        <w:endnoteReference w:id="3"/>
      </w:r>
    </w:p>
    <w:p w14:paraId="6DE0E5F5" w14:textId="77777777" w:rsidR="00E1723C" w:rsidRPr="00E1723C" w:rsidRDefault="00E1723C" w:rsidP="00E1723C">
      <w:pPr>
        <w:pStyle w:val="aa"/>
        <w:ind w:firstLineChars="0" w:firstLine="0"/>
      </w:pPr>
      <w:r w:rsidRPr="00E1723C">
        <w:rPr>
          <w:rFonts w:hint="eastAsia"/>
        </w:rPr>
        <w:t>是</w:t>
      </w:r>
      <w:proofErr w:type="gramStart"/>
      <w:r w:rsidRPr="00E1723C">
        <w:rPr>
          <w:rFonts w:hint="eastAsia"/>
        </w:rPr>
        <w:t>將</w:t>
      </w:r>
      <w:proofErr w:type="gramEnd"/>
      <w:r w:rsidRPr="00E1723C">
        <w:rPr>
          <w:rFonts w:hint="eastAsia"/>
        </w:rPr>
        <w:t>“忽恍”分用。通過這些例證就可以清楚地看出，聯綿詞分用是《老子》常見的修辭方法。</w:t>
      </w:r>
    </w:p>
    <w:p w14:paraId="67E2E728" w14:textId="77777777" w:rsidR="00E1723C" w:rsidRPr="00E1723C" w:rsidRDefault="00E1723C" w:rsidP="00E1723C">
      <w:pPr>
        <w:pStyle w:val="aa"/>
        <w:ind w:firstLine="560"/>
      </w:pPr>
      <w:r w:rsidRPr="00E1723C">
        <w:rPr>
          <w:rFonts w:hint="eastAsia"/>
        </w:rPr>
        <w:lastRenderedPageBreak/>
        <w:t>此</w:t>
      </w:r>
      <w:r w:rsidRPr="00E1723C">
        <w:t>外，《老子》</w:t>
      </w:r>
      <w:r w:rsidRPr="00E1723C">
        <w:rPr>
          <w:rFonts w:hint="eastAsia"/>
        </w:rPr>
        <w:t>中還有一例</w:t>
      </w:r>
      <w:r w:rsidRPr="00E1723C">
        <w:t>我們</w:t>
      </w:r>
      <w:r w:rsidRPr="00E1723C">
        <w:rPr>
          <w:rFonts w:hint="eastAsia"/>
        </w:rPr>
        <w:t>也</w:t>
      </w:r>
      <w:r w:rsidRPr="00E1723C">
        <w:t>認</w:t>
      </w:r>
      <w:proofErr w:type="gramStart"/>
      <w:r w:rsidRPr="00E1723C">
        <w:t>為</w:t>
      </w:r>
      <w:r w:rsidRPr="00E1723C">
        <w:rPr>
          <w:rFonts w:hint="eastAsia"/>
        </w:rPr>
        <w:t>應</w:t>
      </w:r>
      <w:proofErr w:type="gramEnd"/>
      <w:r w:rsidRPr="00E1723C">
        <w:rPr>
          <w:rFonts w:hint="eastAsia"/>
        </w:rPr>
        <w:t>該</w:t>
      </w:r>
      <w:proofErr w:type="gramStart"/>
      <w:r w:rsidRPr="00E1723C">
        <w:t>屬於</w:t>
      </w:r>
      <w:proofErr w:type="gramEnd"/>
      <w:r w:rsidRPr="00E1723C">
        <w:rPr>
          <w:rFonts w:hint="eastAsia"/>
        </w:rPr>
        <w:t>聯綿詞分用</w:t>
      </w:r>
      <w:r w:rsidRPr="00E1723C">
        <w:t>，只是歷</w:t>
      </w:r>
      <w:proofErr w:type="gramStart"/>
      <w:r w:rsidRPr="00E1723C">
        <w:t>來</w:t>
      </w:r>
      <w:proofErr w:type="gramEnd"/>
      <w:r w:rsidRPr="00E1723C">
        <w:t>學者</w:t>
      </w:r>
      <w:r w:rsidRPr="00E1723C">
        <w:rPr>
          <w:rFonts w:hint="eastAsia"/>
        </w:rPr>
        <w:t>可能</w:t>
      </w:r>
      <w:r w:rsidRPr="00E1723C">
        <w:t>都受了字形的蔽</w:t>
      </w:r>
      <w:proofErr w:type="gramStart"/>
      <w:r w:rsidRPr="00E1723C">
        <w:t>翳</w:t>
      </w:r>
      <w:proofErr w:type="gramEnd"/>
      <w:r w:rsidRPr="00E1723C">
        <w:t>，沒有覺察而已。</w:t>
      </w:r>
      <w:r w:rsidRPr="00E1723C">
        <w:rPr>
          <w:rFonts w:hint="eastAsia"/>
        </w:rPr>
        <w:t>《老子》第一章有下引文句：</w:t>
      </w:r>
    </w:p>
    <w:p w14:paraId="06CACCD1" w14:textId="77777777" w:rsidR="00E1723C" w:rsidRPr="00E1723C" w:rsidRDefault="00E1723C" w:rsidP="00E1723C">
      <w:pPr>
        <w:pStyle w:val="a3"/>
        <w:spacing w:before="540" w:after="540"/>
        <w:ind w:firstLine="496"/>
      </w:pPr>
      <w:r w:rsidRPr="00E1723C">
        <w:rPr>
          <w:rFonts w:hint="eastAsia"/>
        </w:rPr>
        <w:t>故常無欲，以觀其妙；常有欲，以觀其徼。</w:t>
      </w:r>
    </w:p>
    <w:p w14:paraId="2D2014E4" w14:textId="77777777" w:rsidR="00E1723C" w:rsidRPr="00E1723C" w:rsidRDefault="00E1723C" w:rsidP="00E1723C">
      <w:pPr>
        <w:pStyle w:val="aa"/>
        <w:ind w:firstLine="560"/>
      </w:pPr>
      <w:r w:rsidRPr="00E1723C">
        <w:rPr>
          <w:rFonts w:hint="eastAsia"/>
        </w:rPr>
        <w:t>“徼”字自</w:t>
      </w:r>
      <w:proofErr w:type="gramStart"/>
      <w:r w:rsidRPr="00E1723C">
        <w:rPr>
          <w:rFonts w:hint="eastAsia"/>
        </w:rPr>
        <w:t>來</w:t>
      </w:r>
      <w:proofErr w:type="gramEnd"/>
      <w:r w:rsidRPr="00E1723C">
        <w:rPr>
          <w:rFonts w:hint="eastAsia"/>
        </w:rPr>
        <w:t>有很多不同的解釋，如河上公云：“</w:t>
      </w:r>
      <w:proofErr w:type="gramStart"/>
      <w:r w:rsidRPr="00E1723C">
        <w:rPr>
          <w:rFonts w:hint="eastAsia"/>
        </w:rPr>
        <w:t>徼</w:t>
      </w:r>
      <w:proofErr w:type="gramEnd"/>
      <w:r w:rsidRPr="00E1723C">
        <w:rPr>
          <w:rFonts w:hint="eastAsia"/>
        </w:rPr>
        <w:t>，歸也。常有欲之人可以觀世俗之所歸趣也。”王弼注：“</w:t>
      </w:r>
      <w:proofErr w:type="gramStart"/>
      <w:r w:rsidRPr="00E1723C">
        <w:rPr>
          <w:rFonts w:hint="eastAsia"/>
        </w:rPr>
        <w:t>徼</w:t>
      </w:r>
      <w:proofErr w:type="gramEnd"/>
      <w:r w:rsidRPr="00E1723C">
        <w:rPr>
          <w:rFonts w:hint="eastAsia"/>
        </w:rPr>
        <w:t>，歸終也。”而陸德明《經典釋文》作：</w:t>
      </w:r>
    </w:p>
    <w:p w14:paraId="42CE33B0" w14:textId="77777777" w:rsidR="00E1723C" w:rsidRPr="00E1723C" w:rsidRDefault="00E1723C" w:rsidP="00E1723C">
      <w:pPr>
        <w:jc w:val="center"/>
      </w:pPr>
      <w:r w:rsidRPr="00E1723C">
        <w:rPr>
          <w:rFonts w:hint="eastAsia"/>
        </w:rPr>
        <w:drawing>
          <wp:inline distT="0" distB="0" distL="114300" distR="114300" wp14:anchorId="5D99A4BF" wp14:editId="6A5208E1">
            <wp:extent cx="434975" cy="1797685"/>
            <wp:effectExtent l="0" t="0" r="3175" b="12065"/>
            <wp:docPr id="1" name="图片 1" descr="IMG_1500(20220617-00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500(20220617-000352)"/>
                    <pic:cNvPicPr>
                      <a:picLocks noChangeAspect="1"/>
                    </pic:cNvPicPr>
                  </pic:nvPicPr>
                  <pic:blipFill>
                    <a:blip r:embed="rId8"/>
                    <a:stretch>
                      <a:fillRect/>
                    </a:stretch>
                  </pic:blipFill>
                  <pic:spPr>
                    <a:xfrm>
                      <a:off x="0" y="0"/>
                      <a:ext cx="434975" cy="1797685"/>
                    </a:xfrm>
                    <a:prstGeom prst="rect">
                      <a:avLst/>
                    </a:prstGeom>
                  </pic:spPr>
                </pic:pic>
              </a:graphicData>
            </a:graphic>
          </wp:inline>
        </w:drawing>
      </w:r>
      <w:r w:rsidRPr="00E1723C">
        <w:rPr>
          <w:rFonts w:hint="eastAsia"/>
        </w:rPr>
        <w:endnoteReference w:id="4"/>
      </w:r>
    </w:p>
    <w:p w14:paraId="7BA1BE00" w14:textId="77777777" w:rsidR="00E1723C" w:rsidRPr="00E1723C" w:rsidRDefault="00E1723C" w:rsidP="00E1723C">
      <w:pPr>
        <w:pStyle w:val="aa"/>
        <w:ind w:firstLine="560"/>
      </w:pPr>
      <w:r w:rsidRPr="00E1723C">
        <w:rPr>
          <w:rFonts w:hint="eastAsia"/>
        </w:rPr>
        <w:t>列有三個訓釋：</w:t>
      </w:r>
    </w:p>
    <w:p w14:paraId="070308C1" w14:textId="77777777" w:rsidR="00E1723C" w:rsidRPr="00E1723C" w:rsidRDefault="00E1723C" w:rsidP="00E1723C">
      <w:pPr>
        <w:pStyle w:val="a3"/>
        <w:spacing w:before="540" w:after="540"/>
        <w:ind w:firstLine="496"/>
      </w:pPr>
      <w:r w:rsidRPr="00E1723C">
        <w:rPr>
          <w:rFonts w:hint="eastAsia"/>
        </w:rPr>
        <w:t>徼，小道也、邊也、微妙也。</w:t>
      </w:r>
    </w:p>
    <w:p w14:paraId="1A73863E" w14:textId="77777777" w:rsidR="00E1723C" w:rsidRPr="00E1723C" w:rsidRDefault="00E1723C" w:rsidP="00E1723C">
      <w:pPr>
        <w:pStyle w:val="aa"/>
        <w:ind w:firstLineChars="0" w:firstLine="0"/>
      </w:pPr>
      <w:r w:rsidRPr="00E1723C">
        <w:rPr>
          <w:rFonts w:hint="eastAsia"/>
        </w:rPr>
        <w:t>其</w:t>
      </w:r>
      <w:proofErr w:type="gramStart"/>
      <w:r w:rsidRPr="00E1723C">
        <w:rPr>
          <w:rFonts w:hint="eastAsia"/>
        </w:rPr>
        <w:t>後</w:t>
      </w:r>
      <w:proofErr w:type="gramEnd"/>
      <w:r w:rsidRPr="00E1723C">
        <w:rPr>
          <w:rFonts w:hint="eastAsia"/>
        </w:rPr>
        <w:t>的各種說法則可謂眾說紛紜，</w:t>
      </w:r>
      <w:r w:rsidRPr="00E1723C">
        <w:rPr>
          <w:rFonts w:hint="eastAsia"/>
        </w:rPr>
        <w:endnoteReference w:id="5"/>
      </w:r>
      <w:r w:rsidRPr="00E1723C">
        <w:rPr>
          <w:rFonts w:hint="eastAsia"/>
        </w:rPr>
        <w:t>在此不一</w:t>
      </w:r>
      <w:proofErr w:type="gramStart"/>
      <w:r w:rsidRPr="00E1723C">
        <w:rPr>
          <w:rFonts w:hint="eastAsia"/>
        </w:rPr>
        <w:t>一</w:t>
      </w:r>
      <w:proofErr w:type="gramEnd"/>
      <w:r w:rsidRPr="00E1723C">
        <w:rPr>
          <w:rFonts w:hint="eastAsia"/>
        </w:rPr>
        <w:t>引用，以求簡省。</w:t>
      </w:r>
    </w:p>
    <w:p w14:paraId="5CF1BFDB" w14:textId="77777777" w:rsidR="00E1723C" w:rsidRPr="00E1723C" w:rsidRDefault="00E1723C" w:rsidP="00E1723C">
      <w:pPr>
        <w:pStyle w:val="aa"/>
        <w:ind w:firstLine="560"/>
      </w:pPr>
      <w:r w:rsidRPr="00E1723C">
        <w:rPr>
          <w:rFonts w:hint="eastAsia"/>
        </w:rPr>
        <w:t>我們認</w:t>
      </w:r>
      <w:proofErr w:type="gramStart"/>
      <w:r w:rsidRPr="00E1723C">
        <w:rPr>
          <w:rFonts w:hint="eastAsia"/>
        </w:rPr>
        <w:t>為</w:t>
      </w:r>
      <w:proofErr w:type="gramEnd"/>
      <w:r w:rsidRPr="00E1723C">
        <w:rPr>
          <w:rFonts w:hint="eastAsia"/>
        </w:rPr>
        <w:t>“徼”可讀</w:t>
      </w:r>
      <w:proofErr w:type="gramStart"/>
      <w:r w:rsidRPr="00E1723C">
        <w:rPr>
          <w:rFonts w:hint="eastAsia"/>
        </w:rPr>
        <w:t>為</w:t>
      </w:r>
      <w:proofErr w:type="gramEnd"/>
      <w:r w:rsidRPr="00E1723C">
        <w:rPr>
          <w:rFonts w:hint="eastAsia"/>
        </w:rPr>
        <w:t>“要”。《文選·西京賦》：“微行要屈。”</w:t>
      </w:r>
      <w:proofErr w:type="gramStart"/>
      <w:r w:rsidRPr="00E1723C">
        <w:rPr>
          <w:rFonts w:hint="eastAsia"/>
        </w:rPr>
        <w:lastRenderedPageBreak/>
        <w:t>薛</w:t>
      </w:r>
      <w:proofErr w:type="gramEnd"/>
      <w:r w:rsidRPr="00E1723C">
        <w:rPr>
          <w:rFonts w:hint="eastAsia"/>
        </w:rPr>
        <w:t>綜注:“要或</w:t>
      </w:r>
      <w:proofErr w:type="gramStart"/>
      <w:r w:rsidRPr="00E1723C">
        <w:rPr>
          <w:rFonts w:hint="eastAsia"/>
        </w:rPr>
        <w:t>為徼</w:t>
      </w:r>
      <w:proofErr w:type="gramEnd"/>
      <w:r w:rsidRPr="00E1723C">
        <w:rPr>
          <w:rFonts w:hint="eastAsia"/>
        </w:rPr>
        <w:t>。”</w:t>
      </w:r>
      <w:r w:rsidRPr="00E1723C">
        <w:rPr>
          <w:rFonts w:hint="eastAsia"/>
        </w:rPr>
        <w:endnoteReference w:id="6"/>
      </w:r>
      <w:r w:rsidRPr="00E1723C">
        <w:rPr>
          <w:rFonts w:hint="eastAsia"/>
        </w:rPr>
        <w:t>《廣雅·釋詁二》：“闄、</w:t>
      </w:r>
      <w:proofErr w:type="gramStart"/>
      <w:r w:rsidRPr="00E1723C">
        <w:rPr>
          <w:rFonts w:hint="eastAsia"/>
        </w:rPr>
        <w:t>徼</w:t>
      </w:r>
      <w:proofErr w:type="gramEnd"/>
      <w:r w:rsidRPr="00E1723C">
        <w:rPr>
          <w:rFonts w:hint="eastAsia"/>
        </w:rPr>
        <w:t>，遮也。”王念孫《疏證》云：“</w:t>
      </w:r>
      <w:proofErr w:type="gramStart"/>
      <w:r w:rsidRPr="00E1723C">
        <w:rPr>
          <w:rFonts w:hint="eastAsia"/>
        </w:rPr>
        <w:t>徼</w:t>
      </w:r>
      <w:proofErr w:type="gramEnd"/>
      <w:r w:rsidRPr="00E1723C">
        <w:rPr>
          <w:rFonts w:hint="eastAsia"/>
        </w:rPr>
        <w:t>與闄聲相近，襄十六年《左傳》‘孟孺子速徼之’，杜預注云：‘徼，要也。’字通作要，又作邀。”</w:t>
      </w:r>
      <w:r w:rsidRPr="00E1723C">
        <w:rPr>
          <w:rFonts w:hint="eastAsia"/>
        </w:rPr>
        <w:endnoteReference w:id="7"/>
      </w:r>
      <w:r w:rsidRPr="00E1723C">
        <w:rPr>
          <w:rFonts w:hint="eastAsia"/>
        </w:rPr>
        <w:t>《孫子·軍爭》“無邀正正之旗”，“邀”字，張家山漢簡《蓋廬》與銀雀山漢簡《孫子兵法》皆作“要”</w:t>
      </w:r>
      <w:r w:rsidRPr="00E1723C">
        <w:rPr>
          <w:rFonts w:hint="eastAsia"/>
        </w:rPr>
        <w:endnoteReference w:id="8"/>
      </w:r>
      <w:r w:rsidRPr="00E1723C">
        <w:rPr>
          <w:rFonts w:hint="eastAsia"/>
        </w:rPr>
        <w:t>。又“徼”字古訓多訓</w:t>
      </w:r>
      <w:proofErr w:type="gramStart"/>
      <w:r w:rsidRPr="00E1723C">
        <w:rPr>
          <w:rFonts w:hint="eastAsia"/>
        </w:rPr>
        <w:t>為</w:t>
      </w:r>
      <w:proofErr w:type="gramEnd"/>
      <w:r w:rsidRPr="00E1723C">
        <w:rPr>
          <w:rFonts w:hint="eastAsia"/>
        </w:rPr>
        <w:t>“要也”</w:t>
      </w:r>
      <w:r w:rsidRPr="00E1723C">
        <w:rPr>
          <w:rFonts w:hint="eastAsia"/>
        </w:rPr>
        <w:endnoteReference w:id="9"/>
      </w:r>
      <w:r w:rsidRPr="00E1723C">
        <w:rPr>
          <w:rFonts w:hint="eastAsia"/>
        </w:rPr>
        <w:t>，而“要”字也訓</w:t>
      </w:r>
      <w:proofErr w:type="gramStart"/>
      <w:r w:rsidRPr="00E1723C">
        <w:rPr>
          <w:rFonts w:hint="eastAsia"/>
        </w:rPr>
        <w:t>為</w:t>
      </w:r>
      <w:proofErr w:type="gramEnd"/>
      <w:r w:rsidRPr="00E1723C">
        <w:rPr>
          <w:rFonts w:hint="eastAsia"/>
        </w:rPr>
        <w:t>“徼也”</w:t>
      </w:r>
      <w:r w:rsidRPr="00E1723C">
        <w:rPr>
          <w:rFonts w:hint="eastAsia"/>
        </w:rPr>
        <w:endnoteReference w:id="10"/>
      </w:r>
      <w:r w:rsidRPr="00E1723C">
        <w:rPr>
          <w:rFonts w:hint="eastAsia"/>
        </w:rPr>
        <w:t>，都是因</w:t>
      </w:r>
      <w:proofErr w:type="gramStart"/>
      <w:r w:rsidRPr="00E1723C">
        <w:rPr>
          <w:rFonts w:hint="eastAsia"/>
        </w:rPr>
        <w:t>為</w:t>
      </w:r>
      <w:proofErr w:type="gramEnd"/>
      <w:r w:rsidRPr="00E1723C">
        <w:rPr>
          <w:rFonts w:hint="eastAsia"/>
        </w:rPr>
        <w:t>音相近，故可以互訓。凡此皆可證“徼”之讀</w:t>
      </w:r>
      <w:proofErr w:type="gramStart"/>
      <w:r w:rsidRPr="00E1723C">
        <w:rPr>
          <w:rFonts w:hint="eastAsia"/>
        </w:rPr>
        <w:t>為</w:t>
      </w:r>
      <w:proofErr w:type="gramEnd"/>
      <w:r w:rsidRPr="00E1723C">
        <w:rPr>
          <w:rFonts w:hint="eastAsia"/>
        </w:rPr>
        <w:t>“要”，是完全沒有問題的。</w:t>
      </w:r>
    </w:p>
    <w:p w14:paraId="415A0B67" w14:textId="77777777" w:rsidR="00E1723C" w:rsidRPr="00E1723C" w:rsidRDefault="00E1723C" w:rsidP="00E1723C">
      <w:pPr>
        <w:pStyle w:val="aa"/>
        <w:ind w:firstLine="560"/>
      </w:pPr>
      <w:r w:rsidRPr="00E1723C">
        <w:rPr>
          <w:rFonts w:hint="eastAsia"/>
        </w:rPr>
        <w:t>“以觀其</w:t>
      </w:r>
      <w:proofErr w:type="gramStart"/>
      <w:r w:rsidRPr="00E1723C">
        <w:rPr>
          <w:rFonts w:hint="eastAsia"/>
        </w:rPr>
        <w:t>徼</w:t>
      </w:r>
      <w:proofErr w:type="gramEnd"/>
      <w:r w:rsidRPr="00E1723C">
        <w:rPr>
          <w:rFonts w:hint="eastAsia"/>
        </w:rPr>
        <w:t>”之“徼”字還有其他的音近異文，如馬王堆漢墓帛</w:t>
      </w:r>
      <w:proofErr w:type="gramStart"/>
      <w:r w:rsidRPr="00E1723C">
        <w:rPr>
          <w:rFonts w:hint="eastAsia"/>
        </w:rPr>
        <w:t>書</w:t>
      </w:r>
      <w:proofErr w:type="gramEnd"/>
      <w:r w:rsidRPr="00E1723C">
        <w:rPr>
          <w:rFonts w:hint="eastAsia"/>
        </w:rPr>
        <w:t>甲乙</w:t>
      </w:r>
      <w:proofErr w:type="gramStart"/>
      <w:r w:rsidRPr="00E1723C">
        <w:rPr>
          <w:rFonts w:hint="eastAsia"/>
        </w:rPr>
        <w:t>兩</w:t>
      </w:r>
      <w:proofErr w:type="gramEnd"/>
      <w:r w:rsidRPr="00E1723C">
        <w:rPr>
          <w:rFonts w:hint="eastAsia"/>
        </w:rPr>
        <w:t>本皆作“噭”、敦煌本作“曒”</w:t>
      </w:r>
      <w:r w:rsidRPr="00E1723C">
        <w:rPr>
          <w:rFonts w:hint="eastAsia"/>
        </w:rPr>
        <w:endnoteReference w:id="11"/>
      </w:r>
      <w:r w:rsidRPr="00E1723C">
        <w:rPr>
          <w:rFonts w:hint="eastAsia"/>
        </w:rPr>
        <w:t>、北大漢簡本作“僥”，這些字也</w:t>
      </w:r>
      <w:proofErr w:type="gramStart"/>
      <w:r w:rsidRPr="00E1723C">
        <w:rPr>
          <w:rFonts w:hint="eastAsia"/>
        </w:rPr>
        <w:t>應</w:t>
      </w:r>
      <w:proofErr w:type="gramEnd"/>
      <w:r w:rsidRPr="00E1723C">
        <w:rPr>
          <w:rFonts w:hint="eastAsia"/>
        </w:rPr>
        <w:t>讀</w:t>
      </w:r>
      <w:proofErr w:type="gramStart"/>
      <w:r w:rsidRPr="00E1723C">
        <w:rPr>
          <w:rFonts w:hint="eastAsia"/>
        </w:rPr>
        <w:t>為</w:t>
      </w:r>
      <w:proofErr w:type="gramEnd"/>
      <w:r w:rsidRPr="00E1723C">
        <w:rPr>
          <w:rFonts w:hint="eastAsia"/>
        </w:rPr>
        <w:t>“要”。“要”即“要言妙道”之“要”。《文選》收錄漢枚乘之《七發》云：</w:t>
      </w:r>
    </w:p>
    <w:p w14:paraId="367435E7" w14:textId="77777777" w:rsidR="00E1723C" w:rsidRPr="00E1723C" w:rsidRDefault="00E1723C" w:rsidP="00E1723C">
      <w:pPr>
        <w:pStyle w:val="a3"/>
        <w:spacing w:before="540" w:after="540"/>
        <w:ind w:firstLine="496"/>
      </w:pPr>
      <w:r w:rsidRPr="00E1723C">
        <w:rPr>
          <w:rFonts w:hint="eastAsia"/>
        </w:rPr>
        <w:t>1.今太子之病，可無藥石針刺</w:t>
      </w:r>
      <w:proofErr w:type="gramStart"/>
      <w:r w:rsidRPr="00E1723C">
        <w:rPr>
          <w:rFonts w:hint="eastAsia"/>
        </w:rPr>
        <w:t>灸</w:t>
      </w:r>
      <w:proofErr w:type="gramEnd"/>
      <w:r w:rsidRPr="00E1723C">
        <w:rPr>
          <w:rFonts w:hint="eastAsia"/>
        </w:rPr>
        <w:t>療而已，可以要言妙道說而去也。</w:t>
      </w:r>
      <w:r w:rsidRPr="00E1723C">
        <w:rPr>
          <w:rFonts w:hint="eastAsia"/>
        </w:rPr>
        <w:endnoteReference w:id="12"/>
      </w:r>
    </w:p>
    <w:p w14:paraId="23449D56" w14:textId="77777777" w:rsidR="00E1723C" w:rsidRPr="00E1723C" w:rsidRDefault="00E1723C" w:rsidP="00E1723C">
      <w:pPr>
        <w:pStyle w:val="a3"/>
        <w:spacing w:before="540" w:after="540"/>
        <w:ind w:firstLine="496"/>
      </w:pPr>
      <w:r w:rsidRPr="00E1723C">
        <w:rPr>
          <w:rFonts w:hint="eastAsia"/>
        </w:rPr>
        <w:t>2.將為太子奏方術之士有資略者，若莊周、魏牟、楊朱、墨翟、便蜎、詹何之倫，使之論天下之精微，理萬物之是非。孔老覽觀，孟子籌之，萬不失一。此亦天下要言妙道也。</w:t>
      </w:r>
      <w:r w:rsidRPr="00E1723C">
        <w:rPr>
          <w:rFonts w:hint="eastAsia"/>
        </w:rPr>
        <w:endnoteReference w:id="13"/>
      </w:r>
    </w:p>
    <w:p w14:paraId="1A54AB7C" w14:textId="77777777" w:rsidR="00E1723C" w:rsidRPr="00E1723C" w:rsidRDefault="00E1723C" w:rsidP="00E1723C">
      <w:pPr>
        <w:pStyle w:val="aa"/>
        <w:ind w:firstLineChars="0" w:firstLine="0"/>
      </w:pPr>
      <w:r w:rsidRPr="00E1723C">
        <w:rPr>
          <w:rFonts w:hint="eastAsia"/>
        </w:rPr>
        <w:t>“要”“妙”義近，故</w:t>
      </w:r>
      <w:proofErr w:type="gramStart"/>
      <w:r w:rsidRPr="00E1723C">
        <w:rPr>
          <w:rFonts w:hint="eastAsia"/>
        </w:rPr>
        <w:t>河上公注《老子》</w:t>
      </w:r>
      <w:proofErr w:type="gramEnd"/>
      <w:r w:rsidRPr="00E1723C">
        <w:rPr>
          <w:rFonts w:hint="eastAsia"/>
        </w:rPr>
        <w:t>“故常無欲以觀其妙”，云：“妙，要也。人常能無欲，則可以觀道之要，要謂一也。”</w:t>
      </w:r>
    </w:p>
    <w:p w14:paraId="3D437336" w14:textId="77777777" w:rsidR="00E1723C" w:rsidRPr="00E1723C" w:rsidRDefault="00E1723C" w:rsidP="00E1723C">
      <w:pPr>
        <w:pStyle w:val="aa"/>
        <w:ind w:firstLine="560"/>
      </w:pPr>
      <w:r w:rsidRPr="00E1723C">
        <w:rPr>
          <w:rFonts w:hint="eastAsia"/>
        </w:rPr>
        <w:lastRenderedPageBreak/>
        <w:t>又《文選·袁宏&lt;三國名臣序贊&gt;》云：</w:t>
      </w:r>
    </w:p>
    <w:p w14:paraId="5FA7BD2D" w14:textId="77777777" w:rsidR="00E1723C" w:rsidRPr="00E1723C" w:rsidRDefault="00E1723C" w:rsidP="00E1723C">
      <w:pPr>
        <w:pStyle w:val="a3"/>
        <w:spacing w:before="540" w:after="540"/>
        <w:ind w:firstLine="496"/>
      </w:pPr>
      <w:r w:rsidRPr="00E1723C">
        <w:rPr>
          <w:rFonts w:hint="eastAsia"/>
        </w:rPr>
        <w:t>英英文若，靈鑒洞照，應變知微，探賾賞要。</w:t>
      </w:r>
    </w:p>
    <w:p w14:paraId="41114A07" w14:textId="77777777" w:rsidR="00E1723C" w:rsidRPr="00E1723C" w:rsidRDefault="00E1723C" w:rsidP="00E1723C">
      <w:pPr>
        <w:pStyle w:val="aa"/>
        <w:ind w:firstLineChars="0" w:firstLine="0"/>
      </w:pPr>
      <w:r w:rsidRPr="00E1723C">
        <w:rPr>
          <w:rFonts w:hint="eastAsia"/>
        </w:rPr>
        <w:t>李周翰注：</w:t>
      </w:r>
    </w:p>
    <w:p w14:paraId="4F51D0D9" w14:textId="77777777" w:rsidR="00E1723C" w:rsidRPr="00E1723C" w:rsidRDefault="00E1723C" w:rsidP="00E1723C">
      <w:pPr>
        <w:pStyle w:val="a3"/>
        <w:spacing w:before="540" w:after="540"/>
        <w:ind w:firstLine="496"/>
      </w:pPr>
      <w:r w:rsidRPr="00E1723C">
        <w:rPr>
          <w:rFonts w:hint="eastAsia"/>
        </w:rPr>
        <w:t>賾，求；賞，探也。探求奇要之道也。</w:t>
      </w:r>
      <w:r w:rsidRPr="00E1723C">
        <w:rPr>
          <w:rFonts w:hint="eastAsia"/>
        </w:rPr>
        <w:endnoteReference w:id="14"/>
      </w:r>
    </w:p>
    <w:p w14:paraId="10C5FAAA" w14:textId="77777777" w:rsidR="00E1723C" w:rsidRPr="00E1723C" w:rsidRDefault="00E1723C" w:rsidP="00E1723C">
      <w:pPr>
        <w:pStyle w:val="aa"/>
        <w:ind w:firstLineChars="0" w:firstLine="0"/>
      </w:pPr>
      <w:r w:rsidRPr="00E1723C">
        <w:rPr>
          <w:rFonts w:hint="eastAsia"/>
        </w:rPr>
        <w:t>“賾”一般是訓</w:t>
      </w:r>
      <w:proofErr w:type="gramStart"/>
      <w:r w:rsidRPr="00E1723C">
        <w:rPr>
          <w:rFonts w:hint="eastAsia"/>
        </w:rPr>
        <w:t>為</w:t>
      </w:r>
      <w:proofErr w:type="gramEnd"/>
      <w:r w:rsidRPr="00E1723C">
        <w:rPr>
          <w:rFonts w:hint="eastAsia"/>
        </w:rPr>
        <w:t>“深”，李周翰訓</w:t>
      </w:r>
      <w:proofErr w:type="gramStart"/>
      <w:r w:rsidRPr="00E1723C">
        <w:rPr>
          <w:rFonts w:hint="eastAsia"/>
        </w:rPr>
        <w:t>為</w:t>
      </w:r>
      <w:proofErr w:type="gramEnd"/>
      <w:r w:rsidRPr="00E1723C">
        <w:rPr>
          <w:rFonts w:hint="eastAsia"/>
        </w:rPr>
        <w:t>“求”，可能認</w:t>
      </w:r>
      <w:proofErr w:type="gramStart"/>
      <w:r w:rsidRPr="00E1723C">
        <w:rPr>
          <w:rFonts w:hint="eastAsia"/>
        </w:rPr>
        <w:t>為</w:t>
      </w:r>
      <w:proofErr w:type="gramEnd"/>
      <w:r w:rsidRPr="00E1723C">
        <w:rPr>
          <w:rFonts w:hint="eastAsia"/>
        </w:rPr>
        <w:t>“賾”通“責”。但訓</w:t>
      </w:r>
      <w:proofErr w:type="gramStart"/>
      <w:r w:rsidRPr="00E1723C">
        <w:rPr>
          <w:rFonts w:hint="eastAsia"/>
        </w:rPr>
        <w:t>為</w:t>
      </w:r>
      <w:proofErr w:type="gramEnd"/>
      <w:r w:rsidRPr="00E1723C">
        <w:rPr>
          <w:rFonts w:hint="eastAsia"/>
        </w:rPr>
        <w:t>“求”的話顯然就與構詞方式不合。</w:t>
      </w:r>
      <w:proofErr w:type="gramStart"/>
      <w:r w:rsidRPr="00E1723C">
        <w:rPr>
          <w:rFonts w:hint="eastAsia"/>
        </w:rPr>
        <w:t>據</w:t>
      </w:r>
      <w:proofErr w:type="gramEnd"/>
      <w:r w:rsidRPr="00E1723C">
        <w:rPr>
          <w:rFonts w:hint="eastAsia"/>
        </w:rPr>
        <w:t>李善注引《周易》“探賾索隱”，可知“探賾賞要”明顯就是模仿《繫辭》語句而成的，“探賾賞要”就是探求深奧精微之道。</w:t>
      </w:r>
    </w:p>
    <w:p w14:paraId="162DF978" w14:textId="77777777" w:rsidR="00E1723C" w:rsidRPr="00E1723C" w:rsidRDefault="00E1723C" w:rsidP="00E1723C">
      <w:pPr>
        <w:pStyle w:val="aa"/>
        <w:ind w:firstLine="560"/>
      </w:pPr>
      <w:r w:rsidRPr="00E1723C">
        <w:rPr>
          <w:rFonts w:hint="eastAsia"/>
        </w:rPr>
        <w:t>頗值得注意的是，與上引《七發》第二段類似的語句，也見</w:t>
      </w:r>
      <w:proofErr w:type="gramStart"/>
      <w:r w:rsidRPr="00E1723C">
        <w:rPr>
          <w:rFonts w:hint="eastAsia"/>
        </w:rPr>
        <w:t>於</w:t>
      </w:r>
      <w:proofErr w:type="gramEnd"/>
      <w:r w:rsidRPr="00E1723C">
        <w:rPr>
          <w:rFonts w:hint="eastAsia"/>
        </w:rPr>
        <w:t>北大漢簡《反淫》簡43-46：</w:t>
      </w:r>
    </w:p>
    <w:p w14:paraId="7CC81C6C" w14:textId="77777777" w:rsidR="00E1723C" w:rsidRPr="00E1723C" w:rsidRDefault="00E1723C" w:rsidP="00E1723C">
      <w:pPr>
        <w:pStyle w:val="a3"/>
        <w:spacing w:before="540" w:after="540"/>
        <w:ind w:firstLine="496"/>
      </w:pPr>
      <w:proofErr w:type="gramStart"/>
      <w:r w:rsidRPr="00E1723C">
        <w:rPr>
          <w:rFonts w:hint="eastAsia"/>
        </w:rPr>
        <w:t>於</w:t>
      </w:r>
      <w:proofErr w:type="gramEnd"/>
      <w:r w:rsidRPr="00E1723C">
        <w:rPr>
          <w:rFonts w:hint="eastAsia"/>
        </w:rPr>
        <w:t>是處閒靜之宮，冠</w:t>
      </w:r>
      <w:proofErr w:type="gramStart"/>
      <w:r w:rsidRPr="00E1723C">
        <w:rPr>
          <w:rFonts w:hint="eastAsia"/>
        </w:rPr>
        <w:t>弁</w:t>
      </w:r>
      <w:proofErr w:type="gramEnd"/>
      <w:r w:rsidRPr="00E1723C">
        <w:rPr>
          <w:rFonts w:hint="eastAsia"/>
        </w:rPr>
        <w:t>以聽朝，族天下博</w:t>
      </w:r>
      <w:proofErr w:type="gramStart"/>
      <w:r w:rsidRPr="00E1723C">
        <w:rPr>
          <w:rFonts w:hint="eastAsia"/>
        </w:rPr>
        <w:t>徹</w:t>
      </w:r>
      <w:proofErr w:type="gramEnd"/>
      <w:r w:rsidRPr="00E1723C">
        <w:rPr>
          <w:rFonts w:hint="eastAsia"/>
        </w:rPr>
        <w:t>閒夏（雅）之士，若張義（儀）、蘚&lt;蘇&gt;秦、</w:t>
      </w:r>
      <w:proofErr w:type="gramStart"/>
      <w:r w:rsidRPr="00E1723C">
        <w:rPr>
          <w:rFonts w:hint="eastAsia"/>
        </w:rPr>
        <w:t>孟柯</w:t>
      </w:r>
      <w:proofErr w:type="gramEnd"/>
      <w:r w:rsidRPr="00E1723C">
        <w:rPr>
          <w:rFonts w:hint="eastAsia"/>
        </w:rPr>
        <w:t>（軻）、</w:t>
      </w:r>
      <w:proofErr w:type="gramStart"/>
      <w:r w:rsidRPr="00E1723C">
        <w:rPr>
          <w:rFonts w:hint="eastAsia"/>
        </w:rPr>
        <w:t>敦</w:t>
      </w:r>
      <w:proofErr w:type="gramEnd"/>
      <w:r w:rsidRPr="00E1723C">
        <w:rPr>
          <w:rFonts w:hint="eastAsia"/>
        </w:rPr>
        <w:t>（</w:t>
      </w:r>
      <w:proofErr w:type="gramStart"/>
      <w:r w:rsidRPr="00E1723C">
        <w:rPr>
          <w:rFonts w:hint="eastAsia"/>
        </w:rPr>
        <w:t>淳</w:t>
      </w:r>
      <w:proofErr w:type="gramEnd"/>
      <w:r w:rsidRPr="00E1723C">
        <w:rPr>
          <w:rFonts w:hint="eastAsia"/>
        </w:rPr>
        <w:t>）于</w:t>
      </w:r>
      <w:proofErr w:type="gramStart"/>
      <w:r w:rsidRPr="00E1723C">
        <w:rPr>
          <w:rFonts w:hint="eastAsia"/>
        </w:rPr>
        <w:t>髡</w:t>
      </w:r>
      <w:proofErr w:type="gramEnd"/>
      <w:r w:rsidRPr="00E1723C">
        <w:rPr>
          <w:rFonts w:hint="eastAsia"/>
        </w:rPr>
        <w:t>、陽（</w:t>
      </w:r>
      <w:proofErr w:type="gramStart"/>
      <w:r w:rsidRPr="00E1723C">
        <w:rPr>
          <w:rFonts w:hint="eastAsia"/>
        </w:rPr>
        <w:t>楊</w:t>
      </w:r>
      <w:proofErr w:type="gramEnd"/>
      <w:r w:rsidRPr="00E1723C">
        <w:rPr>
          <w:rFonts w:hint="eastAsia"/>
        </w:rPr>
        <w:t>）朱、墨翟、子贛（貢）、孔穿、屈原、唐革（勒）、宋玉、景瑣（差）之偷&lt;倫&gt;，觀五帝之遺道，眀(明)三王之法藉，以下巧（考）諸衰</w:t>
      </w:r>
      <w:proofErr w:type="gramStart"/>
      <w:r w:rsidRPr="00E1723C">
        <w:rPr>
          <w:rFonts w:hint="eastAsia"/>
        </w:rPr>
        <w:t>世</w:t>
      </w:r>
      <w:proofErr w:type="gramEnd"/>
      <w:r w:rsidRPr="00E1723C">
        <w:rPr>
          <w:rFonts w:hint="eastAsia"/>
        </w:rPr>
        <w:t>之成敗，論天下之精</w:t>
      </w:r>
      <w:r w:rsidRPr="00E1723C">
        <w:rPr>
          <w:rFonts w:hint="eastAsia"/>
        </w:rPr>
        <w:lastRenderedPageBreak/>
        <w:t>微，理萬物是非，別同異，離</w:t>
      </w:r>
      <w:proofErr w:type="gramStart"/>
      <w:r w:rsidRPr="00E1723C">
        <w:rPr>
          <w:rFonts w:hint="eastAsia"/>
        </w:rPr>
        <w:t>堅</w:t>
      </w:r>
      <w:proofErr w:type="gramEnd"/>
      <w:r w:rsidRPr="00E1723C">
        <w:rPr>
          <w:rFonts w:hint="eastAsia"/>
        </w:rPr>
        <w:t>白，孔老監（覽）聽，弟子倫</w:t>
      </w:r>
      <w:proofErr w:type="gramStart"/>
      <w:r w:rsidRPr="00E1723C">
        <w:rPr>
          <w:rFonts w:hint="eastAsia"/>
        </w:rPr>
        <w:t>屬</w:t>
      </w:r>
      <w:proofErr w:type="gramEnd"/>
      <w:r w:rsidRPr="00E1723C">
        <w:rPr>
          <w:rFonts w:hint="eastAsia"/>
        </w:rPr>
        <w:t>而爭。天下至神</w:t>
      </w:r>
      <w:proofErr w:type="gramStart"/>
      <w:r w:rsidRPr="00E1723C">
        <w:rPr>
          <w:rFonts w:hint="eastAsia"/>
        </w:rPr>
        <w:t>眇</w:t>
      </w:r>
      <w:proofErr w:type="gramEnd"/>
      <w:r w:rsidRPr="00E1723C">
        <w:rPr>
          <w:rFonts w:hint="eastAsia"/>
        </w:rPr>
        <w:t>，夫子</w:t>
      </w:r>
      <w:proofErr w:type="gramStart"/>
      <w:r w:rsidRPr="00E1723C">
        <w:rPr>
          <w:rFonts w:hint="eastAsia"/>
        </w:rPr>
        <w:t>弗</w:t>
      </w:r>
      <w:proofErr w:type="gramEnd"/>
      <w:r w:rsidRPr="00E1723C">
        <w:rPr>
          <w:rFonts w:hint="eastAsia"/>
        </w:rPr>
        <w:t>欲□邪？</w:t>
      </w:r>
      <w:r w:rsidRPr="00E1723C">
        <w:rPr>
          <w:rFonts w:hint="eastAsia"/>
        </w:rPr>
        <w:endnoteReference w:id="15"/>
      </w:r>
    </w:p>
    <w:p w14:paraId="23F76567" w14:textId="77777777" w:rsidR="00E1723C" w:rsidRPr="00E1723C" w:rsidRDefault="00E1723C" w:rsidP="00E1723C">
      <w:pPr>
        <w:pStyle w:val="aa"/>
        <w:ind w:firstLine="560"/>
      </w:pPr>
      <w:r w:rsidRPr="00E1723C">
        <w:rPr>
          <w:rFonts w:hint="eastAsia"/>
        </w:rPr>
        <w:t>“天下至神</w:t>
      </w:r>
      <w:proofErr w:type="gramStart"/>
      <w:r w:rsidRPr="00E1723C">
        <w:rPr>
          <w:rFonts w:hint="eastAsia"/>
        </w:rPr>
        <w:t>眇</w:t>
      </w:r>
      <w:proofErr w:type="gramEnd"/>
      <w:r w:rsidRPr="00E1723C">
        <w:rPr>
          <w:rFonts w:hint="eastAsia"/>
        </w:rPr>
        <w:t>（妙）”</w:t>
      </w:r>
      <w:proofErr w:type="gramStart"/>
      <w:r w:rsidRPr="00E1723C">
        <w:rPr>
          <w:rFonts w:hint="eastAsia"/>
        </w:rPr>
        <w:t>對應</w:t>
      </w:r>
      <w:proofErr w:type="gramEnd"/>
      <w:r w:rsidRPr="00E1723C">
        <w:rPr>
          <w:rFonts w:hint="eastAsia"/>
        </w:rPr>
        <w:t>“此亦天下要言妙道也”，“要言妙道”如果省略“言”“道”，即“要妙”。而“神</w:t>
      </w:r>
      <w:proofErr w:type="gramStart"/>
      <w:r w:rsidRPr="00E1723C">
        <w:rPr>
          <w:rFonts w:hint="eastAsia"/>
        </w:rPr>
        <w:t>眇</w:t>
      </w:r>
      <w:proofErr w:type="gramEnd"/>
      <w:r w:rsidRPr="00E1723C">
        <w:rPr>
          <w:rFonts w:hint="eastAsia"/>
        </w:rPr>
        <w:t>（妙）”，神奇/神異而微妙的意思，與“要</w:t>
      </w:r>
      <w:proofErr w:type="gramStart"/>
      <w:r w:rsidRPr="00E1723C">
        <w:rPr>
          <w:rFonts w:hint="eastAsia"/>
        </w:rPr>
        <w:t>眇</w:t>
      </w:r>
      <w:proofErr w:type="gramEnd"/>
      <w:r w:rsidRPr="00E1723C">
        <w:rPr>
          <w:rFonts w:hint="eastAsia"/>
        </w:rPr>
        <w:t>（妙）”義相近，通俗小說或評</w:t>
      </w:r>
      <w:proofErr w:type="gramStart"/>
      <w:r w:rsidRPr="00E1723C">
        <w:rPr>
          <w:rFonts w:hint="eastAsia"/>
        </w:rPr>
        <w:t>書</w:t>
      </w:r>
      <w:proofErr w:type="gramEnd"/>
      <w:r w:rsidRPr="00E1723C">
        <w:rPr>
          <w:rFonts w:hint="eastAsia"/>
        </w:rPr>
        <w:t>裡面常形容有機謀的人</w:t>
      </w:r>
      <w:proofErr w:type="gramStart"/>
      <w:r w:rsidRPr="00E1723C">
        <w:rPr>
          <w:rFonts w:hint="eastAsia"/>
        </w:rPr>
        <w:t>為</w:t>
      </w:r>
      <w:proofErr w:type="gramEnd"/>
      <w:r w:rsidRPr="00E1723C">
        <w:rPr>
          <w:rFonts w:hint="eastAsia"/>
        </w:rPr>
        <w:t>“神機妙算”，也就是在“神</w:t>
      </w:r>
      <w:proofErr w:type="gramStart"/>
      <w:r w:rsidRPr="00E1723C">
        <w:rPr>
          <w:rFonts w:hint="eastAsia"/>
        </w:rPr>
        <w:t>眇</w:t>
      </w:r>
      <w:proofErr w:type="gramEnd"/>
      <w:r w:rsidRPr="00E1723C">
        <w:rPr>
          <w:rFonts w:hint="eastAsia"/>
        </w:rPr>
        <w:t>（妙）”的基礎上，加上“機”“算”二字。</w:t>
      </w:r>
    </w:p>
    <w:p w14:paraId="64F9F828" w14:textId="77777777" w:rsidR="00E1723C" w:rsidRPr="00E1723C" w:rsidRDefault="00E1723C" w:rsidP="00E1723C">
      <w:pPr>
        <w:pStyle w:val="aa"/>
        <w:ind w:firstLine="560"/>
      </w:pPr>
      <w:r w:rsidRPr="00E1723C">
        <w:rPr>
          <w:rFonts w:hint="eastAsia"/>
        </w:rPr>
        <w:t>頗</w:t>
      </w:r>
      <w:proofErr w:type="gramStart"/>
      <w:r w:rsidRPr="00E1723C">
        <w:rPr>
          <w:rFonts w:hint="eastAsia"/>
        </w:rPr>
        <w:t>疑</w:t>
      </w:r>
      <w:proofErr w:type="gramEnd"/>
      <w:r w:rsidRPr="00E1723C">
        <w:rPr>
          <w:rFonts w:hint="eastAsia"/>
        </w:rPr>
        <w:t>《老子》之“故常無欲，以觀其妙；常有欲，以觀其</w:t>
      </w:r>
      <w:proofErr w:type="gramStart"/>
      <w:r w:rsidRPr="00E1723C">
        <w:rPr>
          <w:rFonts w:hint="eastAsia"/>
        </w:rPr>
        <w:t>徼</w:t>
      </w:r>
      <w:proofErr w:type="gramEnd"/>
      <w:r w:rsidRPr="00E1723C">
        <w:rPr>
          <w:rFonts w:hint="eastAsia"/>
        </w:rPr>
        <w:t>”，其所要表達的意思就是“常無欲、常有欲，以觀其妙</w:t>
      </w:r>
      <w:proofErr w:type="gramStart"/>
      <w:r w:rsidRPr="00E1723C">
        <w:rPr>
          <w:rFonts w:hint="eastAsia"/>
        </w:rPr>
        <w:t>徼</w:t>
      </w:r>
      <w:proofErr w:type="gramEnd"/>
      <w:r w:rsidRPr="00E1723C">
        <w:rPr>
          <w:rFonts w:hint="eastAsia"/>
        </w:rPr>
        <w:t>（要）”耳。其分用之則</w:t>
      </w:r>
      <w:proofErr w:type="gramStart"/>
      <w:r w:rsidRPr="00E1723C">
        <w:rPr>
          <w:rFonts w:hint="eastAsia"/>
        </w:rPr>
        <w:t>為</w:t>
      </w:r>
      <w:proofErr w:type="gramEnd"/>
      <w:r w:rsidRPr="00E1723C">
        <w:rPr>
          <w:rFonts w:hint="eastAsia"/>
        </w:rPr>
        <w:t>“以觀其妙”“以觀其</w:t>
      </w:r>
      <w:proofErr w:type="gramStart"/>
      <w:r w:rsidRPr="00E1723C">
        <w:rPr>
          <w:rFonts w:hint="eastAsia"/>
        </w:rPr>
        <w:t>徼</w:t>
      </w:r>
      <w:proofErr w:type="gramEnd"/>
      <w:r w:rsidRPr="00E1723C">
        <w:rPr>
          <w:rFonts w:hint="eastAsia"/>
        </w:rPr>
        <w:t>（要）”，連用就是“妙</w:t>
      </w:r>
      <w:proofErr w:type="gramStart"/>
      <w:r w:rsidRPr="00E1723C">
        <w:rPr>
          <w:rFonts w:hint="eastAsia"/>
        </w:rPr>
        <w:t>徼</w:t>
      </w:r>
      <w:proofErr w:type="gramEnd"/>
      <w:r w:rsidRPr="00E1723C">
        <w:rPr>
          <w:rFonts w:hint="eastAsia"/>
        </w:rPr>
        <w:t>（要）”。《老子》</w:t>
      </w:r>
      <w:proofErr w:type="gramStart"/>
      <w:r w:rsidRPr="00E1723C">
        <w:rPr>
          <w:rFonts w:hint="eastAsia"/>
        </w:rPr>
        <w:t>將</w:t>
      </w:r>
      <w:proofErr w:type="gramEnd"/>
      <w:r w:rsidRPr="00E1723C">
        <w:rPr>
          <w:rFonts w:hint="eastAsia"/>
        </w:rPr>
        <w:t>“妙</w:t>
      </w:r>
      <w:proofErr w:type="gramStart"/>
      <w:r w:rsidRPr="00E1723C">
        <w:rPr>
          <w:rFonts w:hint="eastAsia"/>
        </w:rPr>
        <w:t>徼</w:t>
      </w:r>
      <w:proofErr w:type="gramEnd"/>
      <w:r w:rsidRPr="00E1723C">
        <w:rPr>
          <w:rFonts w:hint="eastAsia"/>
        </w:rPr>
        <w:t>（要）”分用，顯然也是</w:t>
      </w:r>
      <w:proofErr w:type="gramStart"/>
      <w:r w:rsidRPr="00E1723C">
        <w:rPr>
          <w:rFonts w:hint="eastAsia"/>
        </w:rPr>
        <w:t>為</w:t>
      </w:r>
      <w:proofErr w:type="gramEnd"/>
      <w:r w:rsidRPr="00E1723C">
        <w:rPr>
          <w:rFonts w:hint="eastAsia"/>
        </w:rPr>
        <w:t>了押韻的需要。</w:t>
      </w:r>
    </w:p>
    <w:p w14:paraId="64B20B45" w14:textId="77777777" w:rsidR="00E1723C" w:rsidRPr="00E1723C" w:rsidRDefault="00E1723C" w:rsidP="00E1723C">
      <w:pPr>
        <w:pStyle w:val="aa"/>
        <w:ind w:firstLine="560"/>
      </w:pPr>
      <w:r w:rsidRPr="00E1723C">
        <w:rPr>
          <w:rFonts w:hint="eastAsia"/>
        </w:rPr>
        <w:t>檢《老子》二十七章說：</w:t>
      </w:r>
    </w:p>
    <w:p w14:paraId="1D672FC2" w14:textId="77777777" w:rsidR="00E1723C" w:rsidRPr="00E1723C" w:rsidRDefault="00E1723C" w:rsidP="00E1723C">
      <w:pPr>
        <w:pStyle w:val="a3"/>
        <w:spacing w:before="540" w:after="540"/>
        <w:ind w:firstLine="496"/>
      </w:pPr>
      <w:r w:rsidRPr="00E1723C">
        <w:rPr>
          <w:rFonts w:hint="eastAsia"/>
        </w:rPr>
        <w:t>故善人，善人之師；</w:t>
      </w:r>
      <w:proofErr w:type="gramStart"/>
      <w:r w:rsidRPr="00E1723C">
        <w:rPr>
          <w:rFonts w:hint="eastAsia"/>
        </w:rPr>
        <w:t>不</w:t>
      </w:r>
      <w:proofErr w:type="gramEnd"/>
      <w:r w:rsidRPr="00E1723C">
        <w:rPr>
          <w:rFonts w:hint="eastAsia"/>
        </w:rPr>
        <w:t>善人，善人之資。不貴其師，不愛其資，雖知大迷，是謂要妙。</w:t>
      </w:r>
    </w:p>
    <w:p w14:paraId="1A9FE937" w14:textId="77777777" w:rsidR="00E1723C" w:rsidRPr="00E1723C" w:rsidRDefault="00E1723C" w:rsidP="00E1723C">
      <w:pPr>
        <w:pStyle w:val="aa"/>
        <w:ind w:firstLine="560"/>
      </w:pPr>
      <w:r w:rsidRPr="00E1723C">
        <w:rPr>
          <w:rFonts w:hint="eastAsia"/>
        </w:rPr>
        <w:t>“要妙”，馬</w:t>
      </w:r>
      <w:proofErr w:type="gramStart"/>
      <w:r w:rsidRPr="00E1723C">
        <w:rPr>
          <w:rFonts w:hint="eastAsia"/>
        </w:rPr>
        <w:t>王堆帛書</w:t>
      </w:r>
      <w:proofErr w:type="gramEnd"/>
      <w:r w:rsidRPr="00E1723C">
        <w:rPr>
          <w:rFonts w:hint="eastAsia"/>
        </w:rPr>
        <w:t>甲乙本皆作“眇要”</w:t>
      </w:r>
      <w:r w:rsidRPr="00E1723C">
        <w:rPr>
          <w:rFonts w:hint="eastAsia"/>
        </w:rPr>
        <w:endnoteReference w:id="16"/>
      </w:r>
      <w:r w:rsidRPr="00E1723C">
        <w:rPr>
          <w:rFonts w:hint="eastAsia"/>
        </w:rPr>
        <w:t>，可證“妙</w:t>
      </w:r>
      <w:proofErr w:type="gramStart"/>
      <w:r w:rsidRPr="00E1723C">
        <w:rPr>
          <w:rFonts w:hint="eastAsia"/>
        </w:rPr>
        <w:t>徼</w:t>
      </w:r>
      <w:proofErr w:type="gramEnd"/>
      <w:r w:rsidRPr="00E1723C">
        <w:rPr>
          <w:rFonts w:hint="eastAsia"/>
        </w:rPr>
        <w:t>（要）”即“要妙”。“</w:t>
      </w:r>
      <w:proofErr w:type="gramStart"/>
      <w:r w:rsidRPr="00E1723C">
        <w:rPr>
          <w:rFonts w:hint="eastAsia"/>
        </w:rPr>
        <w:t>眇</w:t>
      </w:r>
      <w:proofErr w:type="gramEnd"/>
      <w:r w:rsidRPr="00E1723C">
        <w:rPr>
          <w:rFonts w:hint="eastAsia"/>
        </w:rPr>
        <w:t>（妙）要”似更可能先于“要妙”。我們知道，詞序</w:t>
      </w:r>
      <w:r w:rsidRPr="00E1723C">
        <w:rPr>
          <w:rFonts w:hint="eastAsia"/>
        </w:rPr>
        <w:lastRenderedPageBreak/>
        <w:t>的顛倒，這</w:t>
      </w:r>
      <w:proofErr w:type="gramStart"/>
      <w:r w:rsidRPr="00E1723C">
        <w:rPr>
          <w:rFonts w:hint="eastAsia"/>
        </w:rPr>
        <w:t>對於</w:t>
      </w:r>
      <w:proofErr w:type="gramEnd"/>
      <w:r w:rsidRPr="00E1723C">
        <w:rPr>
          <w:rFonts w:hint="eastAsia"/>
        </w:rPr>
        <w:t>聯綿詞</w:t>
      </w:r>
      <w:proofErr w:type="gramStart"/>
      <w:r w:rsidRPr="00E1723C">
        <w:rPr>
          <w:rFonts w:hint="eastAsia"/>
        </w:rPr>
        <w:t>來</w:t>
      </w:r>
      <w:proofErr w:type="gramEnd"/>
      <w:r w:rsidRPr="00E1723C">
        <w:rPr>
          <w:rFonts w:hint="eastAsia"/>
        </w:rPr>
        <w:t>說，</w:t>
      </w:r>
      <w:proofErr w:type="gramStart"/>
      <w:r w:rsidRPr="00E1723C">
        <w:rPr>
          <w:rFonts w:hint="eastAsia"/>
        </w:rPr>
        <w:t>屬</w:t>
      </w:r>
      <w:proofErr w:type="gramEnd"/>
      <w:r w:rsidRPr="00E1723C">
        <w:rPr>
          <w:rFonts w:hint="eastAsia"/>
        </w:rPr>
        <w:t>于很常見的現</w:t>
      </w:r>
      <w:proofErr w:type="gramStart"/>
      <w:r w:rsidRPr="00E1723C">
        <w:rPr>
          <w:rFonts w:hint="eastAsia"/>
        </w:rPr>
        <w:t>象</w:t>
      </w:r>
      <w:proofErr w:type="gramEnd"/>
      <w:r w:rsidRPr="00E1723C">
        <w:rPr>
          <w:rFonts w:hint="eastAsia"/>
        </w:rPr>
        <w:t>。</w:t>
      </w:r>
      <w:r w:rsidRPr="00E1723C">
        <w:rPr>
          <w:rFonts w:hint="eastAsia"/>
        </w:rPr>
        <w:endnoteReference w:id="17"/>
      </w:r>
    </w:p>
    <w:p w14:paraId="03C29E41" w14:textId="77777777" w:rsidR="00E1723C" w:rsidRPr="00E1723C" w:rsidRDefault="00E1723C" w:rsidP="00E1723C">
      <w:pPr>
        <w:pStyle w:val="aa"/>
        <w:ind w:firstLine="560"/>
      </w:pPr>
      <w:r w:rsidRPr="00E1723C">
        <w:rPr>
          <w:rFonts w:hint="eastAsia"/>
        </w:rPr>
        <w:t>“妙</w:t>
      </w:r>
      <w:proofErr w:type="gramStart"/>
      <w:r w:rsidRPr="00E1723C">
        <w:rPr>
          <w:rFonts w:hint="eastAsia"/>
        </w:rPr>
        <w:t>徼</w:t>
      </w:r>
      <w:proofErr w:type="gramEnd"/>
      <w:r w:rsidRPr="00E1723C">
        <w:rPr>
          <w:rFonts w:hint="eastAsia"/>
        </w:rPr>
        <w:t>（要）”即“要妙”，是精深微妙的意思。所以我們認</w:t>
      </w:r>
      <w:proofErr w:type="gramStart"/>
      <w:r w:rsidRPr="00E1723C">
        <w:rPr>
          <w:rFonts w:hint="eastAsia"/>
        </w:rPr>
        <w:t>為</w:t>
      </w:r>
      <w:proofErr w:type="gramEnd"/>
      <w:r w:rsidRPr="00E1723C">
        <w:rPr>
          <w:rFonts w:hint="eastAsia"/>
        </w:rPr>
        <w:t>《經典釋文》所列“徼”字的第三個訓釋“微妙也”，</w:t>
      </w:r>
      <w:proofErr w:type="gramStart"/>
      <w:r w:rsidRPr="00E1723C">
        <w:rPr>
          <w:rFonts w:hint="eastAsia"/>
        </w:rPr>
        <w:t>應</w:t>
      </w:r>
      <w:proofErr w:type="gramEnd"/>
      <w:r w:rsidRPr="00E1723C">
        <w:rPr>
          <w:rFonts w:hint="eastAsia"/>
        </w:rPr>
        <w:t>該才是《老子》“以觀其</w:t>
      </w:r>
      <w:proofErr w:type="gramStart"/>
      <w:r w:rsidRPr="00E1723C">
        <w:rPr>
          <w:rFonts w:hint="eastAsia"/>
        </w:rPr>
        <w:t>徼</w:t>
      </w:r>
      <w:proofErr w:type="gramEnd"/>
      <w:r w:rsidRPr="00E1723C">
        <w:rPr>
          <w:rFonts w:hint="eastAsia"/>
        </w:rPr>
        <w:t>”之“徼”字的確詁。</w:t>
      </w:r>
    </w:p>
    <w:p w14:paraId="5C3DCAB9" w14:textId="77777777" w:rsidR="00E1723C" w:rsidRPr="00E1723C" w:rsidRDefault="00E1723C" w:rsidP="00E1723C">
      <w:pPr>
        <w:pStyle w:val="aa"/>
        <w:ind w:firstLine="560"/>
      </w:pPr>
      <w:r w:rsidRPr="00E1723C">
        <w:rPr>
          <w:rFonts w:hint="eastAsia"/>
        </w:rPr>
        <w:t>又“以觀其</w:t>
      </w:r>
      <w:proofErr w:type="gramStart"/>
      <w:r w:rsidRPr="00E1723C">
        <w:rPr>
          <w:rFonts w:hint="eastAsia"/>
        </w:rPr>
        <w:t>徼</w:t>
      </w:r>
      <w:proofErr w:type="gramEnd"/>
      <w:r w:rsidRPr="00E1723C">
        <w:rPr>
          <w:rFonts w:hint="eastAsia"/>
        </w:rPr>
        <w:t>”，在“其”字下，馬</w:t>
      </w:r>
      <w:proofErr w:type="gramStart"/>
      <w:r w:rsidRPr="00E1723C">
        <w:rPr>
          <w:rFonts w:hint="eastAsia"/>
        </w:rPr>
        <w:t>王堆帛書甲乙兩</w:t>
      </w:r>
      <w:proofErr w:type="gramEnd"/>
      <w:r w:rsidRPr="00E1723C">
        <w:rPr>
          <w:rFonts w:hint="eastAsia"/>
        </w:rPr>
        <w:t>本和北大漢簡本皆有“所”字，不同</w:t>
      </w:r>
      <w:proofErr w:type="gramStart"/>
      <w:r w:rsidRPr="00E1723C">
        <w:rPr>
          <w:rFonts w:hint="eastAsia"/>
        </w:rPr>
        <w:t>於傳世</w:t>
      </w:r>
      <w:proofErr w:type="gramEnd"/>
      <w:r w:rsidRPr="00E1723C">
        <w:rPr>
          <w:rFonts w:hint="eastAsia"/>
        </w:rPr>
        <w:t>本。我們的理解是：蓋其</w:t>
      </w:r>
      <w:proofErr w:type="gramStart"/>
      <w:r w:rsidRPr="00E1723C">
        <w:rPr>
          <w:rFonts w:hint="eastAsia"/>
        </w:rPr>
        <w:t>傳</w:t>
      </w:r>
      <w:proofErr w:type="gramEnd"/>
      <w:r w:rsidRPr="00E1723C">
        <w:rPr>
          <w:rFonts w:hint="eastAsia"/>
        </w:rPr>
        <w:t>承有異，是另外一系統的本子，正如許多出土的《詩經》的本子其字句及用字有時與</w:t>
      </w:r>
      <w:proofErr w:type="gramStart"/>
      <w:r w:rsidRPr="00E1723C">
        <w:rPr>
          <w:rFonts w:hint="eastAsia"/>
        </w:rPr>
        <w:t>傳世</w:t>
      </w:r>
      <w:proofErr w:type="gramEnd"/>
      <w:r w:rsidRPr="00E1723C">
        <w:rPr>
          <w:rFonts w:hint="eastAsia"/>
        </w:rPr>
        <w:t>本並不完全相同</w:t>
      </w:r>
      <w:proofErr w:type="gramStart"/>
      <w:r w:rsidRPr="00E1723C">
        <w:rPr>
          <w:rFonts w:hint="eastAsia"/>
        </w:rPr>
        <w:t>一樣</w:t>
      </w:r>
      <w:proofErr w:type="gramEnd"/>
      <w:r w:rsidRPr="00E1723C">
        <w:rPr>
          <w:rFonts w:hint="eastAsia"/>
        </w:rPr>
        <w:t>，本不足怪。我們看</w:t>
      </w:r>
      <w:proofErr w:type="gramStart"/>
      <w:r w:rsidRPr="00E1723C">
        <w:rPr>
          <w:rFonts w:hint="eastAsia"/>
        </w:rPr>
        <w:t>郭</w:t>
      </w:r>
      <w:proofErr w:type="gramEnd"/>
      <w:r w:rsidRPr="00E1723C">
        <w:rPr>
          <w:rFonts w:hint="eastAsia"/>
        </w:rPr>
        <w:t>店簡《老子》也可明白，其中的情況是特別錯綜複雜的。我們的猜想是，有可能是早期道家學派</w:t>
      </w:r>
      <w:proofErr w:type="gramStart"/>
      <w:r w:rsidRPr="00E1723C">
        <w:rPr>
          <w:rFonts w:hint="eastAsia"/>
        </w:rPr>
        <w:t>傳</w:t>
      </w:r>
      <w:proofErr w:type="gramEnd"/>
      <w:r w:rsidRPr="00E1723C">
        <w:rPr>
          <w:rFonts w:hint="eastAsia"/>
        </w:rPr>
        <w:t>授者他們自己所增益刪減，也可能存在著</w:t>
      </w:r>
      <w:proofErr w:type="gramStart"/>
      <w:r w:rsidRPr="00E1723C">
        <w:rPr>
          <w:rFonts w:hint="eastAsia"/>
        </w:rPr>
        <w:t>摻</w:t>
      </w:r>
      <w:proofErr w:type="gramEnd"/>
      <w:r w:rsidRPr="00E1723C">
        <w:rPr>
          <w:rFonts w:hint="eastAsia"/>
        </w:rPr>
        <w:t>入抄寫者本人的一些理解等等。所以，古</w:t>
      </w:r>
      <w:proofErr w:type="gramStart"/>
      <w:r w:rsidRPr="00E1723C">
        <w:rPr>
          <w:rFonts w:hint="eastAsia"/>
        </w:rPr>
        <w:t>書</w:t>
      </w:r>
      <w:proofErr w:type="gramEnd"/>
      <w:r w:rsidRPr="00E1723C">
        <w:rPr>
          <w:rFonts w:hint="eastAsia"/>
        </w:rPr>
        <w:t>在流</w:t>
      </w:r>
      <w:proofErr w:type="gramStart"/>
      <w:r w:rsidRPr="00E1723C">
        <w:rPr>
          <w:rFonts w:hint="eastAsia"/>
        </w:rPr>
        <w:t>傳</w:t>
      </w:r>
      <w:proofErr w:type="gramEnd"/>
      <w:r w:rsidRPr="00E1723C">
        <w:rPr>
          <w:rFonts w:hint="eastAsia"/>
        </w:rPr>
        <w:t>的過程中，脫字、衍文、脫句、</w:t>
      </w:r>
      <w:proofErr w:type="gramStart"/>
      <w:r w:rsidRPr="00E1723C">
        <w:rPr>
          <w:rFonts w:hint="eastAsia"/>
        </w:rPr>
        <w:t>衍句等現象</w:t>
      </w:r>
      <w:proofErr w:type="gramEnd"/>
      <w:r w:rsidRPr="00E1723C">
        <w:rPr>
          <w:rFonts w:hint="eastAsia"/>
        </w:rPr>
        <w:t>是非常普遍的，</w:t>
      </w:r>
      <w:proofErr w:type="gramStart"/>
      <w:r w:rsidRPr="00E1723C">
        <w:rPr>
          <w:rFonts w:hint="eastAsia"/>
        </w:rPr>
        <w:t>會</w:t>
      </w:r>
      <w:proofErr w:type="gramEnd"/>
      <w:r w:rsidRPr="00E1723C">
        <w:rPr>
          <w:rFonts w:hint="eastAsia"/>
        </w:rPr>
        <w:t>有種</w:t>
      </w:r>
      <w:proofErr w:type="gramStart"/>
      <w:r w:rsidRPr="00E1723C">
        <w:rPr>
          <w:rFonts w:hint="eastAsia"/>
        </w:rPr>
        <w:t>種</w:t>
      </w:r>
      <w:proofErr w:type="gramEnd"/>
      <w:r w:rsidRPr="00E1723C">
        <w:rPr>
          <w:rFonts w:hint="eastAsia"/>
        </w:rPr>
        <w:t>意想不到的情況存在。</w:t>
      </w:r>
    </w:p>
    <w:p w14:paraId="4997145E" w14:textId="77777777" w:rsidR="00E1723C" w:rsidRPr="00E1723C" w:rsidRDefault="00E1723C" w:rsidP="00E1723C">
      <w:pPr>
        <w:pStyle w:val="aa"/>
        <w:ind w:firstLine="560"/>
      </w:pPr>
      <w:r w:rsidRPr="00E1723C">
        <w:rPr>
          <w:rFonts w:hint="eastAsia"/>
        </w:rPr>
        <w:t>檢P.2584《道经上》作：</w:t>
      </w:r>
    </w:p>
    <w:p w14:paraId="43F528F9" w14:textId="77777777" w:rsidR="00E1723C" w:rsidRPr="00E1723C" w:rsidRDefault="00E1723C" w:rsidP="00E1723C">
      <w:pPr>
        <w:jc w:val="center"/>
      </w:pPr>
      <w:r w:rsidRPr="00E1723C">
        <w:rPr>
          <w:rFonts w:hint="eastAsia"/>
        </w:rPr>
        <w:lastRenderedPageBreak/>
        <w:drawing>
          <wp:inline distT="0" distB="0" distL="114300" distR="114300" wp14:anchorId="682B833E" wp14:editId="6856C3C1">
            <wp:extent cx="1122045" cy="3308985"/>
            <wp:effectExtent l="0" t="0" r="8255" b="5715"/>
            <wp:docPr id="3" name="图片 3" descr="]PQFNQ33K3R_VFB31}FB66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PQFNQ33K3R_VFB31}FB66I"/>
                    <pic:cNvPicPr>
                      <a:picLocks noChangeAspect="1"/>
                    </pic:cNvPicPr>
                  </pic:nvPicPr>
                  <pic:blipFill>
                    <a:blip r:embed="rId9"/>
                    <a:stretch>
                      <a:fillRect/>
                    </a:stretch>
                  </pic:blipFill>
                  <pic:spPr>
                    <a:xfrm>
                      <a:off x="0" y="0"/>
                      <a:ext cx="1122045" cy="3308985"/>
                    </a:xfrm>
                    <a:prstGeom prst="rect">
                      <a:avLst/>
                    </a:prstGeom>
                  </pic:spPr>
                </pic:pic>
              </a:graphicData>
            </a:graphic>
          </wp:inline>
        </w:drawing>
      </w:r>
      <w:r w:rsidRPr="00E1723C">
        <w:rPr>
          <w:rFonts w:hint="eastAsia"/>
        </w:rPr>
        <w:endnoteReference w:id="18"/>
      </w:r>
    </w:p>
    <w:p w14:paraId="2F31B598" w14:textId="77777777" w:rsidR="00E1723C" w:rsidRPr="00E1723C" w:rsidRDefault="00E1723C" w:rsidP="00E1723C">
      <w:pPr>
        <w:pStyle w:val="aa"/>
        <w:ind w:firstLineChars="0" w:firstLine="0"/>
      </w:pPr>
      <w:r w:rsidRPr="00E1723C">
        <w:rPr>
          <w:rFonts w:hint="eastAsia"/>
        </w:rPr>
        <w:t>可見敦煌本作：</w:t>
      </w:r>
    </w:p>
    <w:p w14:paraId="21105998" w14:textId="77777777" w:rsidR="00E1723C" w:rsidRPr="00E1723C" w:rsidRDefault="00E1723C" w:rsidP="00E1723C">
      <w:pPr>
        <w:pStyle w:val="a3"/>
        <w:spacing w:before="540" w:after="540"/>
        <w:ind w:firstLine="496"/>
      </w:pPr>
      <w:r w:rsidRPr="00E1723C">
        <w:rPr>
          <w:rFonts w:hint="eastAsia"/>
        </w:rPr>
        <w:t>常无（無）欲，觀其妙；常有欲，觀所曒。</w:t>
      </w:r>
    </w:p>
    <w:p w14:paraId="0B49D9BD" w14:textId="77777777" w:rsidR="00E1723C" w:rsidRPr="00E1723C" w:rsidRDefault="00E1723C" w:rsidP="00E1723C">
      <w:pPr>
        <w:pStyle w:val="aa"/>
        <w:ind w:firstLine="560"/>
      </w:pPr>
      <w:r w:rsidRPr="00E1723C">
        <w:rPr>
          <w:rFonts w:hint="eastAsia"/>
        </w:rPr>
        <w:t>案“觀其妙”“觀所曒”相</w:t>
      </w:r>
      <w:proofErr w:type="gramStart"/>
      <w:r w:rsidRPr="00E1723C">
        <w:rPr>
          <w:rFonts w:hint="eastAsia"/>
        </w:rPr>
        <w:t>對為</w:t>
      </w:r>
      <w:proofErr w:type="gramEnd"/>
      <w:r w:rsidRPr="00E1723C">
        <w:rPr>
          <w:rFonts w:hint="eastAsia"/>
        </w:rPr>
        <w:t>文，</w:t>
      </w:r>
      <w:proofErr w:type="gramStart"/>
      <w:r w:rsidRPr="00E1723C">
        <w:rPr>
          <w:rFonts w:hint="eastAsia"/>
        </w:rPr>
        <w:t>裴</w:t>
      </w:r>
      <w:proofErr w:type="gramEnd"/>
      <w:r w:rsidRPr="00E1723C">
        <w:rPr>
          <w:rFonts w:hint="eastAsia"/>
        </w:rPr>
        <w:t>學海《古書虛字集釋》列有“</w:t>
      </w:r>
      <w:r w:rsidRPr="00E1723C">
        <w:t>所猶其也</w:t>
      </w:r>
      <w:r w:rsidRPr="00E1723C">
        <w:rPr>
          <w:rFonts w:hint="eastAsia"/>
        </w:rPr>
        <w:t>”的義項，</w:t>
      </w:r>
      <w:r w:rsidRPr="00E1723C">
        <w:rPr>
          <w:rFonts w:hint="eastAsia"/>
        </w:rPr>
        <w:endnoteReference w:id="19"/>
      </w:r>
      <w:r w:rsidRPr="00E1723C">
        <w:rPr>
          <w:rFonts w:hint="eastAsia"/>
        </w:rPr>
        <w:t>蕭旭先生《古書虛詞旁釋》也引</w:t>
      </w:r>
      <w:r w:rsidRPr="00E1723C">
        <w:t>《鄧析子</w:t>
      </w:r>
      <w:r w:rsidRPr="00E1723C">
        <w:rPr>
          <w:rFonts w:hint="eastAsia"/>
        </w:rPr>
        <w:t>·</w:t>
      </w:r>
      <w:r w:rsidRPr="00E1723C">
        <w:t>無厚》“同舟渡海,中流遇風，救患若一，所憂同也</w:t>
      </w:r>
      <w:r w:rsidRPr="00E1723C">
        <w:rPr>
          <w:rFonts w:hint="eastAsia"/>
        </w:rPr>
        <w:t>；</w:t>
      </w:r>
      <w:r w:rsidRPr="00E1723C">
        <w:t>張羅而</w:t>
      </w:r>
      <w:proofErr w:type="gramStart"/>
      <w:r w:rsidRPr="00E1723C">
        <w:t>畋</w:t>
      </w:r>
      <w:proofErr w:type="gramEnd"/>
      <w:r w:rsidRPr="00E1723C">
        <w:t>，唱和不差者,其利等也”</w:t>
      </w:r>
      <w:proofErr w:type="gramStart"/>
      <w:r w:rsidRPr="00E1723C">
        <w:rPr>
          <w:rFonts w:hint="eastAsia"/>
        </w:rPr>
        <w:t>為</w:t>
      </w:r>
      <w:proofErr w:type="gramEnd"/>
      <w:r w:rsidRPr="00E1723C">
        <w:rPr>
          <w:rFonts w:hint="eastAsia"/>
        </w:rPr>
        <w:t>證，謂</w:t>
      </w:r>
      <w:r w:rsidRPr="00E1723C">
        <w:t>所、</w:t>
      </w:r>
      <w:proofErr w:type="gramStart"/>
      <w:r w:rsidRPr="00E1723C">
        <w:t>其互文</w:t>
      </w:r>
      <w:proofErr w:type="gramEnd"/>
      <w:r w:rsidRPr="00E1723C">
        <w:t>。</w:t>
      </w:r>
      <w:r w:rsidRPr="00E1723C">
        <w:rPr>
          <w:rFonts w:hint="eastAsia"/>
        </w:rPr>
        <w:endnoteReference w:id="20"/>
      </w:r>
      <w:r w:rsidRPr="00E1723C">
        <w:rPr>
          <w:rFonts w:hint="eastAsia"/>
        </w:rPr>
        <w:t>則馬</w:t>
      </w:r>
      <w:proofErr w:type="gramStart"/>
      <w:r w:rsidRPr="00E1723C">
        <w:rPr>
          <w:rFonts w:hint="eastAsia"/>
        </w:rPr>
        <w:t>王堆帛書甲乙兩</w:t>
      </w:r>
      <w:proofErr w:type="gramEnd"/>
      <w:r w:rsidRPr="00E1723C">
        <w:rPr>
          <w:rFonts w:hint="eastAsia"/>
        </w:rPr>
        <w:t>本及北大漢簡本皆有“所”字，而“所”字上的“其”字也有可能是涉上句“以觀其妙”的“其”字而衍。以北大漢簡本</w:t>
      </w:r>
      <w:proofErr w:type="gramStart"/>
      <w:r w:rsidRPr="00E1723C">
        <w:rPr>
          <w:rFonts w:hint="eastAsia"/>
        </w:rPr>
        <w:t>為</w:t>
      </w:r>
      <w:proofErr w:type="gramEnd"/>
      <w:r w:rsidRPr="00E1723C">
        <w:rPr>
          <w:rFonts w:hint="eastAsia"/>
        </w:rPr>
        <w:t>例，</w:t>
      </w:r>
      <w:proofErr w:type="gramStart"/>
      <w:r w:rsidRPr="00E1723C">
        <w:rPr>
          <w:rFonts w:hint="eastAsia"/>
        </w:rPr>
        <w:t>應</w:t>
      </w:r>
      <w:proofErr w:type="gramEnd"/>
      <w:r w:rsidRPr="00E1723C">
        <w:rPr>
          <w:rFonts w:hint="eastAsia"/>
        </w:rPr>
        <w:t>該是這</w:t>
      </w:r>
      <w:proofErr w:type="gramStart"/>
      <w:r w:rsidRPr="00E1723C">
        <w:rPr>
          <w:rFonts w:hint="eastAsia"/>
        </w:rPr>
        <w:t>樣</w:t>
      </w:r>
      <w:proofErr w:type="gramEnd"/>
      <w:r w:rsidRPr="00E1723C">
        <w:rPr>
          <w:rFonts w:hint="eastAsia"/>
        </w:rPr>
        <w:t>的：</w:t>
      </w:r>
    </w:p>
    <w:p w14:paraId="2B32E002" w14:textId="77777777" w:rsidR="00E1723C" w:rsidRPr="00E1723C" w:rsidRDefault="00E1723C" w:rsidP="00E1723C">
      <w:pPr>
        <w:pStyle w:val="a3"/>
        <w:spacing w:before="540" w:after="540"/>
        <w:ind w:firstLine="496"/>
      </w:pPr>
      <w:r w:rsidRPr="00E1723C">
        <w:rPr>
          <w:rFonts w:hint="eastAsia"/>
        </w:rPr>
        <w:lastRenderedPageBreak/>
        <w:t>故恆無欲，以觀其眇（妙）；恆有欲，以觀{其}所僥（要）。</w:t>
      </w:r>
    </w:p>
    <w:p w14:paraId="59C876FB" w14:textId="77777777" w:rsidR="00E1723C" w:rsidRPr="00E1723C" w:rsidRDefault="00E1723C" w:rsidP="00E1723C">
      <w:pPr>
        <w:pStyle w:val="aa"/>
        <w:ind w:firstLineChars="0" w:firstLine="0"/>
      </w:pPr>
      <w:r w:rsidRPr="00E1723C">
        <w:rPr>
          <w:rFonts w:hint="eastAsia"/>
        </w:rPr>
        <w:t>“以觀{其}所僥（要）”，就是“以觀其要”。</w:t>
      </w:r>
    </w:p>
    <w:p w14:paraId="7A89553F" w14:textId="77777777" w:rsidR="00E1723C" w:rsidRPr="00E1723C" w:rsidRDefault="00E1723C" w:rsidP="00E1723C">
      <w:pPr>
        <w:pStyle w:val="aa"/>
        <w:ind w:firstLine="560"/>
      </w:pPr>
      <w:r w:rsidRPr="00E1723C">
        <w:rPr>
          <w:rFonts w:hint="eastAsia"/>
        </w:rPr>
        <w:t>最</w:t>
      </w:r>
      <w:proofErr w:type="gramStart"/>
      <w:r w:rsidRPr="00E1723C">
        <w:rPr>
          <w:rFonts w:hint="eastAsia"/>
        </w:rPr>
        <w:t>後</w:t>
      </w:r>
      <w:proofErr w:type="gramEnd"/>
      <w:r w:rsidRPr="00E1723C">
        <w:rPr>
          <w:rFonts w:hint="eastAsia"/>
        </w:rPr>
        <w:t>，我們看</w:t>
      </w:r>
      <w:proofErr w:type="gramStart"/>
      <w:r w:rsidRPr="00E1723C">
        <w:rPr>
          <w:rFonts w:hint="eastAsia"/>
        </w:rPr>
        <w:t>吳</w:t>
      </w:r>
      <w:proofErr w:type="gramEnd"/>
      <w:r w:rsidRPr="00E1723C">
        <w:rPr>
          <w:rFonts w:hint="eastAsia"/>
        </w:rPr>
        <w:t>文文先生的《北大漢簡老子譯注》是這</w:t>
      </w:r>
      <w:proofErr w:type="gramStart"/>
      <w:r w:rsidRPr="00E1723C">
        <w:rPr>
          <w:rFonts w:hint="eastAsia"/>
        </w:rPr>
        <w:t>樣</w:t>
      </w:r>
      <w:proofErr w:type="gramEnd"/>
      <w:r w:rsidRPr="00E1723C">
        <w:rPr>
          <w:rFonts w:hint="eastAsia"/>
        </w:rPr>
        <w:t>翻譯的：</w:t>
      </w:r>
    </w:p>
    <w:p w14:paraId="01983878" w14:textId="77777777" w:rsidR="00E1723C" w:rsidRPr="00E1723C" w:rsidRDefault="00E1723C" w:rsidP="00E1723C">
      <w:pPr>
        <w:pStyle w:val="a3"/>
        <w:spacing w:before="540" w:after="540"/>
        <w:ind w:firstLine="496"/>
      </w:pPr>
      <w:r w:rsidRPr="00E1723C">
        <w:rPr>
          <w:rFonts w:hint="eastAsia"/>
        </w:rPr>
        <w:t>因此，常常無思</w:t>
      </w:r>
      <w:proofErr w:type="gramStart"/>
      <w:r w:rsidRPr="00E1723C">
        <w:rPr>
          <w:rFonts w:hint="eastAsia"/>
        </w:rPr>
        <w:t>無欲地站在</w:t>
      </w:r>
      <w:proofErr w:type="gramEnd"/>
      <w:r w:rsidRPr="00E1723C">
        <w:rPr>
          <w:rFonts w:hint="eastAsia"/>
        </w:rPr>
        <w:t>道的高度，去觀照、體悟萬物渾然無别的微妙境界；也時常根</w:t>
      </w:r>
      <w:proofErr w:type="gramStart"/>
      <w:r w:rsidRPr="00E1723C">
        <w:rPr>
          <w:rFonts w:hint="eastAsia"/>
        </w:rPr>
        <w:t>據</w:t>
      </w:r>
      <w:proofErr w:type="gramEnd"/>
      <w:r w:rsidRPr="00E1723C">
        <w:rPr>
          <w:rFonts w:hint="eastAsia"/>
        </w:rPr>
        <w:t>(觀照者)特定的價值</w:t>
      </w:r>
      <w:proofErr w:type="gramStart"/>
      <w:r w:rsidRPr="00E1723C">
        <w:rPr>
          <w:rFonts w:hint="eastAsia"/>
        </w:rPr>
        <w:t>標準</w:t>
      </w:r>
      <w:proofErr w:type="gramEnd"/>
      <w:r w:rsidRPr="00E1723C">
        <w:rPr>
          <w:rFonts w:hint="eastAsia"/>
        </w:rPr>
        <w:t>，去觀察、辨析萬物得以被清晰區分的邊界。</w:t>
      </w:r>
      <w:r w:rsidRPr="00E1723C">
        <w:rPr>
          <w:rFonts w:hint="eastAsia"/>
        </w:rPr>
        <w:endnoteReference w:id="21"/>
      </w:r>
    </w:p>
    <w:p w14:paraId="47BAFA55" w14:textId="77777777" w:rsidR="00E1723C" w:rsidRPr="00E1723C" w:rsidRDefault="00E1723C" w:rsidP="00E1723C">
      <w:pPr>
        <w:pStyle w:val="aa"/>
        <w:ind w:firstLineChars="0" w:firstLine="0"/>
      </w:pPr>
      <w:r w:rsidRPr="00E1723C">
        <w:rPr>
          <w:rFonts w:hint="eastAsia"/>
        </w:rPr>
        <w:t>現在</w:t>
      </w:r>
      <w:proofErr w:type="gramStart"/>
      <w:r w:rsidRPr="00E1723C">
        <w:rPr>
          <w:rFonts w:hint="eastAsia"/>
        </w:rPr>
        <w:t>參</w:t>
      </w:r>
      <w:proofErr w:type="gramEnd"/>
      <w:r w:rsidRPr="00E1723C">
        <w:rPr>
          <w:rFonts w:hint="eastAsia"/>
        </w:rPr>
        <w:t>考前人及</w:t>
      </w:r>
      <w:proofErr w:type="gramStart"/>
      <w:r w:rsidRPr="00E1723C">
        <w:rPr>
          <w:rFonts w:hint="eastAsia"/>
        </w:rPr>
        <w:t>吳</w:t>
      </w:r>
      <w:proofErr w:type="gramEnd"/>
      <w:r w:rsidRPr="00E1723C">
        <w:rPr>
          <w:rFonts w:hint="eastAsia"/>
        </w:rPr>
        <w:t>先生的譯文，我們</w:t>
      </w:r>
      <w:proofErr w:type="gramStart"/>
      <w:r w:rsidRPr="00E1723C">
        <w:rPr>
          <w:rFonts w:hint="eastAsia"/>
        </w:rPr>
        <w:t>將</w:t>
      </w:r>
      <w:proofErr w:type="gramEnd"/>
      <w:r w:rsidRPr="00E1723C">
        <w:rPr>
          <w:rFonts w:hint="eastAsia"/>
        </w:rPr>
        <w:t>《老子》此文翻譯如下：</w:t>
      </w:r>
    </w:p>
    <w:p w14:paraId="6B226532" w14:textId="77777777" w:rsidR="00E1723C" w:rsidRPr="00E1723C" w:rsidRDefault="00E1723C" w:rsidP="00386579">
      <w:pPr>
        <w:pStyle w:val="a3"/>
        <w:spacing w:before="540" w:after="540"/>
        <w:ind w:firstLine="496"/>
      </w:pPr>
      <w:r w:rsidRPr="00E1723C">
        <w:rPr>
          <w:rFonts w:hint="eastAsia"/>
        </w:rPr>
        <w:t>因此，聖人常常澄神静慮、無思無營地去觀察萬物之妙；也常常積極努力、有猷有為地有去觀察萬物之奧。</w:t>
      </w:r>
    </w:p>
    <w:p w14:paraId="21911E0F" w14:textId="77777777" w:rsidR="00E1723C" w:rsidRPr="00E1723C" w:rsidRDefault="00E1723C" w:rsidP="00386579">
      <w:pPr>
        <w:pStyle w:val="aa"/>
        <w:ind w:firstLine="560"/>
      </w:pPr>
      <w:r w:rsidRPr="00E1723C">
        <w:rPr>
          <w:rFonts w:hint="eastAsia"/>
        </w:rPr>
        <w:t>通俗</w:t>
      </w:r>
      <w:proofErr w:type="gramStart"/>
      <w:r w:rsidRPr="00E1723C">
        <w:rPr>
          <w:rFonts w:hint="eastAsia"/>
        </w:rPr>
        <w:t>一</w:t>
      </w:r>
      <w:proofErr w:type="gramEnd"/>
      <w:r w:rsidRPr="00E1723C">
        <w:rPr>
          <w:rFonts w:hint="eastAsia"/>
        </w:rPr>
        <w:t>點地說，就是以“常無欲”、“常有欲”的角度</w:t>
      </w:r>
      <w:proofErr w:type="gramStart"/>
      <w:r w:rsidRPr="00E1723C">
        <w:rPr>
          <w:rFonts w:hint="eastAsia"/>
        </w:rPr>
        <w:t>來</w:t>
      </w:r>
      <w:proofErr w:type="gramEnd"/>
      <w:r w:rsidRPr="00E1723C">
        <w:rPr>
          <w:rFonts w:hint="eastAsia"/>
        </w:rPr>
        <w:t>觀察萬物的奧妙。</w:t>
      </w:r>
    </w:p>
    <w:p w14:paraId="1E3C9D1A" w14:textId="77777777" w:rsidR="00386579" w:rsidRDefault="00386579" w:rsidP="00386579">
      <w:pPr>
        <w:pStyle w:val="aa"/>
        <w:ind w:firstLineChars="0" w:firstLine="0"/>
      </w:pPr>
    </w:p>
    <w:p w14:paraId="573AF8B2" w14:textId="047F2F0C" w:rsidR="00E1723C" w:rsidRPr="00386579" w:rsidRDefault="00E1723C" w:rsidP="00386579">
      <w:pPr>
        <w:pStyle w:val="aa"/>
        <w:ind w:firstLineChars="0" w:firstLine="0"/>
        <w:rPr>
          <w:b/>
          <w:bCs/>
          <w:sz w:val="30"/>
          <w:szCs w:val="30"/>
        </w:rPr>
      </w:pPr>
      <w:proofErr w:type="gramStart"/>
      <w:r w:rsidRPr="00386579">
        <w:rPr>
          <w:rFonts w:hint="eastAsia"/>
          <w:b/>
          <w:bCs/>
          <w:sz w:val="30"/>
          <w:szCs w:val="30"/>
        </w:rPr>
        <w:t>參</w:t>
      </w:r>
      <w:proofErr w:type="gramEnd"/>
      <w:r w:rsidRPr="00386579">
        <w:rPr>
          <w:rFonts w:hint="eastAsia"/>
          <w:b/>
          <w:bCs/>
          <w:sz w:val="30"/>
          <w:szCs w:val="30"/>
        </w:rPr>
        <w:t>考文獻</w:t>
      </w:r>
    </w:p>
    <w:p w14:paraId="0C6396F0" w14:textId="77777777" w:rsidR="00E1723C" w:rsidRPr="00E1723C" w:rsidRDefault="00E1723C" w:rsidP="00386579">
      <w:pPr>
        <w:pStyle w:val="aa"/>
        <w:ind w:firstLine="560"/>
      </w:pPr>
      <w:r w:rsidRPr="00E1723C">
        <w:rPr>
          <w:rFonts w:hint="eastAsia"/>
        </w:rPr>
        <w:t>蔣錫昌：《老子校詁》，上海書店出版社，1988年。</w:t>
      </w:r>
    </w:p>
    <w:p w14:paraId="63A23998" w14:textId="77777777" w:rsidR="00E1723C" w:rsidRPr="00E1723C" w:rsidRDefault="00E1723C" w:rsidP="00386579">
      <w:pPr>
        <w:pStyle w:val="aa"/>
        <w:ind w:firstLine="560"/>
      </w:pPr>
      <w:r w:rsidRPr="00E1723C">
        <w:rPr>
          <w:rFonts w:hint="eastAsia"/>
        </w:rPr>
        <w:lastRenderedPageBreak/>
        <w:t>裘錫</w:t>
      </w:r>
      <w:proofErr w:type="gramStart"/>
      <w:r w:rsidRPr="00E1723C">
        <w:rPr>
          <w:rFonts w:hint="eastAsia"/>
        </w:rPr>
        <w:t>圭</w:t>
      </w:r>
      <w:proofErr w:type="gramEnd"/>
      <w:r w:rsidRPr="00E1723C">
        <w:rPr>
          <w:rFonts w:hint="eastAsia"/>
        </w:rPr>
        <w:t>：《&lt;老子&gt;第一章解釋》，收入《老子今研》，中西</w:t>
      </w:r>
      <w:proofErr w:type="gramStart"/>
      <w:r w:rsidRPr="00E1723C">
        <w:rPr>
          <w:rFonts w:hint="eastAsia"/>
        </w:rPr>
        <w:t>書</w:t>
      </w:r>
      <w:proofErr w:type="gramEnd"/>
      <w:r w:rsidRPr="00E1723C">
        <w:rPr>
          <w:rFonts w:hint="eastAsia"/>
        </w:rPr>
        <w:t>局，2021年。</w:t>
      </w:r>
    </w:p>
    <w:p w14:paraId="61887633" w14:textId="77777777" w:rsidR="00E1723C" w:rsidRPr="00E1723C" w:rsidRDefault="00E1723C" w:rsidP="00386579">
      <w:pPr>
        <w:pStyle w:val="aa"/>
        <w:ind w:firstLine="560"/>
      </w:pPr>
      <w:r w:rsidRPr="00E1723C">
        <w:rPr>
          <w:rFonts w:hint="eastAsia"/>
        </w:rPr>
        <w:t>陳</w:t>
      </w:r>
      <w:proofErr w:type="gramStart"/>
      <w:r w:rsidRPr="00E1723C">
        <w:rPr>
          <w:rFonts w:hint="eastAsia"/>
        </w:rPr>
        <w:t>劍</w:t>
      </w:r>
      <w:proofErr w:type="gramEnd"/>
      <w:r w:rsidRPr="00E1723C">
        <w:rPr>
          <w:rFonts w:hint="eastAsia"/>
        </w:rPr>
        <w:t>：《漢簡帛〈老子〉異文零札（四則）》，收入北京大學出土文獻研究所編：《古簡新知——西漢竹書〈老子〉與道家思想研究》，上海古籍出版社，2017年。</w:t>
      </w:r>
    </w:p>
    <w:p w14:paraId="4B2B77A4" w14:textId="77777777" w:rsidR="00E1723C" w:rsidRPr="00E1723C" w:rsidRDefault="00E1723C" w:rsidP="00386579">
      <w:pPr>
        <w:pStyle w:val="aa"/>
        <w:ind w:firstLine="560"/>
      </w:pPr>
      <w:proofErr w:type="gramStart"/>
      <w:r w:rsidRPr="00E1723C">
        <w:rPr>
          <w:rFonts w:hint="eastAsia"/>
        </w:rPr>
        <w:t>吳</w:t>
      </w:r>
      <w:proofErr w:type="gramEnd"/>
      <w:r w:rsidRPr="00E1723C">
        <w:rPr>
          <w:rFonts w:hint="eastAsia"/>
        </w:rPr>
        <w:t>文文：《北大漢簡老子譯注》，中華</w:t>
      </w:r>
      <w:proofErr w:type="gramStart"/>
      <w:r w:rsidRPr="00E1723C">
        <w:rPr>
          <w:rFonts w:hint="eastAsia"/>
        </w:rPr>
        <w:t>書</w:t>
      </w:r>
      <w:proofErr w:type="gramEnd"/>
      <w:r w:rsidRPr="00E1723C">
        <w:rPr>
          <w:rFonts w:hint="eastAsia"/>
        </w:rPr>
        <w:t>局，2021年。</w:t>
      </w:r>
    </w:p>
    <w:bookmarkEnd w:id="0"/>
    <w:p w14:paraId="46B46233" w14:textId="67798DBB" w:rsidR="001D76E5" w:rsidRPr="00E1723C" w:rsidRDefault="001D76E5" w:rsidP="00E1723C"/>
    <w:sectPr w:rsidR="001D76E5" w:rsidRPr="00E1723C">
      <w:headerReference w:type="default" r:id="rId10"/>
      <w:footerReference w:type="even" r:id="rId11"/>
      <w:footerReference w:type="default" r:id="rId1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DBC4" w14:textId="77777777" w:rsidR="00744921" w:rsidRDefault="00744921" w:rsidP="00CB0024">
      <w:r>
        <w:separator/>
      </w:r>
    </w:p>
  </w:endnote>
  <w:endnote w:type="continuationSeparator" w:id="0">
    <w:p w14:paraId="4DE6E17A" w14:textId="77777777" w:rsidR="00744921" w:rsidRDefault="00744921" w:rsidP="00CB0024">
      <w:r>
        <w:continuationSeparator/>
      </w:r>
    </w:p>
  </w:endnote>
  <w:endnote w:id="1">
    <w:p w14:paraId="63A0A1F8" w14:textId="77777777" w:rsidR="00E1723C" w:rsidRPr="00386579" w:rsidRDefault="00E1723C" w:rsidP="00386579">
      <w:pPr>
        <w:wordWrap w:val="0"/>
      </w:pPr>
      <w:r w:rsidRPr="00386579">
        <w:rPr>
          <w:rFonts w:hint="eastAsia"/>
        </w:rPr>
        <w:endnoteRef/>
      </w:r>
      <w:r w:rsidRPr="00386579">
        <w:rPr>
          <w:rFonts w:hint="eastAsia"/>
        </w:rPr>
        <w:t xml:space="preserve"> 于省吾：《澤螺居詩經新證 澤螺居楚辭新證》，中華</w:t>
      </w:r>
      <w:proofErr w:type="gramStart"/>
      <w:r w:rsidRPr="00386579">
        <w:rPr>
          <w:rFonts w:hint="eastAsia"/>
        </w:rPr>
        <w:t>書</w:t>
      </w:r>
      <w:proofErr w:type="gramEnd"/>
      <w:r w:rsidRPr="00386579">
        <w:rPr>
          <w:rFonts w:hint="eastAsia"/>
        </w:rPr>
        <w:t>局，2003年，第83-84頁；又收入《于省吾著作集》，中華</w:t>
      </w:r>
      <w:proofErr w:type="gramStart"/>
      <w:r w:rsidRPr="00386579">
        <w:rPr>
          <w:rFonts w:hint="eastAsia"/>
        </w:rPr>
        <w:t>書</w:t>
      </w:r>
      <w:proofErr w:type="gramEnd"/>
      <w:r w:rsidRPr="00386579">
        <w:rPr>
          <w:rFonts w:hint="eastAsia"/>
        </w:rPr>
        <w:t>局，2009年，第123-124頁。</w:t>
      </w:r>
    </w:p>
  </w:endnote>
  <w:endnote w:id="2">
    <w:p w14:paraId="2472A5A6" w14:textId="77777777" w:rsidR="00E1723C" w:rsidRPr="00386579" w:rsidRDefault="00E1723C" w:rsidP="00386579">
      <w:pPr>
        <w:wordWrap w:val="0"/>
      </w:pPr>
      <w:r w:rsidRPr="00386579">
        <w:rPr>
          <w:rFonts w:hint="eastAsia"/>
        </w:rPr>
        <w:endnoteRef/>
      </w:r>
      <w:r w:rsidRPr="00386579">
        <w:rPr>
          <w:rFonts w:hint="eastAsia"/>
        </w:rPr>
        <w:t xml:space="preserve"> 此例于省吾先生已指出，見于省吾：《雙劍誃老子新證》，收入《雙劍誃老子新證》，中華</w:t>
      </w:r>
      <w:proofErr w:type="gramStart"/>
      <w:r w:rsidRPr="00386579">
        <w:rPr>
          <w:rFonts w:hint="eastAsia"/>
        </w:rPr>
        <w:t>書</w:t>
      </w:r>
      <w:proofErr w:type="gramEnd"/>
      <w:r w:rsidRPr="00386579">
        <w:rPr>
          <w:rFonts w:hint="eastAsia"/>
        </w:rPr>
        <w:t>局，2009</w:t>
      </w:r>
      <w:r w:rsidRPr="00386579">
        <w:rPr>
          <w:rFonts w:hint="eastAsia"/>
        </w:rPr>
        <w:t>年，第558-559頁。</w:t>
      </w:r>
    </w:p>
  </w:endnote>
  <w:endnote w:id="3">
    <w:p w14:paraId="5D49A320" w14:textId="77777777" w:rsidR="00E1723C" w:rsidRPr="00386579" w:rsidRDefault="00E1723C" w:rsidP="00386579">
      <w:pPr>
        <w:wordWrap w:val="0"/>
      </w:pPr>
      <w:r w:rsidRPr="00386579">
        <w:rPr>
          <w:rFonts w:hint="eastAsia"/>
        </w:rPr>
        <w:endnoteRef/>
      </w:r>
      <w:r w:rsidRPr="00386579">
        <w:rPr>
          <w:rFonts w:hint="eastAsia"/>
        </w:rPr>
        <w:t xml:space="preserve"> 帛</w:t>
      </w:r>
      <w:proofErr w:type="gramStart"/>
      <w:r w:rsidRPr="00386579">
        <w:rPr>
          <w:rFonts w:hint="eastAsia"/>
        </w:rPr>
        <w:t>書</w:t>
      </w:r>
      <w:proofErr w:type="gramEnd"/>
      <w:r w:rsidRPr="00386579">
        <w:rPr>
          <w:rFonts w:hint="eastAsia"/>
        </w:rPr>
        <w:t>《老子》甲乙</w:t>
      </w:r>
      <w:proofErr w:type="gramStart"/>
      <w:r w:rsidRPr="00386579">
        <w:rPr>
          <w:rFonts w:hint="eastAsia"/>
        </w:rPr>
        <w:t>兩</w:t>
      </w:r>
      <w:proofErr w:type="gramEnd"/>
      <w:r w:rsidRPr="00386579">
        <w:rPr>
          <w:rFonts w:hint="eastAsia"/>
        </w:rPr>
        <w:t>本及北大漢簡本其文字及用字與</w:t>
      </w:r>
      <w:proofErr w:type="gramStart"/>
      <w:r w:rsidRPr="00386579">
        <w:rPr>
          <w:rFonts w:hint="eastAsia"/>
        </w:rPr>
        <w:t>傳世</w:t>
      </w:r>
      <w:proofErr w:type="gramEnd"/>
      <w:r w:rsidRPr="00386579">
        <w:rPr>
          <w:rFonts w:hint="eastAsia"/>
        </w:rPr>
        <w:t>本有異，</w:t>
      </w:r>
      <w:proofErr w:type="gramStart"/>
      <w:r w:rsidRPr="00386579">
        <w:rPr>
          <w:rFonts w:hint="eastAsia"/>
        </w:rPr>
        <w:t>為</w:t>
      </w:r>
      <w:proofErr w:type="gramEnd"/>
      <w:r w:rsidRPr="00386579">
        <w:rPr>
          <w:rFonts w:hint="eastAsia"/>
        </w:rPr>
        <w:t>方便觀察，此處用寬式。</w:t>
      </w:r>
      <w:proofErr w:type="gramStart"/>
      <w:r w:rsidRPr="00386579">
        <w:rPr>
          <w:rFonts w:hint="eastAsia"/>
        </w:rPr>
        <w:t>參</w:t>
      </w:r>
      <w:proofErr w:type="gramEnd"/>
      <w:r w:rsidRPr="00386579">
        <w:rPr>
          <w:rFonts w:hint="eastAsia"/>
        </w:rPr>
        <w:t>高明：《帛書老子校注》，中華</w:t>
      </w:r>
      <w:proofErr w:type="gramStart"/>
      <w:r w:rsidRPr="00386579">
        <w:rPr>
          <w:rFonts w:hint="eastAsia"/>
        </w:rPr>
        <w:t>書</w:t>
      </w:r>
      <w:proofErr w:type="gramEnd"/>
      <w:r w:rsidRPr="00386579">
        <w:rPr>
          <w:rFonts w:hint="eastAsia"/>
        </w:rPr>
        <w:t>局，1996</w:t>
      </w:r>
      <w:r w:rsidRPr="00386579">
        <w:rPr>
          <w:rFonts w:hint="eastAsia"/>
        </w:rPr>
        <w:t>年，第324頁-325頁；</w:t>
      </w:r>
      <w:proofErr w:type="gramStart"/>
      <w:r w:rsidRPr="00386579">
        <w:rPr>
          <w:rFonts w:hint="eastAsia"/>
        </w:rPr>
        <w:t>吳</w:t>
      </w:r>
      <w:proofErr w:type="gramEnd"/>
      <w:r w:rsidRPr="00386579">
        <w:rPr>
          <w:rFonts w:hint="eastAsia"/>
        </w:rPr>
        <w:t>文文：《北大漢簡老子譯注》，中華</w:t>
      </w:r>
      <w:proofErr w:type="gramStart"/>
      <w:r w:rsidRPr="00386579">
        <w:rPr>
          <w:rFonts w:hint="eastAsia"/>
        </w:rPr>
        <w:t>書</w:t>
      </w:r>
      <w:proofErr w:type="gramEnd"/>
      <w:r w:rsidRPr="00386579">
        <w:rPr>
          <w:rFonts w:hint="eastAsia"/>
        </w:rPr>
        <w:t>局，2021年，第286頁。</w:t>
      </w:r>
    </w:p>
  </w:endnote>
  <w:endnote w:id="4">
    <w:p w14:paraId="6D03E9F3" w14:textId="77777777" w:rsidR="00E1723C" w:rsidRPr="00386579" w:rsidRDefault="00E1723C" w:rsidP="00386579">
      <w:pPr>
        <w:wordWrap w:val="0"/>
      </w:pPr>
      <w:r w:rsidRPr="00386579">
        <w:rPr>
          <w:rFonts w:hint="eastAsia"/>
        </w:rPr>
        <w:endnoteRef/>
      </w:r>
      <w:r w:rsidRPr="00386579">
        <w:rPr>
          <w:rFonts w:hint="eastAsia"/>
        </w:rPr>
        <w:t xml:space="preserve"> 陸德明：《經典釋文》卷二五。</w:t>
      </w:r>
      <w:proofErr w:type="gramStart"/>
      <w:r w:rsidRPr="00386579">
        <w:rPr>
          <w:rFonts w:hint="eastAsia"/>
        </w:rPr>
        <w:t>邵</w:t>
      </w:r>
      <w:proofErr w:type="gramEnd"/>
      <w:r w:rsidRPr="00386579">
        <w:rPr>
          <w:rFonts w:hint="eastAsia"/>
        </w:rPr>
        <w:t>榮芬編校：《法偉堂經典釋文校記遺稿》，華東師範大學出版社，2010</w:t>
      </w:r>
      <w:r w:rsidRPr="00386579">
        <w:rPr>
          <w:rFonts w:hint="eastAsia"/>
        </w:rPr>
        <w:t>年，第696頁。</w:t>
      </w:r>
    </w:p>
  </w:endnote>
  <w:endnote w:id="5">
    <w:p w14:paraId="4A32FBA0" w14:textId="77777777" w:rsidR="00E1723C" w:rsidRPr="00386579" w:rsidRDefault="00E1723C" w:rsidP="00386579">
      <w:pPr>
        <w:wordWrap w:val="0"/>
      </w:pPr>
      <w:r w:rsidRPr="00386579">
        <w:rPr>
          <w:rFonts w:hint="eastAsia"/>
        </w:rPr>
        <w:endnoteRef/>
      </w:r>
      <w:r w:rsidRPr="00386579">
        <w:rPr>
          <w:rFonts w:hint="eastAsia"/>
        </w:rPr>
        <w:t xml:space="preserve"> 各家說法，可</w:t>
      </w:r>
      <w:proofErr w:type="gramStart"/>
      <w:r w:rsidRPr="00386579">
        <w:rPr>
          <w:rFonts w:hint="eastAsia"/>
        </w:rPr>
        <w:t>參</w:t>
      </w:r>
      <w:proofErr w:type="gramEnd"/>
      <w:r w:rsidRPr="00386579">
        <w:rPr>
          <w:rFonts w:hint="eastAsia"/>
        </w:rPr>
        <w:t>陳鼓</w:t>
      </w:r>
      <w:proofErr w:type="gramStart"/>
      <w:r w:rsidRPr="00386579">
        <w:rPr>
          <w:rFonts w:hint="eastAsia"/>
        </w:rPr>
        <w:t>應</w:t>
      </w:r>
      <w:proofErr w:type="gramEnd"/>
      <w:r w:rsidRPr="00386579">
        <w:rPr>
          <w:rFonts w:hint="eastAsia"/>
        </w:rPr>
        <w:t>：《老子註譯及評介》，中華</w:t>
      </w:r>
      <w:proofErr w:type="gramStart"/>
      <w:r w:rsidRPr="00386579">
        <w:rPr>
          <w:rFonts w:hint="eastAsia"/>
        </w:rPr>
        <w:t>書</w:t>
      </w:r>
      <w:proofErr w:type="gramEnd"/>
      <w:r w:rsidRPr="00386579">
        <w:rPr>
          <w:rFonts w:hint="eastAsia"/>
        </w:rPr>
        <w:t>局，1984</w:t>
      </w:r>
      <w:r w:rsidRPr="00386579">
        <w:rPr>
          <w:rFonts w:hint="eastAsia"/>
        </w:rPr>
        <w:t>年，第60頁。</w:t>
      </w:r>
    </w:p>
  </w:endnote>
  <w:endnote w:id="6">
    <w:p w14:paraId="20EBF5C7" w14:textId="77777777" w:rsidR="00E1723C" w:rsidRPr="00386579" w:rsidRDefault="00E1723C" w:rsidP="00386579">
      <w:pPr>
        <w:wordWrap w:val="0"/>
      </w:pPr>
      <w:r w:rsidRPr="00386579">
        <w:rPr>
          <w:rFonts w:hint="eastAsia"/>
        </w:rPr>
        <w:endnoteRef/>
      </w:r>
      <w:r w:rsidRPr="00386579">
        <w:rPr>
          <w:rFonts w:hint="eastAsia"/>
        </w:rPr>
        <w:t xml:space="preserve"> 高亨、董治安著：《古字通假會典》，齊魯</w:t>
      </w:r>
      <w:proofErr w:type="gramStart"/>
      <w:r w:rsidRPr="00386579">
        <w:rPr>
          <w:rFonts w:hint="eastAsia"/>
        </w:rPr>
        <w:t>書</w:t>
      </w:r>
      <w:proofErr w:type="gramEnd"/>
      <w:r w:rsidRPr="00386579">
        <w:rPr>
          <w:rFonts w:hint="eastAsia"/>
        </w:rPr>
        <w:t>社，1997</w:t>
      </w:r>
      <w:r w:rsidRPr="00386579">
        <w:rPr>
          <w:rFonts w:hint="eastAsia"/>
        </w:rPr>
        <w:t>年，第784頁。</w:t>
      </w:r>
    </w:p>
  </w:endnote>
  <w:endnote w:id="7">
    <w:p w14:paraId="1740A62B" w14:textId="77777777" w:rsidR="00E1723C" w:rsidRPr="00386579" w:rsidRDefault="00E1723C" w:rsidP="00386579">
      <w:pPr>
        <w:wordWrap w:val="0"/>
      </w:pPr>
      <w:r w:rsidRPr="00386579">
        <w:rPr>
          <w:rFonts w:hint="eastAsia"/>
        </w:rPr>
        <w:endnoteRef/>
      </w:r>
      <w:r w:rsidRPr="00386579">
        <w:rPr>
          <w:rFonts w:hint="eastAsia"/>
        </w:rPr>
        <w:t xml:space="preserve"> </w:t>
      </w:r>
      <w:r w:rsidRPr="00386579">
        <w:rPr>
          <w:rFonts w:hint="eastAsia"/>
        </w:rPr>
        <w:t>王念孫：《廣雅疏證》，中華</w:t>
      </w:r>
      <w:proofErr w:type="gramStart"/>
      <w:r w:rsidRPr="00386579">
        <w:rPr>
          <w:rFonts w:hint="eastAsia"/>
        </w:rPr>
        <w:t>書</w:t>
      </w:r>
      <w:proofErr w:type="gramEnd"/>
      <w:r w:rsidRPr="00386579">
        <w:rPr>
          <w:rFonts w:hint="eastAsia"/>
        </w:rPr>
        <w:t>局，1983年，第60頁。</w:t>
      </w:r>
    </w:p>
  </w:endnote>
  <w:endnote w:id="8">
    <w:p w14:paraId="26336F0D" w14:textId="77777777" w:rsidR="00E1723C" w:rsidRPr="00386579" w:rsidRDefault="00E1723C" w:rsidP="00386579">
      <w:pPr>
        <w:wordWrap w:val="0"/>
      </w:pPr>
      <w:r w:rsidRPr="00386579">
        <w:rPr>
          <w:rFonts w:hint="eastAsia"/>
        </w:rPr>
        <w:endnoteRef/>
      </w:r>
      <w:r w:rsidRPr="00386579">
        <w:rPr>
          <w:rFonts w:hint="eastAsia"/>
        </w:rPr>
        <w:t xml:space="preserve"> </w:t>
      </w:r>
      <w:proofErr w:type="gramStart"/>
      <w:r w:rsidRPr="00386579">
        <w:rPr>
          <w:rFonts w:hint="eastAsia"/>
        </w:rPr>
        <w:t>參邵</w:t>
      </w:r>
      <w:proofErr w:type="gramEnd"/>
      <w:r w:rsidRPr="00386579">
        <w:rPr>
          <w:rFonts w:hint="eastAsia"/>
        </w:rPr>
        <w:t>鴻：《張家山漢簡&lt;</w:t>
      </w:r>
      <w:r w:rsidRPr="00386579">
        <w:rPr>
          <w:rFonts w:hint="eastAsia"/>
        </w:rPr>
        <w:t xml:space="preserve">蓋廬&gt;研究》，文物出版社，2007年，第54頁。 </w:t>
      </w:r>
    </w:p>
  </w:endnote>
  <w:endnote w:id="9">
    <w:p w14:paraId="1E381EBD" w14:textId="77777777" w:rsidR="00E1723C" w:rsidRPr="00386579" w:rsidRDefault="00E1723C" w:rsidP="00386579">
      <w:pPr>
        <w:wordWrap w:val="0"/>
      </w:pPr>
      <w:r w:rsidRPr="00386579">
        <w:rPr>
          <w:rFonts w:hint="eastAsia"/>
        </w:rPr>
        <w:endnoteRef/>
      </w:r>
      <w:r w:rsidRPr="00386579">
        <w:rPr>
          <w:rFonts w:hint="eastAsia"/>
        </w:rPr>
        <w:t xml:space="preserve"> 宗福邦、陳</w:t>
      </w:r>
      <w:proofErr w:type="gramStart"/>
      <w:r w:rsidRPr="00386579">
        <w:rPr>
          <w:rFonts w:hint="eastAsia"/>
        </w:rPr>
        <w:t>世</w:t>
      </w:r>
      <w:proofErr w:type="gramEnd"/>
      <w:r w:rsidRPr="00386579">
        <w:rPr>
          <w:rFonts w:hint="eastAsia"/>
        </w:rPr>
        <w:t>鐃、蕭海波：《故訓匯纂》，商</w:t>
      </w:r>
      <w:proofErr w:type="gramStart"/>
      <w:r w:rsidRPr="00386579">
        <w:rPr>
          <w:rFonts w:hint="eastAsia"/>
        </w:rPr>
        <w:t>務</w:t>
      </w:r>
      <w:proofErr w:type="gramEnd"/>
      <w:r w:rsidRPr="00386579">
        <w:rPr>
          <w:rFonts w:hint="eastAsia"/>
        </w:rPr>
        <w:t>印</w:t>
      </w:r>
      <w:proofErr w:type="gramStart"/>
      <w:r w:rsidRPr="00386579">
        <w:rPr>
          <w:rFonts w:hint="eastAsia"/>
        </w:rPr>
        <w:t>書</w:t>
      </w:r>
      <w:proofErr w:type="gramEnd"/>
      <w:r w:rsidRPr="00386579">
        <w:rPr>
          <w:rFonts w:hint="eastAsia"/>
        </w:rPr>
        <w:t>館，2003</w:t>
      </w:r>
      <w:r w:rsidRPr="00386579">
        <w:rPr>
          <w:rFonts w:hint="eastAsia"/>
        </w:rPr>
        <w:t>年，第768頁。</w:t>
      </w:r>
    </w:p>
  </w:endnote>
  <w:endnote w:id="10">
    <w:p w14:paraId="6A000A68" w14:textId="77777777" w:rsidR="00E1723C" w:rsidRPr="00386579" w:rsidRDefault="00E1723C" w:rsidP="00386579">
      <w:pPr>
        <w:wordWrap w:val="0"/>
      </w:pPr>
      <w:r w:rsidRPr="00386579">
        <w:rPr>
          <w:rFonts w:hint="eastAsia"/>
        </w:rPr>
        <w:endnoteRef/>
      </w:r>
      <w:r w:rsidRPr="00386579">
        <w:rPr>
          <w:rFonts w:hint="eastAsia"/>
        </w:rPr>
        <w:t xml:space="preserve"> 同上，第2083</w:t>
      </w:r>
      <w:r w:rsidRPr="00386579">
        <w:rPr>
          <w:rFonts w:hint="eastAsia"/>
        </w:rPr>
        <w:t>頁。</w:t>
      </w:r>
    </w:p>
  </w:endnote>
  <w:endnote w:id="11">
    <w:p w14:paraId="1E9C1824" w14:textId="77777777" w:rsidR="00E1723C" w:rsidRPr="00386579" w:rsidRDefault="00E1723C" w:rsidP="00386579">
      <w:pPr>
        <w:wordWrap w:val="0"/>
      </w:pPr>
      <w:r w:rsidRPr="00386579">
        <w:rPr>
          <w:rFonts w:hint="eastAsia"/>
        </w:rPr>
        <w:endnoteRef/>
      </w:r>
      <w:r w:rsidRPr="00386579">
        <w:rPr>
          <w:rFonts w:hint="eastAsia"/>
        </w:rPr>
        <w:t xml:space="preserve"> P.2584</w:t>
      </w:r>
      <w:r w:rsidRPr="00386579">
        <w:rPr>
          <w:rFonts w:hint="eastAsia"/>
        </w:rPr>
        <w:t>《道经上》，法</w:t>
      </w:r>
      <w:proofErr w:type="gramStart"/>
      <w:r w:rsidRPr="00386579">
        <w:rPr>
          <w:rFonts w:hint="eastAsia"/>
        </w:rPr>
        <w:t>國國</w:t>
      </w:r>
      <w:proofErr w:type="gramEnd"/>
      <w:r w:rsidRPr="00386579">
        <w:rPr>
          <w:rFonts w:hint="eastAsia"/>
        </w:rPr>
        <w:t>家圖</w:t>
      </w:r>
      <w:proofErr w:type="gramStart"/>
      <w:r w:rsidRPr="00386579">
        <w:rPr>
          <w:rFonts w:hint="eastAsia"/>
        </w:rPr>
        <w:t>書</w:t>
      </w:r>
      <w:proofErr w:type="gramEnd"/>
      <w:r w:rsidRPr="00386579">
        <w:rPr>
          <w:rFonts w:hint="eastAsia"/>
        </w:rPr>
        <w:t>館藏敦煌寫本，見中</w:t>
      </w:r>
      <w:proofErr w:type="gramStart"/>
      <w:r w:rsidRPr="00386579">
        <w:rPr>
          <w:rFonts w:hint="eastAsia"/>
        </w:rPr>
        <w:t>國國</w:t>
      </w:r>
      <w:proofErr w:type="gramEnd"/>
      <w:r w:rsidRPr="00386579">
        <w:rPr>
          <w:rFonts w:hint="eastAsia"/>
        </w:rPr>
        <w:t>家圖</w:t>
      </w:r>
      <w:proofErr w:type="gramStart"/>
      <w:r w:rsidRPr="00386579">
        <w:rPr>
          <w:rFonts w:hint="eastAsia"/>
        </w:rPr>
        <w:t>書</w:t>
      </w:r>
      <w:proofErr w:type="gramEnd"/>
      <w:r w:rsidRPr="00386579">
        <w:rPr>
          <w:rFonts w:hint="eastAsia"/>
        </w:rPr>
        <w:t>館·中</w:t>
      </w:r>
      <w:proofErr w:type="gramStart"/>
      <w:r w:rsidRPr="00386579">
        <w:rPr>
          <w:rFonts w:hint="eastAsia"/>
        </w:rPr>
        <w:t>國國</w:t>
      </w:r>
      <w:proofErr w:type="gramEnd"/>
      <w:r w:rsidRPr="00386579">
        <w:rPr>
          <w:rFonts w:hint="eastAsia"/>
        </w:rPr>
        <w:t>家</w:t>
      </w:r>
      <w:proofErr w:type="gramStart"/>
      <w:r w:rsidRPr="00386579">
        <w:rPr>
          <w:rFonts w:hint="eastAsia"/>
        </w:rPr>
        <w:t>數</w:t>
      </w:r>
      <w:proofErr w:type="gramEnd"/>
      <w:r w:rsidRPr="00386579">
        <w:rPr>
          <w:rFonts w:hint="eastAsia"/>
        </w:rPr>
        <w:t>字圖</w:t>
      </w:r>
      <w:proofErr w:type="gramStart"/>
      <w:r w:rsidRPr="00386579">
        <w:rPr>
          <w:rFonts w:hint="eastAsia"/>
        </w:rPr>
        <w:t>書</w:t>
      </w:r>
      <w:proofErr w:type="gramEnd"/>
      <w:r w:rsidRPr="00386579">
        <w:rPr>
          <w:rFonts w:hint="eastAsia"/>
        </w:rPr>
        <w:t>館網站，http://read.nlc.cn/OutOpenBook/OpenObjectBook?aid=892&amp;bid=243771.0。</w:t>
      </w:r>
    </w:p>
  </w:endnote>
  <w:endnote w:id="12">
    <w:p w14:paraId="6556E72E" w14:textId="77777777" w:rsidR="00E1723C" w:rsidRPr="00386579" w:rsidRDefault="00E1723C" w:rsidP="00386579">
      <w:pPr>
        <w:wordWrap w:val="0"/>
      </w:pPr>
      <w:r w:rsidRPr="00386579">
        <w:rPr>
          <w:rFonts w:hint="eastAsia"/>
        </w:rPr>
        <w:endnoteRef/>
      </w:r>
      <w:r w:rsidRPr="00386579">
        <w:rPr>
          <w:rFonts w:hint="eastAsia"/>
        </w:rPr>
        <w:t xml:space="preserve"> 《六臣注文選》卷三四，中華</w:t>
      </w:r>
      <w:proofErr w:type="gramStart"/>
      <w:r w:rsidRPr="00386579">
        <w:rPr>
          <w:rFonts w:hint="eastAsia"/>
        </w:rPr>
        <w:t>書</w:t>
      </w:r>
      <w:proofErr w:type="gramEnd"/>
      <w:r w:rsidRPr="00386579">
        <w:rPr>
          <w:rFonts w:hint="eastAsia"/>
        </w:rPr>
        <w:t>局，2012</w:t>
      </w:r>
      <w:r w:rsidRPr="00386579">
        <w:rPr>
          <w:rFonts w:hint="eastAsia"/>
        </w:rPr>
        <w:t>年，第636頁。</w:t>
      </w:r>
    </w:p>
  </w:endnote>
  <w:endnote w:id="13">
    <w:p w14:paraId="51EFC233" w14:textId="77777777" w:rsidR="00E1723C" w:rsidRPr="00386579" w:rsidRDefault="00E1723C" w:rsidP="00386579">
      <w:pPr>
        <w:wordWrap w:val="0"/>
      </w:pPr>
      <w:r w:rsidRPr="00386579">
        <w:rPr>
          <w:rFonts w:hint="eastAsia"/>
        </w:rPr>
        <w:endnoteRef/>
      </w:r>
      <w:r w:rsidRPr="00386579">
        <w:rPr>
          <w:rFonts w:hint="eastAsia"/>
        </w:rPr>
        <w:t xml:space="preserve"> </w:t>
      </w:r>
      <w:r w:rsidRPr="00386579">
        <w:rPr>
          <w:rFonts w:hint="eastAsia"/>
        </w:rPr>
        <w:t>同上，第642頁。</w:t>
      </w:r>
    </w:p>
  </w:endnote>
  <w:endnote w:id="14">
    <w:p w14:paraId="75FA0D58" w14:textId="77777777" w:rsidR="00E1723C" w:rsidRPr="00386579" w:rsidRDefault="00E1723C" w:rsidP="00386579">
      <w:pPr>
        <w:wordWrap w:val="0"/>
      </w:pPr>
      <w:r w:rsidRPr="00386579">
        <w:rPr>
          <w:rFonts w:hint="eastAsia"/>
        </w:rPr>
        <w:endnoteRef/>
      </w:r>
      <w:r w:rsidRPr="00386579">
        <w:rPr>
          <w:rFonts w:hint="eastAsia"/>
        </w:rPr>
        <w:t xml:space="preserve"> </w:t>
      </w:r>
      <w:r w:rsidRPr="00386579">
        <w:rPr>
          <w:rFonts w:hint="eastAsia"/>
        </w:rPr>
        <w:t>《六臣注文選》卷四七，中華</w:t>
      </w:r>
      <w:proofErr w:type="gramStart"/>
      <w:r w:rsidRPr="00386579">
        <w:rPr>
          <w:rFonts w:hint="eastAsia"/>
        </w:rPr>
        <w:t>書</w:t>
      </w:r>
      <w:proofErr w:type="gramEnd"/>
      <w:r w:rsidRPr="00386579">
        <w:rPr>
          <w:rFonts w:hint="eastAsia"/>
        </w:rPr>
        <w:t>局，2012年，第901頁。</w:t>
      </w:r>
    </w:p>
  </w:endnote>
  <w:endnote w:id="15">
    <w:p w14:paraId="14DEDB9D" w14:textId="77777777" w:rsidR="00E1723C" w:rsidRPr="00386579" w:rsidRDefault="00E1723C" w:rsidP="00386579">
      <w:pPr>
        <w:wordWrap w:val="0"/>
      </w:pPr>
      <w:r w:rsidRPr="00386579">
        <w:rPr>
          <w:rFonts w:hint="eastAsia"/>
        </w:rPr>
        <w:endnoteRef/>
      </w:r>
      <w:r w:rsidRPr="00386579">
        <w:rPr>
          <w:rFonts w:hint="eastAsia"/>
        </w:rPr>
        <w:t xml:space="preserve"> </w:t>
      </w:r>
      <w:r w:rsidRPr="00386579">
        <w:rPr>
          <w:rFonts w:hint="eastAsia"/>
        </w:rPr>
        <w:t>《北京大學藏西漢竹書》（肆），上海古籍出版社，2015年，第134-135頁。引文</w:t>
      </w:r>
      <w:proofErr w:type="gramStart"/>
      <w:r w:rsidRPr="00386579">
        <w:rPr>
          <w:rFonts w:hint="eastAsia"/>
        </w:rPr>
        <w:t>斷</w:t>
      </w:r>
      <w:proofErr w:type="gramEnd"/>
      <w:r w:rsidRPr="00386579">
        <w:rPr>
          <w:rFonts w:hint="eastAsia"/>
        </w:rPr>
        <w:t>句與整理者稍有不同，案“法籍”當連讀，見傅剛、邵永海《北大藏漢簡&lt;反淫&gt;簡說》(《文物》2011年6期，79頁)，又</w:t>
      </w:r>
      <w:proofErr w:type="gramStart"/>
      <w:r w:rsidRPr="00386579">
        <w:rPr>
          <w:rFonts w:hint="eastAsia"/>
        </w:rPr>
        <w:t>參</w:t>
      </w:r>
      <w:proofErr w:type="gramEnd"/>
      <w:r w:rsidRPr="00386579">
        <w:rPr>
          <w:rFonts w:hint="eastAsia"/>
        </w:rPr>
        <w:t>黔之菜：《讀北大漢簡&lt;反淫&gt;小札一則》，</w:t>
      </w:r>
      <w:proofErr w:type="gramStart"/>
      <w:r w:rsidRPr="00386579">
        <w:rPr>
          <w:rFonts w:hint="eastAsia"/>
        </w:rPr>
        <w:t>復旦</w:t>
      </w:r>
      <w:proofErr w:type="gramEnd"/>
      <w:r w:rsidRPr="00386579">
        <w:rPr>
          <w:rFonts w:hint="eastAsia"/>
        </w:rPr>
        <w:t>大學出土文獻與古文字研究網站，http://www.fdgwz.org.cn/Web/Show/2828，2016/6/13；又</w:t>
      </w:r>
      <w:proofErr w:type="gramStart"/>
      <w:r w:rsidRPr="00386579">
        <w:rPr>
          <w:rFonts w:hint="eastAsia"/>
        </w:rPr>
        <w:t>蔡偉</w:t>
      </w:r>
      <w:proofErr w:type="gramEnd"/>
      <w:r w:rsidRPr="00386579">
        <w:rPr>
          <w:rFonts w:hint="eastAsia"/>
        </w:rPr>
        <w:t>：《讀北大漢簡&lt;妄稽&gt;&lt;反淫&gt;札記》,《中國簡帛學刊》（第二辑），齊魯</w:t>
      </w:r>
      <w:proofErr w:type="gramStart"/>
      <w:r w:rsidRPr="00386579">
        <w:rPr>
          <w:rFonts w:hint="eastAsia"/>
        </w:rPr>
        <w:t>書</w:t>
      </w:r>
      <w:proofErr w:type="gramEnd"/>
      <w:r w:rsidRPr="00386579">
        <w:rPr>
          <w:rFonts w:hint="eastAsia"/>
        </w:rPr>
        <w:t>社，2018年，第98頁。</w:t>
      </w:r>
    </w:p>
  </w:endnote>
  <w:endnote w:id="16">
    <w:p w14:paraId="449BC637" w14:textId="77777777" w:rsidR="00E1723C" w:rsidRPr="00386579" w:rsidRDefault="00E1723C" w:rsidP="00386579">
      <w:pPr>
        <w:wordWrap w:val="0"/>
      </w:pPr>
      <w:r w:rsidRPr="00386579">
        <w:rPr>
          <w:rFonts w:hint="eastAsia"/>
        </w:rPr>
        <w:endnoteRef/>
      </w:r>
      <w:r w:rsidRPr="00386579">
        <w:rPr>
          <w:rFonts w:hint="eastAsia"/>
        </w:rPr>
        <w:t xml:space="preserve"> 裘錫</w:t>
      </w:r>
      <w:proofErr w:type="gramStart"/>
      <w:r w:rsidRPr="00386579">
        <w:rPr>
          <w:rFonts w:hint="eastAsia"/>
        </w:rPr>
        <w:t>圭</w:t>
      </w:r>
      <w:proofErr w:type="gramEnd"/>
      <w:r w:rsidRPr="00386579">
        <w:rPr>
          <w:rFonts w:hint="eastAsia"/>
        </w:rPr>
        <w:t>主編：《長沙馬王堆漢墓簡帛集成》（</w:t>
      </w:r>
      <w:r w:rsidRPr="00386579">
        <w:rPr>
          <w:rFonts w:hint="eastAsia"/>
        </w:rPr>
        <w:t>肆），中華</w:t>
      </w:r>
      <w:proofErr w:type="gramStart"/>
      <w:r w:rsidRPr="00386579">
        <w:rPr>
          <w:rFonts w:hint="eastAsia"/>
        </w:rPr>
        <w:t>書</w:t>
      </w:r>
      <w:proofErr w:type="gramEnd"/>
      <w:r w:rsidRPr="00386579">
        <w:rPr>
          <w:rFonts w:hint="eastAsia"/>
        </w:rPr>
        <w:t>局，2014年，甲本147行，第42頁；乙本68／242下行，第207頁。</w:t>
      </w:r>
    </w:p>
  </w:endnote>
  <w:endnote w:id="17">
    <w:p w14:paraId="270FFDF4" w14:textId="77777777" w:rsidR="00E1723C" w:rsidRPr="00386579" w:rsidRDefault="00E1723C" w:rsidP="00386579">
      <w:pPr>
        <w:wordWrap w:val="0"/>
      </w:pPr>
      <w:r w:rsidRPr="00386579">
        <w:rPr>
          <w:rFonts w:hint="eastAsia"/>
        </w:rPr>
        <w:endnoteRef/>
      </w:r>
      <w:r w:rsidRPr="00386579">
        <w:rPr>
          <w:rFonts w:hint="eastAsia"/>
        </w:rPr>
        <w:t xml:space="preserve"> </w:t>
      </w:r>
      <w:proofErr w:type="gramStart"/>
      <w:r w:rsidRPr="00386579">
        <w:rPr>
          <w:rFonts w:hint="eastAsia"/>
        </w:rPr>
        <w:t>參</w:t>
      </w:r>
      <w:proofErr w:type="gramEnd"/>
      <w:r w:rsidRPr="00386579">
        <w:rPr>
          <w:rFonts w:hint="eastAsia"/>
        </w:rPr>
        <w:t>鄭奠：《古漢語中字序對換的雙音詞》，《中國語文》1964年第6期，第445-453頁。曹先</w:t>
      </w:r>
      <w:proofErr w:type="gramStart"/>
      <w:r w:rsidRPr="00386579">
        <w:rPr>
          <w:rFonts w:hint="eastAsia"/>
        </w:rPr>
        <w:t>擢</w:t>
      </w:r>
      <w:proofErr w:type="gramEnd"/>
      <w:r w:rsidRPr="00386579">
        <w:rPr>
          <w:rFonts w:hint="eastAsia"/>
        </w:rPr>
        <w:t>：《並列式同素异序同義詞》，《中國語文》1979年第6期，第406-411頁；收入曹先</w:t>
      </w:r>
      <w:proofErr w:type="gramStart"/>
      <w:r w:rsidRPr="00386579">
        <w:rPr>
          <w:rFonts w:hint="eastAsia"/>
        </w:rPr>
        <w:t>擢</w:t>
      </w:r>
      <w:proofErr w:type="gramEnd"/>
      <w:r w:rsidRPr="00386579">
        <w:rPr>
          <w:rFonts w:hint="eastAsia"/>
        </w:rPr>
        <w:t>：《辭書論稿與辭書札記》，商</w:t>
      </w:r>
      <w:proofErr w:type="gramStart"/>
      <w:r w:rsidRPr="00386579">
        <w:rPr>
          <w:rFonts w:hint="eastAsia"/>
        </w:rPr>
        <w:t>務</w:t>
      </w:r>
      <w:proofErr w:type="gramEnd"/>
      <w:r w:rsidRPr="00386579">
        <w:rPr>
          <w:rFonts w:hint="eastAsia"/>
        </w:rPr>
        <w:t>印</w:t>
      </w:r>
      <w:proofErr w:type="gramStart"/>
      <w:r w:rsidRPr="00386579">
        <w:rPr>
          <w:rFonts w:hint="eastAsia"/>
        </w:rPr>
        <w:t>書</w:t>
      </w:r>
      <w:proofErr w:type="gramEnd"/>
      <w:r w:rsidRPr="00386579">
        <w:rPr>
          <w:rFonts w:hint="eastAsia"/>
        </w:rPr>
        <w:t>館，2010年，第15-27頁；又</w:t>
      </w:r>
      <w:proofErr w:type="gramStart"/>
      <w:r w:rsidRPr="00386579">
        <w:rPr>
          <w:rFonts w:hint="eastAsia"/>
        </w:rPr>
        <w:t>參</w:t>
      </w:r>
      <w:proofErr w:type="gramEnd"/>
      <w:r w:rsidRPr="00386579">
        <w:rPr>
          <w:rFonts w:hint="eastAsia"/>
        </w:rPr>
        <w:t>看</w:t>
      </w:r>
      <w:proofErr w:type="gramStart"/>
      <w:r w:rsidRPr="00386579">
        <w:rPr>
          <w:rFonts w:hint="eastAsia"/>
        </w:rPr>
        <w:t>蔡偉</w:t>
      </w:r>
      <w:proofErr w:type="gramEnd"/>
      <w:r w:rsidRPr="00386579">
        <w:rPr>
          <w:rFonts w:hint="eastAsia"/>
        </w:rPr>
        <w:t>：《釋“</w:t>
      </w:r>
      <w:r w:rsidRPr="00386579">
        <w:rPr>
          <w:rFonts w:ascii="宋体-方正超大字符集" w:eastAsia="宋体-方正超大字符集" w:hAnsi="宋体-方正超大字符集" w:cs="宋体-方正超大字符集" w:hint="eastAsia"/>
        </w:rPr>
        <w:t>𦣻</w:t>
      </w:r>
      <w:r w:rsidRPr="00386579">
        <w:rPr>
          <w:rFonts w:hint="eastAsia"/>
        </w:rPr>
        <w:t>丩旨身</w:t>
      </w:r>
      <w:r w:rsidRPr="00386579">
        <w:rPr>
          <w:rFonts w:ascii="宋体-方正超大字符集" w:eastAsia="宋体-方正超大字符集" w:hAnsi="宋体-方正超大字符集" w:cs="宋体-方正超大字符集" w:hint="eastAsia"/>
        </w:rPr>
        <w:t>𩸍</w:t>
      </w:r>
      <w:r w:rsidRPr="00386579">
        <w:rPr>
          <w:rFonts w:hint="eastAsia"/>
        </w:rPr>
        <w:t>䱜”》，</w:t>
      </w:r>
      <w:proofErr w:type="gramStart"/>
      <w:r w:rsidRPr="00386579">
        <w:rPr>
          <w:rFonts w:hint="eastAsia"/>
        </w:rPr>
        <w:t>復旦</w:t>
      </w:r>
      <w:proofErr w:type="gramEnd"/>
      <w:r w:rsidRPr="00386579">
        <w:rPr>
          <w:rFonts w:hint="eastAsia"/>
        </w:rPr>
        <w:t>大學出土文獻與古文字研究中心網站，http://www.gwz.fudan.edu.cn/Web/Show/1993，2013/1/16；又黃</w:t>
      </w:r>
      <w:proofErr w:type="gramStart"/>
      <w:r w:rsidRPr="00386579">
        <w:rPr>
          <w:rFonts w:hint="eastAsia"/>
        </w:rPr>
        <w:t>傑</w:t>
      </w:r>
      <w:proofErr w:type="gramEnd"/>
      <w:r w:rsidRPr="00386579">
        <w:rPr>
          <w:rFonts w:hint="eastAsia"/>
        </w:rPr>
        <w:t>：《&lt;離騷&gt;“顑頷”解——上古漢語一詞多形現象研究之二》 ，未刊稿。</w:t>
      </w:r>
    </w:p>
  </w:endnote>
  <w:endnote w:id="18">
    <w:p w14:paraId="2B8E488B" w14:textId="77777777" w:rsidR="00E1723C" w:rsidRPr="00386579" w:rsidRDefault="00E1723C" w:rsidP="00386579">
      <w:pPr>
        <w:wordWrap w:val="0"/>
      </w:pPr>
      <w:r w:rsidRPr="00386579">
        <w:rPr>
          <w:rFonts w:hint="eastAsia"/>
        </w:rPr>
        <w:endnoteRef/>
      </w:r>
      <w:r w:rsidRPr="00386579">
        <w:rPr>
          <w:rFonts w:hint="eastAsia"/>
        </w:rPr>
        <w:t xml:space="preserve"> P.2584</w:t>
      </w:r>
      <w:r w:rsidRPr="00386579">
        <w:rPr>
          <w:rFonts w:hint="eastAsia"/>
        </w:rPr>
        <w:t>《道经上》，法</w:t>
      </w:r>
      <w:proofErr w:type="gramStart"/>
      <w:r w:rsidRPr="00386579">
        <w:rPr>
          <w:rFonts w:hint="eastAsia"/>
        </w:rPr>
        <w:t>國國</w:t>
      </w:r>
      <w:proofErr w:type="gramEnd"/>
      <w:r w:rsidRPr="00386579">
        <w:rPr>
          <w:rFonts w:hint="eastAsia"/>
        </w:rPr>
        <w:t>家圖</w:t>
      </w:r>
      <w:proofErr w:type="gramStart"/>
      <w:r w:rsidRPr="00386579">
        <w:rPr>
          <w:rFonts w:hint="eastAsia"/>
        </w:rPr>
        <w:t>書</w:t>
      </w:r>
      <w:proofErr w:type="gramEnd"/>
      <w:r w:rsidRPr="00386579">
        <w:rPr>
          <w:rFonts w:hint="eastAsia"/>
        </w:rPr>
        <w:t>館藏敦煌寫本，見中</w:t>
      </w:r>
      <w:proofErr w:type="gramStart"/>
      <w:r w:rsidRPr="00386579">
        <w:rPr>
          <w:rFonts w:hint="eastAsia"/>
        </w:rPr>
        <w:t>國國</w:t>
      </w:r>
      <w:proofErr w:type="gramEnd"/>
      <w:r w:rsidRPr="00386579">
        <w:rPr>
          <w:rFonts w:hint="eastAsia"/>
        </w:rPr>
        <w:t>家圖</w:t>
      </w:r>
      <w:proofErr w:type="gramStart"/>
      <w:r w:rsidRPr="00386579">
        <w:rPr>
          <w:rFonts w:hint="eastAsia"/>
        </w:rPr>
        <w:t>書</w:t>
      </w:r>
      <w:proofErr w:type="gramEnd"/>
      <w:r w:rsidRPr="00386579">
        <w:rPr>
          <w:rFonts w:hint="eastAsia"/>
        </w:rPr>
        <w:t>館·中</w:t>
      </w:r>
      <w:proofErr w:type="gramStart"/>
      <w:r w:rsidRPr="00386579">
        <w:rPr>
          <w:rFonts w:hint="eastAsia"/>
        </w:rPr>
        <w:t>國國</w:t>
      </w:r>
      <w:proofErr w:type="gramEnd"/>
      <w:r w:rsidRPr="00386579">
        <w:rPr>
          <w:rFonts w:hint="eastAsia"/>
        </w:rPr>
        <w:t>家</w:t>
      </w:r>
      <w:proofErr w:type="gramStart"/>
      <w:r w:rsidRPr="00386579">
        <w:rPr>
          <w:rFonts w:hint="eastAsia"/>
        </w:rPr>
        <w:t>數</w:t>
      </w:r>
      <w:proofErr w:type="gramEnd"/>
      <w:r w:rsidRPr="00386579">
        <w:rPr>
          <w:rFonts w:hint="eastAsia"/>
        </w:rPr>
        <w:t>字圖</w:t>
      </w:r>
      <w:proofErr w:type="gramStart"/>
      <w:r w:rsidRPr="00386579">
        <w:rPr>
          <w:rFonts w:hint="eastAsia"/>
        </w:rPr>
        <w:t>書</w:t>
      </w:r>
      <w:proofErr w:type="gramEnd"/>
      <w:r w:rsidRPr="00386579">
        <w:rPr>
          <w:rFonts w:hint="eastAsia"/>
        </w:rPr>
        <w:t>館網站，http://read.nlc.cn/OutOpenBook/OpenObjectBook?aid=892&amp;bid=243771.0。</w:t>
      </w:r>
    </w:p>
  </w:endnote>
  <w:endnote w:id="19">
    <w:p w14:paraId="0C81BA3E" w14:textId="77777777" w:rsidR="00E1723C" w:rsidRPr="00386579" w:rsidRDefault="00E1723C" w:rsidP="00386579">
      <w:pPr>
        <w:wordWrap w:val="0"/>
      </w:pPr>
      <w:r w:rsidRPr="00386579">
        <w:rPr>
          <w:rFonts w:hint="eastAsia"/>
        </w:rPr>
        <w:endnoteRef/>
      </w:r>
      <w:r w:rsidRPr="00386579">
        <w:rPr>
          <w:rFonts w:hint="eastAsia"/>
        </w:rPr>
        <w:t xml:space="preserve"> </w:t>
      </w:r>
      <w:proofErr w:type="gramStart"/>
      <w:r w:rsidRPr="00386579">
        <w:rPr>
          <w:rFonts w:hint="eastAsia"/>
        </w:rPr>
        <w:t>參裴</w:t>
      </w:r>
      <w:proofErr w:type="gramEnd"/>
      <w:r w:rsidRPr="00386579">
        <w:rPr>
          <w:rFonts w:hint="eastAsia"/>
        </w:rPr>
        <w:t>學海：《古書虛字集釋》（</w:t>
      </w:r>
      <w:r w:rsidRPr="00386579">
        <w:rPr>
          <w:rFonts w:hint="eastAsia"/>
        </w:rPr>
        <w:t>下</w:t>
      </w:r>
      <w:proofErr w:type="gramStart"/>
      <w:r w:rsidRPr="00386579">
        <w:rPr>
          <w:rFonts w:hint="eastAsia"/>
        </w:rPr>
        <w:t>冊</w:t>
      </w:r>
      <w:proofErr w:type="gramEnd"/>
      <w:r w:rsidRPr="00386579">
        <w:rPr>
          <w:rFonts w:hint="eastAsia"/>
        </w:rPr>
        <w:t>），中華</w:t>
      </w:r>
      <w:proofErr w:type="gramStart"/>
      <w:r w:rsidRPr="00386579">
        <w:rPr>
          <w:rFonts w:hint="eastAsia"/>
        </w:rPr>
        <w:t>書</w:t>
      </w:r>
      <w:proofErr w:type="gramEnd"/>
      <w:r w:rsidRPr="00386579">
        <w:rPr>
          <w:rFonts w:hint="eastAsia"/>
        </w:rPr>
        <w:t>局，1982年，第787頁。</w:t>
      </w:r>
    </w:p>
  </w:endnote>
  <w:endnote w:id="20">
    <w:p w14:paraId="67D28369" w14:textId="77777777" w:rsidR="00E1723C" w:rsidRPr="00386579" w:rsidRDefault="00E1723C" w:rsidP="00386579">
      <w:pPr>
        <w:wordWrap w:val="0"/>
      </w:pPr>
      <w:r w:rsidRPr="00386579">
        <w:rPr>
          <w:rFonts w:hint="eastAsia"/>
        </w:rPr>
        <w:endnoteRef/>
      </w:r>
      <w:r w:rsidRPr="00386579">
        <w:rPr>
          <w:rFonts w:hint="eastAsia"/>
        </w:rPr>
        <w:t xml:space="preserve"> 蕭旭：《古書虛詞旁釋》，廣陵</w:t>
      </w:r>
      <w:proofErr w:type="gramStart"/>
      <w:r w:rsidRPr="00386579">
        <w:rPr>
          <w:rFonts w:hint="eastAsia"/>
        </w:rPr>
        <w:t>書</w:t>
      </w:r>
      <w:proofErr w:type="gramEnd"/>
      <w:r w:rsidRPr="00386579">
        <w:rPr>
          <w:rFonts w:hint="eastAsia"/>
        </w:rPr>
        <w:t>社，2007</w:t>
      </w:r>
      <w:r w:rsidRPr="00386579">
        <w:rPr>
          <w:rFonts w:hint="eastAsia"/>
        </w:rPr>
        <w:t>年，第351頁。</w:t>
      </w:r>
    </w:p>
  </w:endnote>
  <w:endnote w:id="21">
    <w:p w14:paraId="12083767" w14:textId="77777777" w:rsidR="00E1723C" w:rsidRPr="00E1723C" w:rsidRDefault="00E1723C" w:rsidP="00386579">
      <w:pPr>
        <w:wordWrap w:val="0"/>
      </w:pPr>
      <w:r w:rsidRPr="00386579">
        <w:rPr>
          <w:rFonts w:hint="eastAsia"/>
        </w:rPr>
        <w:endnoteRef/>
      </w:r>
      <w:r w:rsidRPr="00386579">
        <w:rPr>
          <w:rFonts w:hint="eastAsia"/>
        </w:rPr>
        <w:t xml:space="preserve"> </w:t>
      </w:r>
      <w:proofErr w:type="gramStart"/>
      <w:r w:rsidRPr="00386579">
        <w:rPr>
          <w:rFonts w:hint="eastAsia"/>
        </w:rPr>
        <w:t>吳</w:t>
      </w:r>
      <w:proofErr w:type="gramEnd"/>
      <w:r w:rsidRPr="00386579">
        <w:rPr>
          <w:rFonts w:hint="eastAsia"/>
        </w:rPr>
        <w:t>文文：《北大漢簡老子譯注》，中華</w:t>
      </w:r>
      <w:proofErr w:type="gramStart"/>
      <w:r w:rsidRPr="00386579">
        <w:rPr>
          <w:rFonts w:hint="eastAsia"/>
        </w:rPr>
        <w:t>書</w:t>
      </w:r>
      <w:proofErr w:type="gramEnd"/>
      <w:r w:rsidRPr="00386579">
        <w:rPr>
          <w:rFonts w:hint="eastAsia"/>
        </w:rPr>
        <w:t>局，2021</w:t>
      </w:r>
      <w:r w:rsidRPr="00386579">
        <w:rPr>
          <w:rFonts w:hint="eastAsia"/>
        </w:rPr>
        <w:t>年，第198-199頁。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6CBB4A06"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9263D6">
      <w:rPr>
        <w:sz w:val="18"/>
        <w:szCs w:val="18"/>
      </w:rPr>
      <w:t>6</w:t>
    </w:r>
    <w:r w:rsidRPr="00C01B1F">
      <w:rPr>
        <w:rFonts w:hint="eastAsia"/>
        <w:sz w:val="18"/>
        <w:szCs w:val="18"/>
      </w:rPr>
      <w:t>月</w:t>
    </w:r>
    <w:r w:rsidR="009263D6">
      <w:rPr>
        <w:sz w:val="18"/>
        <w:szCs w:val="18"/>
      </w:rPr>
      <w:t>1</w:t>
    </w:r>
    <w:r w:rsidR="00E1723C">
      <w:rPr>
        <w:sz w:val="18"/>
        <w:szCs w:val="18"/>
      </w:rPr>
      <w:t>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FE20B3">
      <w:rPr>
        <w:sz w:val="18"/>
        <w:szCs w:val="18"/>
      </w:rPr>
      <w:t>6</w:t>
    </w:r>
    <w:r w:rsidRPr="00C01B1F">
      <w:rPr>
        <w:rFonts w:hint="eastAsia"/>
        <w:sz w:val="18"/>
        <w:szCs w:val="18"/>
      </w:rPr>
      <w:t>月</w:t>
    </w:r>
    <w:r w:rsidR="009263D6">
      <w:rPr>
        <w:sz w:val="18"/>
        <w:szCs w:val="18"/>
      </w:rPr>
      <w:t>1</w:t>
    </w:r>
    <w:r w:rsidR="00E1723C">
      <w:rPr>
        <w:sz w:val="18"/>
        <w:szCs w:val="18"/>
      </w:rPr>
      <w:t>9</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7B36" w14:textId="77777777" w:rsidR="00744921" w:rsidRDefault="00744921" w:rsidP="00CB0024">
      <w:r>
        <w:separator/>
      </w:r>
    </w:p>
  </w:footnote>
  <w:footnote w:type="continuationSeparator" w:id="0">
    <w:p w14:paraId="37CDD66D" w14:textId="77777777" w:rsidR="00744921" w:rsidRDefault="00744921"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77457496" w:rsidR="00F66E55" w:rsidRPr="001D7AFE" w:rsidRDefault="00F66E55" w:rsidP="001D7AFE">
    <w:pPr>
      <w:pStyle w:val="af"/>
      <w:spacing w:before="240" w:after="240"/>
      <w:ind w:firstLine="436"/>
    </w:pPr>
    <w:r>
      <w:rPr>
        <w:rFonts w:hint="eastAsia"/>
      </w:rPr>
      <w:t>链接：</w:t>
    </w:r>
    <w:r w:rsidR="00B96A56" w:rsidRPr="00B96A56">
      <w:t>http://www.fdgwz.org.cn/Web/Show/</w:t>
    </w:r>
    <w:r w:rsidR="00907D37">
      <w:t>9</w:t>
    </w:r>
    <w:r w:rsidR="00967C6A">
      <w:t>9</w:t>
    </w:r>
    <w:r w:rsidR="00C02697">
      <w:t>1</w:t>
    </w:r>
    <w:r w:rsidR="00E1723C">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20"/>
  </w:num>
  <w:num w:numId="2" w16cid:durableId="159201213">
    <w:abstractNumId w:val="8"/>
  </w:num>
  <w:num w:numId="3" w16cid:durableId="99186204">
    <w:abstractNumId w:val="41"/>
  </w:num>
  <w:num w:numId="4" w16cid:durableId="1374769752">
    <w:abstractNumId w:val="36"/>
  </w:num>
  <w:num w:numId="5" w16cid:durableId="937758041">
    <w:abstractNumId w:val="24"/>
  </w:num>
  <w:num w:numId="6" w16cid:durableId="928081759">
    <w:abstractNumId w:val="14"/>
  </w:num>
  <w:num w:numId="7" w16cid:durableId="32728048">
    <w:abstractNumId w:val="15"/>
  </w:num>
  <w:num w:numId="8" w16cid:durableId="1081291857">
    <w:abstractNumId w:val="27"/>
  </w:num>
  <w:num w:numId="9" w16cid:durableId="921529910">
    <w:abstractNumId w:val="6"/>
  </w:num>
  <w:num w:numId="10" w16cid:durableId="1370837898">
    <w:abstractNumId w:val="31"/>
  </w:num>
  <w:num w:numId="11" w16cid:durableId="596134118">
    <w:abstractNumId w:val="23"/>
  </w:num>
  <w:num w:numId="12" w16cid:durableId="1990162907">
    <w:abstractNumId w:val="11"/>
  </w:num>
  <w:num w:numId="13" w16cid:durableId="306907017">
    <w:abstractNumId w:val="25"/>
  </w:num>
  <w:num w:numId="14" w16cid:durableId="999193374">
    <w:abstractNumId w:val="5"/>
  </w:num>
  <w:num w:numId="15" w16cid:durableId="216748868">
    <w:abstractNumId w:val="16"/>
  </w:num>
  <w:num w:numId="16" w16cid:durableId="428817378">
    <w:abstractNumId w:val="30"/>
  </w:num>
  <w:num w:numId="17" w16cid:durableId="472450359">
    <w:abstractNumId w:val="38"/>
  </w:num>
  <w:num w:numId="18" w16cid:durableId="994265366">
    <w:abstractNumId w:val="3"/>
  </w:num>
  <w:num w:numId="19" w16cid:durableId="631523741">
    <w:abstractNumId w:val="19"/>
  </w:num>
  <w:num w:numId="20" w16cid:durableId="1491017635">
    <w:abstractNumId w:val="4"/>
  </w:num>
  <w:num w:numId="21" w16cid:durableId="1531067539">
    <w:abstractNumId w:val="12"/>
  </w:num>
  <w:num w:numId="22" w16cid:durableId="457798386">
    <w:abstractNumId w:val="42"/>
  </w:num>
  <w:num w:numId="23" w16cid:durableId="967206081">
    <w:abstractNumId w:val="7"/>
  </w:num>
  <w:num w:numId="24" w16cid:durableId="809828388">
    <w:abstractNumId w:val="1"/>
  </w:num>
  <w:num w:numId="25" w16cid:durableId="1732190819">
    <w:abstractNumId w:val="35"/>
  </w:num>
  <w:num w:numId="26" w16cid:durableId="1718772271">
    <w:abstractNumId w:val="37"/>
  </w:num>
  <w:num w:numId="27" w16cid:durableId="548996621">
    <w:abstractNumId w:val="21"/>
  </w:num>
  <w:num w:numId="28" w16cid:durableId="1613632018">
    <w:abstractNumId w:val="26"/>
  </w:num>
  <w:num w:numId="29" w16cid:durableId="1949969825">
    <w:abstractNumId w:val="17"/>
  </w:num>
  <w:num w:numId="30" w16cid:durableId="34355646">
    <w:abstractNumId w:val="29"/>
  </w:num>
  <w:num w:numId="31" w16cid:durableId="1870755151">
    <w:abstractNumId w:val="13"/>
  </w:num>
  <w:num w:numId="32" w16cid:durableId="1599559211">
    <w:abstractNumId w:val="34"/>
  </w:num>
  <w:num w:numId="33" w16cid:durableId="957102631">
    <w:abstractNumId w:val="18"/>
  </w:num>
  <w:num w:numId="34" w16cid:durableId="936595307">
    <w:abstractNumId w:val="40"/>
  </w:num>
  <w:num w:numId="35" w16cid:durableId="1791388112">
    <w:abstractNumId w:val="10"/>
  </w:num>
  <w:num w:numId="36" w16cid:durableId="469400770">
    <w:abstractNumId w:val="39"/>
  </w:num>
  <w:num w:numId="37" w16cid:durableId="519666845">
    <w:abstractNumId w:val="32"/>
  </w:num>
  <w:num w:numId="38" w16cid:durableId="2095128844">
    <w:abstractNumId w:val="33"/>
  </w:num>
  <w:num w:numId="39" w16cid:durableId="1766995611">
    <w:abstractNumId w:val="2"/>
  </w:num>
  <w:num w:numId="40" w16cid:durableId="408886685">
    <w:abstractNumId w:val="22"/>
  </w:num>
  <w:num w:numId="41" w16cid:durableId="1674793809">
    <w:abstractNumId w:val="9"/>
  </w:num>
  <w:num w:numId="42" w16cid:durableId="1225719830">
    <w:abstractNumId w:val="28"/>
  </w:num>
  <w:num w:numId="43" w16cid:durableId="132280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2E1C"/>
    <w:rsid w:val="0010392E"/>
    <w:rsid w:val="00104E73"/>
    <w:rsid w:val="00110B5F"/>
    <w:rsid w:val="00117A29"/>
    <w:rsid w:val="001273D1"/>
    <w:rsid w:val="00130713"/>
    <w:rsid w:val="00131D4E"/>
    <w:rsid w:val="001332B7"/>
    <w:rsid w:val="001347BB"/>
    <w:rsid w:val="00135E38"/>
    <w:rsid w:val="0013704E"/>
    <w:rsid w:val="00140894"/>
    <w:rsid w:val="001433AC"/>
    <w:rsid w:val="0014698C"/>
    <w:rsid w:val="00154671"/>
    <w:rsid w:val="00156D70"/>
    <w:rsid w:val="00157CC9"/>
    <w:rsid w:val="001632CA"/>
    <w:rsid w:val="00163364"/>
    <w:rsid w:val="001641C2"/>
    <w:rsid w:val="00167A7A"/>
    <w:rsid w:val="00170CAA"/>
    <w:rsid w:val="00173ABC"/>
    <w:rsid w:val="00175793"/>
    <w:rsid w:val="0017795C"/>
    <w:rsid w:val="001801DC"/>
    <w:rsid w:val="00180430"/>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A09"/>
    <w:rsid w:val="001C0EEC"/>
    <w:rsid w:val="001C2AB0"/>
    <w:rsid w:val="001C3756"/>
    <w:rsid w:val="001C743C"/>
    <w:rsid w:val="001C7CFF"/>
    <w:rsid w:val="001C7EF2"/>
    <w:rsid w:val="001D1713"/>
    <w:rsid w:val="001D427D"/>
    <w:rsid w:val="001D6615"/>
    <w:rsid w:val="001D76E5"/>
    <w:rsid w:val="001D7AFE"/>
    <w:rsid w:val="001E6598"/>
    <w:rsid w:val="001F1566"/>
    <w:rsid w:val="001F1BFC"/>
    <w:rsid w:val="002000B5"/>
    <w:rsid w:val="00200B58"/>
    <w:rsid w:val="00211416"/>
    <w:rsid w:val="002117E4"/>
    <w:rsid w:val="002129CF"/>
    <w:rsid w:val="00216AB7"/>
    <w:rsid w:val="00217A9A"/>
    <w:rsid w:val="002211DE"/>
    <w:rsid w:val="00221F6F"/>
    <w:rsid w:val="00222DB3"/>
    <w:rsid w:val="00231125"/>
    <w:rsid w:val="002346A0"/>
    <w:rsid w:val="00237037"/>
    <w:rsid w:val="002372F1"/>
    <w:rsid w:val="00240C8C"/>
    <w:rsid w:val="00240D78"/>
    <w:rsid w:val="00240EAB"/>
    <w:rsid w:val="00243FD0"/>
    <w:rsid w:val="002452F9"/>
    <w:rsid w:val="0024748E"/>
    <w:rsid w:val="0025043C"/>
    <w:rsid w:val="00250B5A"/>
    <w:rsid w:val="00253015"/>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89E"/>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40BE0"/>
    <w:rsid w:val="00442291"/>
    <w:rsid w:val="00445B35"/>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3C9F"/>
    <w:rsid w:val="004B405F"/>
    <w:rsid w:val="004B472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105D"/>
    <w:rsid w:val="005935F3"/>
    <w:rsid w:val="00594347"/>
    <w:rsid w:val="005952BE"/>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46B5"/>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AE5"/>
    <w:rsid w:val="006C4A5D"/>
    <w:rsid w:val="006C5EDC"/>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487E"/>
    <w:rsid w:val="00740478"/>
    <w:rsid w:val="00740A8A"/>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C05A7"/>
    <w:rsid w:val="007C1CDE"/>
    <w:rsid w:val="007C2A32"/>
    <w:rsid w:val="007C3E83"/>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11C0"/>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6C5"/>
    <w:rsid w:val="00852FB6"/>
    <w:rsid w:val="00852FD1"/>
    <w:rsid w:val="008554FB"/>
    <w:rsid w:val="00857AC9"/>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7DE7"/>
    <w:rsid w:val="008C0398"/>
    <w:rsid w:val="008C1BEA"/>
    <w:rsid w:val="008C4609"/>
    <w:rsid w:val="008C4C09"/>
    <w:rsid w:val="008C4EF3"/>
    <w:rsid w:val="008C5A22"/>
    <w:rsid w:val="008C7A92"/>
    <w:rsid w:val="008D2C2A"/>
    <w:rsid w:val="008D30E6"/>
    <w:rsid w:val="008D3B25"/>
    <w:rsid w:val="008D7BDB"/>
    <w:rsid w:val="008E23BE"/>
    <w:rsid w:val="008E49CB"/>
    <w:rsid w:val="008E5D6E"/>
    <w:rsid w:val="008E6624"/>
    <w:rsid w:val="008F27E4"/>
    <w:rsid w:val="008F5A87"/>
    <w:rsid w:val="008F65AF"/>
    <w:rsid w:val="00903942"/>
    <w:rsid w:val="00904443"/>
    <w:rsid w:val="00905A67"/>
    <w:rsid w:val="00907D37"/>
    <w:rsid w:val="00916B40"/>
    <w:rsid w:val="00917402"/>
    <w:rsid w:val="0091798A"/>
    <w:rsid w:val="009208D1"/>
    <w:rsid w:val="00920906"/>
    <w:rsid w:val="0092293B"/>
    <w:rsid w:val="00923C8A"/>
    <w:rsid w:val="00923D4F"/>
    <w:rsid w:val="009258F6"/>
    <w:rsid w:val="009263C8"/>
    <w:rsid w:val="009263D6"/>
    <w:rsid w:val="00933EFE"/>
    <w:rsid w:val="00941801"/>
    <w:rsid w:val="00941B6B"/>
    <w:rsid w:val="009429E7"/>
    <w:rsid w:val="00946716"/>
    <w:rsid w:val="009477D9"/>
    <w:rsid w:val="00951E3D"/>
    <w:rsid w:val="0095251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B45C3"/>
    <w:rsid w:val="009C4773"/>
    <w:rsid w:val="009C483E"/>
    <w:rsid w:val="009C5916"/>
    <w:rsid w:val="009C7D0F"/>
    <w:rsid w:val="009D2100"/>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4A93"/>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1C7F"/>
    <w:rsid w:val="00A626FC"/>
    <w:rsid w:val="00A62B37"/>
    <w:rsid w:val="00A62CC2"/>
    <w:rsid w:val="00A63856"/>
    <w:rsid w:val="00A70884"/>
    <w:rsid w:val="00A710B2"/>
    <w:rsid w:val="00A71884"/>
    <w:rsid w:val="00A72022"/>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7060"/>
    <w:rsid w:val="00B47693"/>
    <w:rsid w:val="00B50CD0"/>
    <w:rsid w:val="00B57895"/>
    <w:rsid w:val="00B60E31"/>
    <w:rsid w:val="00B63ADF"/>
    <w:rsid w:val="00B70CD3"/>
    <w:rsid w:val="00B7298C"/>
    <w:rsid w:val="00B73A04"/>
    <w:rsid w:val="00B74631"/>
    <w:rsid w:val="00B74646"/>
    <w:rsid w:val="00B75C45"/>
    <w:rsid w:val="00B76664"/>
    <w:rsid w:val="00B76838"/>
    <w:rsid w:val="00B8095D"/>
    <w:rsid w:val="00B81622"/>
    <w:rsid w:val="00B831B3"/>
    <w:rsid w:val="00B8604A"/>
    <w:rsid w:val="00B92CC7"/>
    <w:rsid w:val="00B92CE9"/>
    <w:rsid w:val="00B9389A"/>
    <w:rsid w:val="00B96A56"/>
    <w:rsid w:val="00BA1F2C"/>
    <w:rsid w:val="00BA2F0B"/>
    <w:rsid w:val="00BA32AD"/>
    <w:rsid w:val="00BA4771"/>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1472"/>
    <w:rsid w:val="00C7337F"/>
    <w:rsid w:val="00C75C1A"/>
    <w:rsid w:val="00C86880"/>
    <w:rsid w:val="00C86E98"/>
    <w:rsid w:val="00C90543"/>
    <w:rsid w:val="00C935B4"/>
    <w:rsid w:val="00C9386D"/>
    <w:rsid w:val="00C9729E"/>
    <w:rsid w:val="00CA06E7"/>
    <w:rsid w:val="00CA3CCA"/>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5042"/>
    <w:rsid w:val="00D50FFB"/>
    <w:rsid w:val="00D52EC6"/>
    <w:rsid w:val="00D54453"/>
    <w:rsid w:val="00D556BF"/>
    <w:rsid w:val="00D60710"/>
    <w:rsid w:val="00D61798"/>
    <w:rsid w:val="00D62CB1"/>
    <w:rsid w:val="00D66F7F"/>
    <w:rsid w:val="00D67634"/>
    <w:rsid w:val="00D71F81"/>
    <w:rsid w:val="00D726F9"/>
    <w:rsid w:val="00D731D5"/>
    <w:rsid w:val="00D756A9"/>
    <w:rsid w:val="00D76AAD"/>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E01E6C"/>
    <w:rsid w:val="00E02DA9"/>
    <w:rsid w:val="00E03B22"/>
    <w:rsid w:val="00E05DA2"/>
    <w:rsid w:val="00E0700B"/>
    <w:rsid w:val="00E1084C"/>
    <w:rsid w:val="00E11510"/>
    <w:rsid w:val="00E14EB9"/>
    <w:rsid w:val="00E1723C"/>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326F"/>
    <w:rsid w:val="00F2576A"/>
    <w:rsid w:val="00F25800"/>
    <w:rsid w:val="00F27D53"/>
    <w:rsid w:val="00F31282"/>
    <w:rsid w:val="00F314B7"/>
    <w:rsid w:val="00F31F09"/>
    <w:rsid w:val="00F322A5"/>
    <w:rsid w:val="00F330D9"/>
    <w:rsid w:val="00F34E9E"/>
    <w:rsid w:val="00F34EBF"/>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311"/>
    <w:rsid w:val="00F7621D"/>
    <w:rsid w:val="00F76B2A"/>
    <w:rsid w:val="00F80228"/>
    <w:rsid w:val="00F805FB"/>
    <w:rsid w:val="00F856E5"/>
    <w:rsid w:val="00F86BCE"/>
    <w:rsid w:val="00F94E59"/>
    <w:rsid w:val="00FA379D"/>
    <w:rsid w:val="00FA3C18"/>
    <w:rsid w:val="00FA72F5"/>
    <w:rsid w:val="00FB1AFD"/>
    <w:rsid w:val="00FB3BA3"/>
    <w:rsid w:val="00FB45B2"/>
    <w:rsid w:val="00FC4A76"/>
    <w:rsid w:val="00FC5812"/>
    <w:rsid w:val="00FC60A5"/>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11</Pages>
  <Words>1529</Words>
  <Characters>1546</Characters>
  <Application>Microsoft Office Word</Application>
  <DocSecurity>0</DocSecurity>
  <Lines>70</Lines>
  <Paragraphs>56</Paragraphs>
  <ScaleCrop>false</ScaleCrop>
  <Company>GWZ</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396</cp:revision>
  <dcterms:created xsi:type="dcterms:W3CDTF">2019-09-16T14:32:00Z</dcterms:created>
  <dcterms:modified xsi:type="dcterms:W3CDTF">2022-06-19T03:23:00Z</dcterms:modified>
</cp:coreProperties>
</file>