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1CD9" w14:textId="77777777" w:rsidR="0026193B" w:rsidRPr="0026193B" w:rsidRDefault="0026193B" w:rsidP="0026193B">
      <w:pPr>
        <w:pStyle w:val="ab"/>
      </w:pPr>
      <w:bookmarkStart w:id="0" w:name="OLE_LINK1"/>
      <w:r w:rsidRPr="0026193B">
        <w:rPr>
          <w:rFonts w:hint="eastAsia"/>
        </w:rPr>
        <w:t>出土文獻與《鶡冠子·度萬》新詮</w:t>
      </w:r>
      <w:proofErr w:type="gramStart"/>
      <w:r w:rsidRPr="0026193B">
        <w:rPr>
          <w:rFonts w:hint="eastAsia"/>
        </w:rPr>
        <w:t>一</w:t>
      </w:r>
      <w:proofErr w:type="gramEnd"/>
      <w:r w:rsidRPr="0026193B">
        <w:rPr>
          <w:rFonts w:hint="eastAsia"/>
        </w:rPr>
        <w:t>則</w:t>
      </w:r>
    </w:p>
    <w:p w14:paraId="6C78F771" w14:textId="77777777" w:rsidR="0026193B" w:rsidRDefault="0026193B" w:rsidP="0026193B">
      <w:pPr>
        <w:pStyle w:val="ac"/>
        <w:rPr>
          <w:rFonts w:eastAsia="PMingLiU"/>
        </w:rPr>
      </w:pPr>
    </w:p>
    <w:p w14:paraId="5CA88AB2" w14:textId="652F8E74" w:rsidR="0026193B" w:rsidRDefault="0026193B" w:rsidP="0026193B">
      <w:pPr>
        <w:pStyle w:val="ac"/>
      </w:pPr>
      <w:r>
        <w:rPr>
          <w:rFonts w:hint="eastAsia"/>
        </w:rPr>
        <w:t>（首發）</w:t>
      </w:r>
    </w:p>
    <w:p w14:paraId="6D29A0B3" w14:textId="760C9B23" w:rsidR="0026193B" w:rsidRPr="0026193B" w:rsidRDefault="0026193B" w:rsidP="0026193B">
      <w:pPr>
        <w:pStyle w:val="ac"/>
      </w:pPr>
      <w:r w:rsidRPr="0026193B">
        <w:rPr>
          <w:rFonts w:hint="eastAsia"/>
        </w:rPr>
        <w:t>喻 威</w:t>
      </w:r>
    </w:p>
    <w:p w14:paraId="7106D422" w14:textId="77B99B30" w:rsidR="0026193B" w:rsidRDefault="0026193B" w:rsidP="0026193B">
      <w:pPr>
        <w:pStyle w:val="ac"/>
        <w:rPr>
          <w:rFonts w:eastAsia="PMingLiU"/>
        </w:rPr>
      </w:pPr>
      <w:r w:rsidRPr="0026193B">
        <w:rPr>
          <w:rFonts w:hint="eastAsia"/>
        </w:rPr>
        <w:t>西南大學漢語言文獻研究所</w:t>
      </w:r>
    </w:p>
    <w:p w14:paraId="26838B6E" w14:textId="77777777" w:rsidR="0026193B" w:rsidRPr="0026193B" w:rsidRDefault="0026193B" w:rsidP="0026193B">
      <w:pPr>
        <w:pStyle w:val="ac"/>
        <w:rPr>
          <w:rFonts w:eastAsia="PMingLiU" w:hint="eastAsia"/>
        </w:rPr>
      </w:pPr>
    </w:p>
    <w:p w14:paraId="2E0505C7" w14:textId="77777777" w:rsidR="0026193B" w:rsidRPr="0026193B" w:rsidRDefault="0026193B" w:rsidP="0026193B">
      <w:pPr>
        <w:pStyle w:val="aa"/>
        <w:ind w:firstLine="562"/>
      </w:pPr>
      <w:r w:rsidRPr="0026193B">
        <w:rPr>
          <w:rFonts w:hint="eastAsia"/>
          <w:b/>
          <w:bCs/>
        </w:rPr>
        <w:t>摘  要：</w:t>
      </w:r>
      <w:r w:rsidRPr="0026193B">
        <w:rPr>
          <w:rFonts w:hint="eastAsia"/>
        </w:rPr>
        <w:t>《鶡冠子·度萬》“天</w:t>
      </w:r>
      <w:proofErr w:type="gramStart"/>
      <w:r w:rsidRPr="0026193B">
        <w:rPr>
          <w:rFonts w:hint="eastAsia"/>
        </w:rPr>
        <w:t>咎</w:t>
      </w:r>
      <w:proofErr w:type="gramEnd"/>
      <w:r w:rsidRPr="0026193B">
        <w:rPr>
          <w:rFonts w:hint="eastAsia"/>
        </w:rPr>
        <w:t>先見，菑害並雜，人</w:t>
      </w:r>
      <w:proofErr w:type="gramStart"/>
      <w:r w:rsidRPr="0026193B">
        <w:rPr>
          <w:rFonts w:hint="eastAsia"/>
        </w:rPr>
        <w:t>執</w:t>
      </w:r>
      <w:proofErr w:type="gramEnd"/>
      <w:r w:rsidRPr="0026193B">
        <w:rPr>
          <w:rFonts w:hint="eastAsia"/>
        </w:rPr>
        <w:t>兆生”句頗難索解。結合出土文獻與</w:t>
      </w:r>
      <w:proofErr w:type="gramStart"/>
      <w:r w:rsidRPr="0026193B">
        <w:rPr>
          <w:rFonts w:hint="eastAsia"/>
        </w:rPr>
        <w:t>傳世</w:t>
      </w:r>
      <w:proofErr w:type="gramEnd"/>
      <w:r w:rsidRPr="0026193B">
        <w:rPr>
          <w:rFonts w:hint="eastAsia"/>
        </w:rPr>
        <w:t>典籍，文章</w:t>
      </w:r>
      <w:proofErr w:type="gramStart"/>
      <w:r w:rsidRPr="0026193B">
        <w:rPr>
          <w:rFonts w:hint="eastAsia"/>
        </w:rPr>
        <w:t>對</w:t>
      </w:r>
      <w:proofErr w:type="gramEnd"/>
      <w:r w:rsidRPr="0026193B">
        <w:rPr>
          <w:rFonts w:hint="eastAsia"/>
        </w:rPr>
        <w:t>此語</w:t>
      </w:r>
      <w:proofErr w:type="gramStart"/>
      <w:r w:rsidRPr="0026193B">
        <w:rPr>
          <w:rFonts w:hint="eastAsia"/>
        </w:rPr>
        <w:t>作出</w:t>
      </w:r>
      <w:proofErr w:type="gramEnd"/>
      <w:r w:rsidRPr="0026193B">
        <w:rPr>
          <w:rFonts w:hint="eastAsia"/>
        </w:rPr>
        <w:t>新詮，認</w:t>
      </w:r>
      <w:proofErr w:type="gramStart"/>
      <w:r w:rsidRPr="0026193B">
        <w:rPr>
          <w:rFonts w:hint="eastAsia"/>
        </w:rPr>
        <w:t>為</w:t>
      </w:r>
      <w:proofErr w:type="gramEnd"/>
      <w:r w:rsidRPr="0026193B">
        <w:rPr>
          <w:rFonts w:hint="eastAsia"/>
        </w:rPr>
        <w:t>：“人執”可</w:t>
      </w:r>
      <w:proofErr w:type="gramStart"/>
      <w:r w:rsidRPr="0026193B">
        <w:rPr>
          <w:rFonts w:hint="eastAsia"/>
        </w:rPr>
        <w:t>從</w:t>
      </w:r>
      <w:proofErr w:type="gramEnd"/>
      <w:r w:rsidRPr="0026193B">
        <w:rPr>
          <w:rFonts w:hint="eastAsia"/>
        </w:rPr>
        <w:t>學者意見校改</w:t>
      </w:r>
      <w:proofErr w:type="gramStart"/>
      <w:r w:rsidRPr="0026193B">
        <w:rPr>
          <w:rFonts w:hint="eastAsia"/>
        </w:rPr>
        <w:t>為</w:t>
      </w:r>
      <w:proofErr w:type="gramEnd"/>
      <w:r w:rsidRPr="0026193B">
        <w:rPr>
          <w:rFonts w:hint="eastAsia"/>
        </w:rPr>
        <w:t>“人埶”，讀</w:t>
      </w:r>
      <w:proofErr w:type="gramStart"/>
      <w:r w:rsidRPr="0026193B">
        <w:rPr>
          <w:rFonts w:hint="eastAsia"/>
        </w:rPr>
        <w:t>為</w:t>
      </w:r>
      <w:proofErr w:type="gramEnd"/>
      <w:r w:rsidRPr="0026193B">
        <w:rPr>
          <w:rFonts w:hint="eastAsia"/>
        </w:rPr>
        <w:t>“人設”，表示“豫設”這種不良現</w:t>
      </w:r>
      <w:proofErr w:type="gramStart"/>
      <w:r w:rsidRPr="0026193B">
        <w:rPr>
          <w:rFonts w:hint="eastAsia"/>
        </w:rPr>
        <w:t>象</w:t>
      </w:r>
      <w:proofErr w:type="gramEnd"/>
      <w:r w:rsidRPr="0026193B">
        <w:rPr>
          <w:rFonts w:hint="eastAsia"/>
        </w:rPr>
        <w:t>；“雜”當讀</w:t>
      </w:r>
      <w:proofErr w:type="gramStart"/>
      <w:r w:rsidRPr="0026193B">
        <w:rPr>
          <w:rFonts w:hint="eastAsia"/>
        </w:rPr>
        <w:t>為</w:t>
      </w:r>
      <w:proofErr w:type="gramEnd"/>
      <w:r w:rsidRPr="0026193B">
        <w:rPr>
          <w:rFonts w:hint="eastAsia"/>
        </w:rPr>
        <w:t>“集”，訓“降”；“兆生”當讀</w:t>
      </w:r>
      <w:proofErr w:type="gramStart"/>
      <w:r w:rsidRPr="0026193B">
        <w:rPr>
          <w:rFonts w:hint="eastAsia"/>
        </w:rPr>
        <w:t>為</w:t>
      </w:r>
      <w:proofErr w:type="gramEnd"/>
      <w:r w:rsidRPr="0026193B">
        <w:rPr>
          <w:rFonts w:hint="eastAsia"/>
        </w:rPr>
        <w:t>“肇生”，訓“始生”。</w:t>
      </w:r>
    </w:p>
    <w:p w14:paraId="11BB6CA7" w14:textId="77777777" w:rsidR="0026193B" w:rsidRPr="0026193B" w:rsidRDefault="0026193B" w:rsidP="0026193B">
      <w:pPr>
        <w:pStyle w:val="aa"/>
        <w:ind w:firstLine="562"/>
      </w:pPr>
      <w:r w:rsidRPr="0026193B">
        <w:rPr>
          <w:rFonts w:hint="eastAsia"/>
          <w:b/>
          <w:bCs/>
        </w:rPr>
        <w:t>關鍵詞：</w:t>
      </w:r>
      <w:r w:rsidRPr="0026193B">
        <w:rPr>
          <w:rFonts w:hint="eastAsia"/>
        </w:rPr>
        <w:t>人</w:t>
      </w:r>
      <w:proofErr w:type="gramStart"/>
      <w:r w:rsidRPr="0026193B">
        <w:rPr>
          <w:rFonts w:hint="eastAsia"/>
        </w:rPr>
        <w:t>埶</w:t>
      </w:r>
      <w:proofErr w:type="gramEnd"/>
      <w:r w:rsidRPr="0026193B">
        <w:rPr>
          <w:rFonts w:hint="eastAsia"/>
        </w:rPr>
        <w:t>；雜/集；兆/肇；《鶡冠子·度萬》；出土文獻</w:t>
      </w:r>
    </w:p>
    <w:p w14:paraId="5E43EF79" w14:textId="77777777" w:rsidR="0026193B" w:rsidRPr="0026193B" w:rsidRDefault="0026193B" w:rsidP="0026193B"/>
    <w:p w14:paraId="6F46E69F" w14:textId="77777777" w:rsidR="0026193B" w:rsidRPr="0026193B" w:rsidRDefault="0026193B" w:rsidP="0026193B">
      <w:pPr>
        <w:pStyle w:val="aa"/>
        <w:ind w:firstLine="560"/>
      </w:pPr>
      <w:r w:rsidRPr="0026193B">
        <w:rPr>
          <w:rFonts w:hint="eastAsia"/>
        </w:rPr>
        <w:t>《鶡冠子·度萬》云：</w:t>
      </w:r>
    </w:p>
    <w:p w14:paraId="0E0A50A9" w14:textId="77777777" w:rsidR="0026193B" w:rsidRPr="0026193B" w:rsidRDefault="0026193B" w:rsidP="0026193B">
      <w:pPr>
        <w:pStyle w:val="a3"/>
        <w:spacing w:before="540" w:after="540"/>
        <w:ind w:firstLine="496"/>
      </w:pPr>
      <w:r w:rsidRPr="0026193B">
        <w:rPr>
          <w:rFonts w:hint="eastAsia"/>
        </w:rPr>
        <w:t>有世將極：驅馳索禍，開門逃福；賢良為笑，愚者為國；天咎先見，菑害並雜，人執兆生，孰知其極？</w:t>
      </w:r>
    </w:p>
    <w:p w14:paraId="3CC51047" w14:textId="77777777" w:rsidR="0026193B" w:rsidRPr="0026193B" w:rsidRDefault="0026193B" w:rsidP="0026193B">
      <w:pPr>
        <w:pStyle w:val="aa"/>
        <w:ind w:firstLineChars="0" w:firstLine="0"/>
      </w:pPr>
      <w:r w:rsidRPr="0026193B">
        <w:rPr>
          <w:rFonts w:hint="eastAsia"/>
        </w:rPr>
        <w:t>這段文句講了發生在窮極之時的三組極端現</w:t>
      </w:r>
      <w:proofErr w:type="gramStart"/>
      <w:r w:rsidRPr="0026193B">
        <w:rPr>
          <w:rFonts w:hint="eastAsia"/>
        </w:rPr>
        <w:t>象</w:t>
      </w:r>
      <w:proofErr w:type="gramEnd"/>
      <w:r w:rsidRPr="0026193B">
        <w:rPr>
          <w:rFonts w:hint="eastAsia"/>
        </w:rPr>
        <w:t>，其中最不好懂的是</w:t>
      </w:r>
      <w:r w:rsidRPr="0026193B">
        <w:rPr>
          <w:rFonts w:hint="eastAsia"/>
        </w:rPr>
        <w:lastRenderedPageBreak/>
        <w:t>“天</w:t>
      </w:r>
      <w:proofErr w:type="gramStart"/>
      <w:r w:rsidRPr="0026193B">
        <w:rPr>
          <w:rFonts w:hint="eastAsia"/>
        </w:rPr>
        <w:t>咎</w:t>
      </w:r>
      <w:proofErr w:type="gramEnd"/>
      <w:r w:rsidRPr="0026193B">
        <w:rPr>
          <w:rFonts w:hint="eastAsia"/>
        </w:rPr>
        <w:t>先見，菑害並雜，人</w:t>
      </w:r>
      <w:proofErr w:type="gramStart"/>
      <w:r w:rsidRPr="0026193B">
        <w:rPr>
          <w:rFonts w:hint="eastAsia"/>
        </w:rPr>
        <w:t>執</w:t>
      </w:r>
      <w:proofErr w:type="gramEnd"/>
      <w:r w:rsidRPr="0026193B">
        <w:rPr>
          <w:rFonts w:hint="eastAsia"/>
        </w:rPr>
        <w:t>兆生”這句話。</w:t>
      </w:r>
    </w:p>
    <w:p w14:paraId="6F0E4610" w14:textId="77777777" w:rsidR="0026193B" w:rsidRPr="0026193B" w:rsidRDefault="0026193B" w:rsidP="0026193B">
      <w:pPr>
        <w:pStyle w:val="aa"/>
        <w:ind w:firstLine="560"/>
      </w:pPr>
      <w:r w:rsidRPr="0026193B">
        <w:rPr>
          <w:rFonts w:hint="eastAsia"/>
        </w:rPr>
        <w:t>杜新宇先生注意到馬</w:t>
      </w:r>
      <w:proofErr w:type="gramStart"/>
      <w:r w:rsidRPr="0026193B">
        <w:rPr>
          <w:rFonts w:hint="eastAsia"/>
        </w:rPr>
        <w:t>王堆帛書</w:t>
      </w:r>
      <w:proofErr w:type="gramEnd"/>
      <w:r w:rsidRPr="0026193B">
        <w:rPr>
          <w:rFonts w:hint="eastAsia"/>
        </w:rPr>
        <w:t>裏的這</w:t>
      </w:r>
      <w:proofErr w:type="gramStart"/>
      <w:r w:rsidRPr="0026193B">
        <w:rPr>
          <w:rFonts w:hint="eastAsia"/>
        </w:rPr>
        <w:t>兩</w:t>
      </w:r>
      <w:proofErr w:type="gramEnd"/>
      <w:r w:rsidRPr="0026193B">
        <w:rPr>
          <w:rFonts w:hint="eastAsia"/>
        </w:rPr>
        <w:t>則材料：</w:t>
      </w:r>
    </w:p>
    <w:p w14:paraId="11A2BE97" w14:textId="77777777" w:rsidR="0026193B" w:rsidRPr="0026193B" w:rsidRDefault="0026193B" w:rsidP="0026193B">
      <w:pPr>
        <w:pStyle w:val="a3"/>
        <w:spacing w:before="540" w:after="540"/>
        <w:ind w:firstLine="496"/>
      </w:pPr>
      <w:r w:rsidRPr="0026193B">
        <w:rPr>
          <w:rFonts w:hint="eastAsia"/>
        </w:rPr>
        <w:t>夫是故使民毋</w:t>
      </w:r>
      <w:r w:rsidRPr="0026193B">
        <w:rPr>
          <w:rFonts w:hint="eastAsia"/>
          <w:u w:val="single"/>
        </w:rPr>
        <w:t>人</w:t>
      </w:r>
      <w:proofErr w:type="gramStart"/>
      <w:r w:rsidRPr="0026193B">
        <w:rPr>
          <w:rFonts w:hint="eastAsia"/>
          <w:u w:val="single"/>
        </w:rPr>
        <w:t>埶</w:t>
      </w:r>
      <w:proofErr w:type="gramEnd"/>
      <w:r w:rsidRPr="0026193B">
        <w:rPr>
          <w:rFonts w:hint="eastAsia"/>
        </w:rPr>
        <w:t>，舉事毋陽察，力地毋陰</w:t>
      </w:r>
      <w:proofErr w:type="gramStart"/>
      <w:r w:rsidRPr="0026193B">
        <w:rPr>
          <w:rFonts w:hint="eastAsia"/>
        </w:rPr>
        <w:t>敝</w:t>
      </w:r>
      <w:proofErr w:type="gramEnd"/>
      <w:r w:rsidRPr="0026193B">
        <w:rPr>
          <w:rFonts w:hint="eastAsia"/>
        </w:rPr>
        <w:t>。陰敝者土荒，陽察者奪光，</w:t>
      </w:r>
      <w:r w:rsidRPr="0026193B">
        <w:rPr>
          <w:rFonts w:hint="eastAsia"/>
          <w:u w:val="single"/>
        </w:rPr>
        <w:t>人</w:t>
      </w:r>
      <w:proofErr w:type="gramStart"/>
      <w:r w:rsidRPr="0026193B">
        <w:rPr>
          <w:rFonts w:hint="eastAsia"/>
          <w:u w:val="single"/>
        </w:rPr>
        <w:t>埶</w:t>
      </w:r>
      <w:proofErr w:type="gramEnd"/>
      <w:r w:rsidRPr="0026193B">
        <w:rPr>
          <w:rFonts w:hint="eastAsia"/>
        </w:rPr>
        <w:t>者摐兵。（《十六經·觀》9下-10上）</w:t>
      </w:r>
    </w:p>
    <w:p w14:paraId="2B765430" w14:textId="77777777" w:rsidR="0026193B" w:rsidRPr="0026193B" w:rsidRDefault="0026193B" w:rsidP="0026193B">
      <w:pPr>
        <w:pStyle w:val="a3"/>
        <w:spacing w:before="540" w:after="540"/>
        <w:ind w:firstLine="496"/>
      </w:pPr>
      <w:r w:rsidRPr="0026193B">
        <w:rPr>
          <w:rFonts w:hint="eastAsia"/>
        </w:rPr>
        <w:t>毋陽竊，毋陰竊，毋土敝，毋</w:t>
      </w:r>
      <w:r w:rsidRPr="0026193B">
        <w:rPr>
          <w:rFonts w:hint="eastAsia"/>
          <w:u w:val="single"/>
        </w:rPr>
        <w:t>故埶</w:t>
      </w:r>
      <w:r w:rsidRPr="0026193B">
        <w:rPr>
          <w:rFonts w:hint="eastAsia"/>
        </w:rPr>
        <w:t>，毋黨別。陽竊者天奪</w:t>
      </w:r>
      <w:r w:rsidRPr="0026193B">
        <w:t>[</w:t>
      </w:r>
      <w:r w:rsidRPr="0026193B">
        <w:rPr>
          <w:rFonts w:hint="eastAsia"/>
        </w:rPr>
        <w:t>其光，陰竊</w:t>
      </w:r>
      <w:r w:rsidRPr="0026193B">
        <w:t>]</w:t>
      </w:r>
      <w:r w:rsidRPr="0026193B">
        <w:rPr>
          <w:rFonts w:hint="eastAsia"/>
        </w:rPr>
        <w:t>者土地荒，土敝者天加之以兵，</w:t>
      </w:r>
      <w:r w:rsidRPr="0026193B">
        <w:rPr>
          <w:rFonts w:hint="eastAsia"/>
          <w:u w:val="single"/>
        </w:rPr>
        <w:t>人埶</w:t>
      </w:r>
      <w:r w:rsidRPr="0026193B">
        <w:rPr>
          <w:rFonts w:hint="eastAsia"/>
        </w:rPr>
        <w:t>者流之四方，黨別</w:t>
      </w:r>
      <w:r w:rsidRPr="0026193B">
        <w:t>[</w:t>
      </w:r>
      <w:r w:rsidRPr="0026193B">
        <w:rPr>
          <w:rFonts w:hint="eastAsia"/>
        </w:rPr>
        <w:t>者</w:t>
      </w:r>
      <w:r w:rsidRPr="0026193B">
        <w:t>]</w:t>
      </w:r>
      <w:r w:rsidRPr="0026193B">
        <w:rPr>
          <w:rFonts w:hint="eastAsia"/>
        </w:rPr>
        <w:t>出入相攻。陽竊者疾，陰竊者飢，土敝者亡地，</w:t>
      </w:r>
      <w:r w:rsidRPr="0026193B">
        <w:rPr>
          <w:rFonts w:hint="eastAsia"/>
          <w:u w:val="single"/>
        </w:rPr>
        <w:t>人埶</w:t>
      </w:r>
      <w:r w:rsidRPr="0026193B">
        <w:rPr>
          <w:rFonts w:hint="eastAsia"/>
        </w:rPr>
        <w:t>者失民，黨別者亂，此謂五逆。（《經法·國次》12下-14上）</w:t>
      </w:r>
    </w:p>
    <w:p w14:paraId="75888B27" w14:textId="2CE6A684" w:rsidR="0026193B" w:rsidRPr="0026193B" w:rsidRDefault="0026193B" w:rsidP="0026193B">
      <w:pPr>
        <w:pStyle w:val="aa"/>
        <w:ind w:firstLineChars="0" w:firstLine="0"/>
      </w:pPr>
      <w:r w:rsidRPr="0026193B">
        <w:rPr>
          <w:rFonts w:hint="eastAsia"/>
        </w:rPr>
        <w:t>帛</w:t>
      </w:r>
      <w:proofErr w:type="gramStart"/>
      <w:r w:rsidRPr="0026193B">
        <w:rPr>
          <w:rFonts w:hint="eastAsia"/>
        </w:rPr>
        <w:t>書</w:t>
      </w:r>
      <w:proofErr w:type="gramEnd"/>
      <w:r w:rsidRPr="0026193B">
        <w:rPr>
          <w:rFonts w:hint="eastAsia"/>
        </w:rPr>
        <w:t>中的“人埶”與“故埶”，裘錫</w:t>
      </w:r>
      <w:proofErr w:type="gramStart"/>
      <w:r w:rsidRPr="0026193B">
        <w:rPr>
          <w:rFonts w:hint="eastAsia"/>
        </w:rPr>
        <w:t>圭</w:t>
      </w:r>
      <w:proofErr w:type="gramEnd"/>
      <w:r w:rsidRPr="0026193B">
        <w:rPr>
          <w:rFonts w:hint="eastAsia"/>
        </w:rPr>
        <w:t>先生</w:t>
      </w:r>
      <w:proofErr w:type="gramStart"/>
      <w:r w:rsidRPr="0026193B">
        <w:rPr>
          <w:rFonts w:hint="eastAsia"/>
        </w:rPr>
        <w:t>將</w:t>
      </w:r>
      <w:proofErr w:type="gramEnd"/>
      <w:r w:rsidRPr="0026193B">
        <w:rPr>
          <w:rFonts w:hint="eastAsia"/>
        </w:rPr>
        <w:t>其讀</w:t>
      </w:r>
      <w:proofErr w:type="gramStart"/>
      <w:r w:rsidRPr="0026193B">
        <w:rPr>
          <w:rFonts w:hint="eastAsia"/>
        </w:rPr>
        <w:t>為</w:t>
      </w:r>
      <w:proofErr w:type="gramEnd"/>
      <w:r w:rsidRPr="0026193B">
        <w:rPr>
          <w:rFonts w:hint="eastAsia"/>
        </w:rPr>
        <w:t>“人設”和“故設”，並指出：道家反</w:t>
      </w:r>
      <w:proofErr w:type="gramStart"/>
      <w:r w:rsidRPr="0026193B">
        <w:rPr>
          <w:rFonts w:hint="eastAsia"/>
        </w:rPr>
        <w:t>對</w:t>
      </w:r>
      <w:proofErr w:type="gramEnd"/>
      <w:r w:rsidRPr="0026193B">
        <w:rPr>
          <w:rFonts w:hint="eastAsia"/>
        </w:rPr>
        <w:t>“人為”與“智故”，所以“人設”“故設”也是道家所否定的。</w:t>
      </w:r>
      <w:r w:rsidRPr="0026193B">
        <w:endnoteReference w:id="1"/>
      </w:r>
      <w:r w:rsidRPr="0026193B">
        <w:rPr>
          <w:rFonts w:hint="eastAsia"/>
        </w:rPr>
        <w:t>杜先生讚同裘說，結合先秦</w:t>
      </w:r>
      <w:proofErr w:type="gramStart"/>
      <w:r w:rsidRPr="0026193B">
        <w:rPr>
          <w:rFonts w:hint="eastAsia"/>
        </w:rPr>
        <w:t>秦</w:t>
      </w:r>
      <w:proofErr w:type="gramEnd"/>
      <w:r w:rsidRPr="0026193B">
        <w:rPr>
          <w:rFonts w:hint="eastAsia"/>
        </w:rPr>
        <w:t>漢古</w:t>
      </w:r>
      <w:proofErr w:type="gramStart"/>
      <w:r w:rsidRPr="0026193B">
        <w:rPr>
          <w:rFonts w:hint="eastAsia"/>
        </w:rPr>
        <w:t>書</w:t>
      </w:r>
      <w:proofErr w:type="gramEnd"/>
      <w:r w:rsidRPr="0026193B">
        <w:rPr>
          <w:rFonts w:hint="eastAsia"/>
        </w:rPr>
        <w:t>中多見的“執”“埶”訛誤之例，</w:t>
      </w:r>
      <w:proofErr w:type="gramStart"/>
      <w:r w:rsidRPr="0026193B">
        <w:rPr>
          <w:rFonts w:hint="eastAsia"/>
        </w:rPr>
        <w:t>將</w:t>
      </w:r>
      <w:proofErr w:type="gramEnd"/>
      <w:r w:rsidRPr="0026193B">
        <w:rPr>
          <w:rFonts w:hint="eastAsia"/>
        </w:rPr>
        <w:t>《鶡冠子·度萬》“人</w:t>
      </w:r>
      <w:proofErr w:type="gramStart"/>
      <w:r w:rsidRPr="0026193B">
        <w:rPr>
          <w:rFonts w:hint="eastAsia"/>
        </w:rPr>
        <w:t>執</w:t>
      </w:r>
      <w:proofErr w:type="gramEnd"/>
      <w:r w:rsidRPr="0026193B">
        <w:rPr>
          <w:rFonts w:hint="eastAsia"/>
        </w:rPr>
        <w:t>兆生”校讀</w:t>
      </w:r>
      <w:proofErr w:type="gramStart"/>
      <w:r w:rsidRPr="0026193B">
        <w:rPr>
          <w:rFonts w:hint="eastAsia"/>
        </w:rPr>
        <w:t>為</w:t>
      </w:r>
      <w:proofErr w:type="gramEnd"/>
      <w:r w:rsidRPr="0026193B">
        <w:rPr>
          <w:rFonts w:hint="eastAsia"/>
        </w:rPr>
        <w:t>“人</w:t>
      </w:r>
      <w:proofErr w:type="gramStart"/>
      <w:r w:rsidRPr="0026193B">
        <w:rPr>
          <w:rFonts w:hint="eastAsia"/>
        </w:rPr>
        <w:t>埶</w:t>
      </w:r>
      <w:proofErr w:type="gramEnd"/>
      <w:r w:rsidRPr="0026193B">
        <w:rPr>
          <w:rFonts w:hint="eastAsia"/>
        </w:rPr>
        <w:t>（設）兆生”。他說《經法·國次》以“人</w:t>
      </w:r>
      <w:proofErr w:type="gramStart"/>
      <w:r w:rsidRPr="0026193B">
        <w:rPr>
          <w:rFonts w:hint="eastAsia"/>
        </w:rPr>
        <w:t>埶</w:t>
      </w:r>
      <w:proofErr w:type="gramEnd"/>
      <w:r w:rsidRPr="0026193B">
        <w:rPr>
          <w:rFonts w:hint="eastAsia"/>
        </w:rPr>
        <w:t>（設）”與“土敝”“黨別”等合稱“五逆”，所以“人</w:t>
      </w:r>
      <w:proofErr w:type="gramStart"/>
      <w:r w:rsidRPr="0026193B">
        <w:rPr>
          <w:rFonts w:hint="eastAsia"/>
        </w:rPr>
        <w:t>埶</w:t>
      </w:r>
      <w:proofErr w:type="gramEnd"/>
      <w:r w:rsidRPr="0026193B">
        <w:rPr>
          <w:rFonts w:hint="eastAsia"/>
        </w:rPr>
        <w:t>（設）”也能與“天咎”“菑害”並列，“人</w:t>
      </w:r>
      <w:proofErr w:type="gramStart"/>
      <w:r w:rsidRPr="0026193B">
        <w:rPr>
          <w:rFonts w:hint="eastAsia"/>
        </w:rPr>
        <w:t>埶</w:t>
      </w:r>
      <w:proofErr w:type="gramEnd"/>
      <w:r w:rsidRPr="0026193B">
        <w:rPr>
          <w:rFonts w:hint="eastAsia"/>
        </w:rPr>
        <w:t>（設）兆生”是指“末世競違道理，奮其智故，肆意亂</w:t>
      </w:r>
      <w:proofErr w:type="gramStart"/>
      <w:r w:rsidRPr="0026193B">
        <w:rPr>
          <w:rFonts w:hint="eastAsia"/>
        </w:rPr>
        <w:t>為</w:t>
      </w:r>
      <w:proofErr w:type="gramEnd"/>
      <w:r w:rsidRPr="0026193B">
        <w:rPr>
          <w:rFonts w:hint="eastAsia"/>
        </w:rPr>
        <w:t>的現</w:t>
      </w:r>
      <w:proofErr w:type="gramStart"/>
      <w:r w:rsidRPr="0026193B">
        <w:rPr>
          <w:rFonts w:hint="eastAsia"/>
        </w:rPr>
        <w:t>象</w:t>
      </w:r>
      <w:proofErr w:type="gramEnd"/>
      <w:r w:rsidRPr="0026193B">
        <w:rPr>
          <w:rFonts w:hint="eastAsia"/>
        </w:rPr>
        <w:t>萌生”。</w:t>
      </w:r>
      <w:r w:rsidRPr="0026193B">
        <w:endnoteReference w:id="2"/>
      </w:r>
      <w:r w:rsidRPr="0026193B">
        <w:rPr>
          <w:rFonts w:hint="eastAsia"/>
        </w:rPr>
        <w:t>杜先生</w:t>
      </w:r>
      <w:proofErr w:type="gramStart"/>
      <w:r w:rsidRPr="0026193B">
        <w:rPr>
          <w:rFonts w:hint="eastAsia"/>
        </w:rPr>
        <w:t>將</w:t>
      </w:r>
      <w:proofErr w:type="gramEnd"/>
      <w:r w:rsidRPr="0026193B">
        <w:rPr>
          <w:rFonts w:hint="eastAsia"/>
        </w:rPr>
        <w:t>“人執”校讀</w:t>
      </w:r>
      <w:proofErr w:type="gramStart"/>
      <w:r w:rsidRPr="0026193B">
        <w:rPr>
          <w:rFonts w:hint="eastAsia"/>
        </w:rPr>
        <w:t>為</w:t>
      </w:r>
      <w:proofErr w:type="gramEnd"/>
      <w:r w:rsidRPr="0026193B">
        <w:rPr>
          <w:rFonts w:hint="eastAsia"/>
        </w:rPr>
        <w:t>“人</w:t>
      </w:r>
      <w:proofErr w:type="gramStart"/>
      <w:r w:rsidRPr="0026193B">
        <w:rPr>
          <w:rFonts w:hint="eastAsia"/>
        </w:rPr>
        <w:t>埶</w:t>
      </w:r>
      <w:proofErr w:type="gramEnd"/>
      <w:r w:rsidRPr="0026193B">
        <w:rPr>
          <w:rFonts w:hint="eastAsia"/>
        </w:rPr>
        <w:t>（設）”當可信</w:t>
      </w:r>
      <w:proofErr w:type="gramStart"/>
      <w:r w:rsidRPr="0026193B">
        <w:rPr>
          <w:rFonts w:hint="eastAsia"/>
        </w:rPr>
        <w:t>從</w:t>
      </w:r>
      <w:proofErr w:type="gramEnd"/>
      <w:r w:rsidRPr="0026193B">
        <w:rPr>
          <w:rFonts w:hint="eastAsia"/>
        </w:rPr>
        <w:t>，但是我們仍想</w:t>
      </w:r>
      <w:proofErr w:type="gramStart"/>
      <w:r w:rsidRPr="0026193B">
        <w:rPr>
          <w:rFonts w:hint="eastAsia"/>
        </w:rPr>
        <w:t>對</w:t>
      </w:r>
      <w:proofErr w:type="gramEnd"/>
      <w:r w:rsidRPr="0026193B">
        <w:rPr>
          <w:rFonts w:hint="eastAsia"/>
        </w:rPr>
        <w:t>這段話中的另外</w:t>
      </w:r>
      <w:proofErr w:type="gramStart"/>
      <w:r w:rsidRPr="0026193B">
        <w:rPr>
          <w:rFonts w:hint="eastAsia"/>
        </w:rPr>
        <w:t>兩</w:t>
      </w:r>
      <w:proofErr w:type="gramEnd"/>
      <w:r w:rsidRPr="0026193B">
        <w:rPr>
          <w:rFonts w:hint="eastAsia"/>
        </w:rPr>
        <w:t>例語詞提出</w:t>
      </w:r>
      <w:proofErr w:type="gramStart"/>
      <w:r w:rsidRPr="0026193B">
        <w:rPr>
          <w:rFonts w:hint="eastAsia"/>
        </w:rPr>
        <w:t>臆</w:t>
      </w:r>
      <w:proofErr w:type="gramEnd"/>
      <w:r w:rsidRPr="0026193B">
        <w:rPr>
          <w:rFonts w:hint="eastAsia"/>
        </w:rPr>
        <w:t>解。</w:t>
      </w:r>
    </w:p>
    <w:p w14:paraId="124F4F95" w14:textId="77777777" w:rsidR="0026193B" w:rsidRPr="0026193B" w:rsidRDefault="0026193B" w:rsidP="0026193B">
      <w:pPr>
        <w:pStyle w:val="aa"/>
        <w:ind w:firstLine="560"/>
      </w:pPr>
      <w:r w:rsidRPr="0026193B">
        <w:rPr>
          <w:rFonts w:hint="eastAsia"/>
        </w:rPr>
        <w:lastRenderedPageBreak/>
        <w:t>先說“菑害並雜”之“並雜”。</w:t>
      </w:r>
      <w:proofErr w:type="gramStart"/>
      <w:r w:rsidRPr="0026193B">
        <w:rPr>
          <w:rFonts w:hint="eastAsia"/>
        </w:rPr>
        <w:t>吳世</w:t>
      </w:r>
      <w:proofErr w:type="gramEnd"/>
      <w:r w:rsidRPr="0026193B">
        <w:rPr>
          <w:rFonts w:hint="eastAsia"/>
        </w:rPr>
        <w:t>拱曰：“並，肩隨，雜，遝</w:t>
      </w:r>
      <w:proofErr w:type="gramStart"/>
      <w:r w:rsidRPr="0026193B">
        <w:rPr>
          <w:rFonts w:hint="eastAsia"/>
        </w:rPr>
        <w:t>來</w:t>
      </w:r>
      <w:proofErr w:type="gramEnd"/>
      <w:r w:rsidRPr="0026193B">
        <w:rPr>
          <w:rFonts w:hint="eastAsia"/>
        </w:rPr>
        <w:t>。”黃</w:t>
      </w:r>
      <w:proofErr w:type="gramStart"/>
      <w:r w:rsidRPr="0026193B">
        <w:rPr>
          <w:rFonts w:hint="eastAsia"/>
        </w:rPr>
        <w:t>懷</w:t>
      </w:r>
      <w:proofErr w:type="gramEnd"/>
      <w:r w:rsidRPr="0026193B">
        <w:rPr>
          <w:rFonts w:hint="eastAsia"/>
        </w:rPr>
        <w:t>信曰：“並雜，交錯，交雜。”杜新宇引述二說，似</w:t>
      </w:r>
      <w:proofErr w:type="gramStart"/>
      <w:r w:rsidRPr="0026193B">
        <w:rPr>
          <w:rFonts w:hint="eastAsia"/>
        </w:rPr>
        <w:t>從</w:t>
      </w:r>
      <w:proofErr w:type="gramEnd"/>
      <w:r w:rsidRPr="0026193B">
        <w:rPr>
          <w:rFonts w:hint="eastAsia"/>
        </w:rPr>
        <w:t>之。我們認</w:t>
      </w:r>
      <w:proofErr w:type="gramStart"/>
      <w:r w:rsidRPr="0026193B">
        <w:rPr>
          <w:rFonts w:hint="eastAsia"/>
        </w:rPr>
        <w:t>為</w:t>
      </w:r>
      <w:proofErr w:type="gramEnd"/>
      <w:r w:rsidRPr="0026193B">
        <w:rPr>
          <w:rFonts w:hint="eastAsia"/>
        </w:rPr>
        <w:t>諸說皆不妥。上引《鶡冠子·度萬》文段多用</w:t>
      </w:r>
      <w:proofErr w:type="gramStart"/>
      <w:r w:rsidRPr="0026193B">
        <w:rPr>
          <w:rFonts w:hint="eastAsia"/>
        </w:rPr>
        <w:t>對</w:t>
      </w:r>
      <w:proofErr w:type="gramEnd"/>
      <w:r w:rsidRPr="0026193B">
        <w:rPr>
          <w:rFonts w:hint="eastAsia"/>
        </w:rPr>
        <w:t>文，如“驅馳索禍，開門逃福”“賢良</w:t>
      </w:r>
      <w:proofErr w:type="gramStart"/>
      <w:r w:rsidRPr="0026193B">
        <w:rPr>
          <w:rFonts w:hint="eastAsia"/>
        </w:rPr>
        <w:t>為</w:t>
      </w:r>
      <w:proofErr w:type="gramEnd"/>
      <w:r w:rsidRPr="0026193B">
        <w:rPr>
          <w:rFonts w:hint="eastAsia"/>
        </w:rPr>
        <w:t>笑，愚者</w:t>
      </w:r>
      <w:proofErr w:type="gramStart"/>
      <w:r w:rsidRPr="0026193B">
        <w:rPr>
          <w:rFonts w:hint="eastAsia"/>
        </w:rPr>
        <w:t>為國</w:t>
      </w:r>
      <w:proofErr w:type="gramEnd"/>
      <w:r w:rsidRPr="0026193B">
        <w:rPr>
          <w:rFonts w:hint="eastAsia"/>
        </w:rPr>
        <w:t>”，“天</w:t>
      </w:r>
      <w:proofErr w:type="gramStart"/>
      <w:r w:rsidRPr="0026193B">
        <w:rPr>
          <w:rFonts w:hint="eastAsia"/>
        </w:rPr>
        <w:t>咎</w:t>
      </w:r>
      <w:proofErr w:type="gramEnd"/>
      <w:r w:rsidRPr="0026193B">
        <w:rPr>
          <w:rFonts w:hint="eastAsia"/>
        </w:rPr>
        <w:t>先見，菑害並雜，人</w:t>
      </w:r>
      <w:proofErr w:type="gramStart"/>
      <w:r w:rsidRPr="0026193B">
        <w:rPr>
          <w:rFonts w:hint="eastAsia"/>
        </w:rPr>
        <w:t>執</w:t>
      </w:r>
      <w:proofErr w:type="gramEnd"/>
      <w:r w:rsidRPr="0026193B">
        <w:rPr>
          <w:rFonts w:hint="eastAsia"/>
        </w:rPr>
        <w:t>兆生”緊接其</w:t>
      </w:r>
      <w:proofErr w:type="gramStart"/>
      <w:r w:rsidRPr="0026193B">
        <w:rPr>
          <w:rFonts w:hint="eastAsia"/>
        </w:rPr>
        <w:t>後</w:t>
      </w:r>
      <w:proofErr w:type="gramEnd"/>
      <w:r w:rsidRPr="0026193B">
        <w:rPr>
          <w:rFonts w:hint="eastAsia"/>
        </w:rPr>
        <w:t>，自不當例外。所以“並雜”</w:t>
      </w:r>
      <w:proofErr w:type="gramStart"/>
      <w:r w:rsidRPr="0026193B">
        <w:rPr>
          <w:rFonts w:hint="eastAsia"/>
        </w:rPr>
        <w:t>應</w:t>
      </w:r>
      <w:proofErr w:type="gramEnd"/>
      <w:r w:rsidRPr="0026193B">
        <w:rPr>
          <w:rFonts w:hint="eastAsia"/>
        </w:rPr>
        <w:t>與</w:t>
      </w:r>
      <w:r w:rsidRPr="0026193B">
        <w:t>“先見”格式相同</w:t>
      </w:r>
      <w:r w:rsidRPr="0026193B">
        <w:rPr>
          <w:rFonts w:hint="eastAsia"/>
        </w:rPr>
        <w:t>，“</w:t>
      </w:r>
      <w:r w:rsidRPr="0026193B">
        <w:t>雜”當用</w:t>
      </w:r>
      <w:proofErr w:type="gramStart"/>
      <w:r w:rsidRPr="0026193B">
        <w:t>為動</w:t>
      </w:r>
      <w:proofErr w:type="gramEnd"/>
      <w:r w:rsidRPr="0026193B">
        <w:t>詞。根</w:t>
      </w:r>
      <w:proofErr w:type="gramStart"/>
      <w:r w:rsidRPr="0026193B">
        <w:t>據</w:t>
      </w:r>
      <w:proofErr w:type="gramEnd"/>
      <w:r w:rsidRPr="0026193B">
        <w:t>相關文獻材料，我們</w:t>
      </w:r>
      <w:r w:rsidRPr="0026193B">
        <w:rPr>
          <w:rFonts w:hint="eastAsia"/>
        </w:rPr>
        <w:t>可以</w:t>
      </w:r>
      <w:r w:rsidRPr="0026193B">
        <w:t>確定</w:t>
      </w:r>
      <w:r w:rsidRPr="0026193B">
        <w:rPr>
          <w:rFonts w:hint="eastAsia"/>
        </w:rPr>
        <w:t>此處</w:t>
      </w:r>
      <w:r w:rsidRPr="0026193B">
        <w:t>“雜”就記録{集}，意</w:t>
      </w:r>
      <w:proofErr w:type="gramStart"/>
      <w:r w:rsidRPr="0026193B">
        <w:t>為</w:t>
      </w:r>
      <w:proofErr w:type="gramEnd"/>
      <w:r w:rsidRPr="0026193B">
        <w:t>“降</w:t>
      </w:r>
      <w:r w:rsidRPr="0026193B">
        <w:rPr>
          <w:rFonts w:hint="eastAsia"/>
        </w:rPr>
        <w:t>”。</w:t>
      </w:r>
    </w:p>
    <w:p w14:paraId="07ACB6B6" w14:textId="77777777" w:rsidR="0026193B" w:rsidRPr="0026193B" w:rsidRDefault="0026193B" w:rsidP="0026193B">
      <w:pPr>
        <w:pStyle w:val="aa"/>
        <w:ind w:firstLine="560"/>
      </w:pPr>
      <w:r w:rsidRPr="0026193B">
        <w:rPr>
          <w:rFonts w:hint="eastAsia"/>
        </w:rPr>
        <w:t>《說文·衣部》：“雜，五彩相</w:t>
      </w:r>
      <w:proofErr w:type="gramStart"/>
      <w:r w:rsidRPr="0026193B">
        <w:rPr>
          <w:rFonts w:hint="eastAsia"/>
        </w:rPr>
        <w:t>會</w:t>
      </w:r>
      <w:proofErr w:type="gramEnd"/>
      <w:r w:rsidRPr="0026193B">
        <w:rPr>
          <w:rFonts w:hint="eastAsia"/>
        </w:rPr>
        <w:t>，从衣集聲。”“雜”从集聲，異體作“䌖”，可知“雜”</w:t>
      </w:r>
      <w:r w:rsidRPr="0026193B">
        <w:t>“集”相通無礙。</w:t>
      </w:r>
      <w:r w:rsidRPr="0026193B">
        <w:rPr>
          <w:rFonts w:hint="eastAsia"/>
        </w:rPr>
        <w:t>在典籍裏也時常看到以“雜”記録{集}之例，如：</w:t>
      </w:r>
    </w:p>
    <w:p w14:paraId="07EA24B6" w14:textId="77777777" w:rsidR="0026193B" w:rsidRPr="0026193B" w:rsidRDefault="0026193B" w:rsidP="0026193B">
      <w:pPr>
        <w:pStyle w:val="aa"/>
        <w:ind w:firstLine="560"/>
      </w:pPr>
      <w:r w:rsidRPr="0026193B">
        <w:rPr>
          <w:rFonts w:hint="eastAsia"/>
        </w:rPr>
        <w:t>1.</w:t>
      </w:r>
      <w:proofErr w:type="gramStart"/>
      <w:r w:rsidRPr="0026193B">
        <w:rPr>
          <w:rFonts w:hint="eastAsia"/>
        </w:rPr>
        <w:t>郭</w:t>
      </w:r>
      <w:proofErr w:type="gramEnd"/>
      <w:r w:rsidRPr="0026193B">
        <w:rPr>
          <w:rFonts w:hint="eastAsia"/>
        </w:rPr>
        <w:t>店簡《五行》簡</w:t>
      </w:r>
      <w:r w:rsidRPr="0026193B">
        <w:t>40</w:t>
      </w:r>
      <w:r w:rsidRPr="0026193B">
        <w:rPr>
          <w:rFonts w:hint="eastAsia"/>
        </w:rPr>
        <w:t>“君子集大成”之語，在馬</w:t>
      </w:r>
      <w:proofErr w:type="gramStart"/>
      <w:r w:rsidRPr="0026193B">
        <w:rPr>
          <w:rFonts w:hint="eastAsia"/>
        </w:rPr>
        <w:t>王堆帛書</w:t>
      </w:r>
      <w:proofErr w:type="gramEnd"/>
      <w:r w:rsidRPr="0026193B">
        <w:rPr>
          <w:rFonts w:hint="eastAsia"/>
        </w:rPr>
        <w:t>《五行》第</w:t>
      </w:r>
      <w:r w:rsidRPr="0026193B">
        <w:t>206</w:t>
      </w:r>
      <w:r w:rsidRPr="0026193B">
        <w:rPr>
          <w:rFonts w:hint="eastAsia"/>
        </w:rPr>
        <w:t>行作“君子雜泰成”。</w:t>
      </w:r>
      <w:r w:rsidRPr="0026193B">
        <w:endnoteReference w:id="3"/>
      </w:r>
    </w:p>
    <w:p w14:paraId="3C8EFD42" w14:textId="77777777" w:rsidR="0026193B" w:rsidRPr="0026193B" w:rsidRDefault="0026193B" w:rsidP="0026193B">
      <w:pPr>
        <w:pStyle w:val="aa"/>
        <w:ind w:firstLine="560"/>
      </w:pPr>
      <w:r w:rsidRPr="0026193B">
        <w:rPr>
          <w:rFonts w:hint="eastAsia"/>
        </w:rPr>
        <w:t>2.</w:t>
      </w:r>
      <w:r w:rsidRPr="0026193B">
        <w:t>《荀子</w:t>
      </w:r>
      <w:r w:rsidRPr="0026193B">
        <w:rPr>
          <w:rFonts w:hint="eastAsia"/>
        </w:rPr>
        <w:t>·禮論》：“文理情用，相爲</w:t>
      </w:r>
      <w:proofErr w:type="gramStart"/>
      <w:r w:rsidRPr="0026193B">
        <w:rPr>
          <w:rFonts w:hint="eastAsia"/>
        </w:rPr>
        <w:t>內</w:t>
      </w:r>
      <w:proofErr w:type="gramEnd"/>
      <w:r w:rsidRPr="0026193B">
        <w:rPr>
          <w:rFonts w:hint="eastAsia"/>
        </w:rPr>
        <w:t>外表裏，並行而雜，是禮之中流也。”王念孫曰：“</w:t>
      </w:r>
      <w:r w:rsidRPr="0026193B">
        <w:t>雜讀爲集。《爾雅》：‘集，會也。’言文理情用，並行而相</w:t>
      </w:r>
      <w:proofErr w:type="gramStart"/>
      <w:r w:rsidRPr="0026193B">
        <w:t>會</w:t>
      </w:r>
      <w:proofErr w:type="gramEnd"/>
      <w:r w:rsidRPr="0026193B">
        <w:t>也。‘集’‘雜’古字通。（《月令》‘四方來集’，《呂氏春秋</w:t>
      </w:r>
      <w:r w:rsidRPr="0026193B">
        <w:rPr>
          <w:rFonts w:hint="eastAsia"/>
        </w:rPr>
        <w:t>·仲秋紀》‘</w:t>
      </w:r>
      <w:r w:rsidRPr="0026193B">
        <w:t>集</w:t>
      </w:r>
      <w:r w:rsidRPr="0026193B">
        <w:rPr>
          <w:rFonts w:hint="eastAsia"/>
        </w:rPr>
        <w:t>’</w:t>
      </w:r>
      <w:r w:rsidRPr="0026193B">
        <w:t>作‘雜’，《論衡</w:t>
      </w:r>
      <w:r w:rsidRPr="0026193B">
        <w:rPr>
          <w:rFonts w:hint="eastAsia"/>
        </w:rPr>
        <w:t>·別通篇》‘集糅非一’，即‘雜糅’）。”</w:t>
      </w:r>
      <w:r w:rsidRPr="0026193B">
        <w:endnoteReference w:id="4"/>
      </w:r>
    </w:p>
    <w:p w14:paraId="5496AE15" w14:textId="77777777" w:rsidR="0026193B" w:rsidRPr="0026193B" w:rsidRDefault="0026193B" w:rsidP="0026193B">
      <w:pPr>
        <w:pStyle w:val="aa"/>
        <w:ind w:firstLine="560"/>
      </w:pPr>
      <w:r w:rsidRPr="0026193B">
        <w:rPr>
          <w:rFonts w:hint="eastAsia"/>
        </w:rPr>
        <w:t>3.《說文·艸部》：“䔏，艸皃。”段玉裁注：“而《說文》‘艸皃’</w:t>
      </w:r>
      <w:r w:rsidRPr="0026193B">
        <w:rPr>
          <w:rFonts w:hint="eastAsia"/>
        </w:rPr>
        <w:lastRenderedPageBreak/>
        <w:t>之下，本有‘一曰䔏襍也’五字。今人言集，漢人多言襍。”</w:t>
      </w:r>
      <w:r w:rsidRPr="0026193B">
        <w:endnoteReference w:id="5"/>
      </w:r>
    </w:p>
    <w:p w14:paraId="33A1450E" w14:textId="77777777" w:rsidR="0026193B" w:rsidRPr="0026193B" w:rsidRDefault="0026193B" w:rsidP="0026193B">
      <w:pPr>
        <w:pStyle w:val="aa"/>
        <w:ind w:firstLine="560"/>
      </w:pPr>
      <w:r w:rsidRPr="0026193B">
        <w:rPr>
          <w:rFonts w:hint="eastAsia"/>
        </w:rPr>
        <w:t>4.《史記·秦始皇本紀》：“非博士官所職，天下敢有藏《詩》《書》、百家語者，悉詣守、</w:t>
      </w:r>
      <w:proofErr w:type="gramStart"/>
      <w:r w:rsidRPr="0026193B">
        <w:rPr>
          <w:rFonts w:hint="eastAsia"/>
        </w:rPr>
        <w:t>尉</w:t>
      </w:r>
      <w:proofErr w:type="gramEnd"/>
      <w:r w:rsidRPr="0026193B">
        <w:rPr>
          <w:rFonts w:hint="eastAsia"/>
        </w:rPr>
        <w:t>雜</w:t>
      </w:r>
      <w:proofErr w:type="gramStart"/>
      <w:r w:rsidRPr="0026193B">
        <w:rPr>
          <w:rFonts w:hint="eastAsia"/>
        </w:rPr>
        <w:t>燒</w:t>
      </w:r>
      <w:proofErr w:type="gramEnd"/>
      <w:r w:rsidRPr="0026193B">
        <w:rPr>
          <w:rFonts w:hint="eastAsia"/>
        </w:rPr>
        <w:t>之。”“雜”在《論衡·語增》</w:t>
      </w:r>
      <w:proofErr w:type="gramStart"/>
      <w:r w:rsidRPr="0026193B">
        <w:rPr>
          <w:rFonts w:hint="eastAsia"/>
        </w:rPr>
        <w:t>對應</w:t>
      </w:r>
      <w:proofErr w:type="gramEnd"/>
      <w:r w:rsidRPr="0026193B">
        <w:rPr>
          <w:rFonts w:hint="eastAsia"/>
        </w:rPr>
        <w:t>文句中作“集”。“雜燒”就是集中起</w:t>
      </w:r>
      <w:proofErr w:type="gramStart"/>
      <w:r w:rsidRPr="0026193B">
        <w:rPr>
          <w:rFonts w:hint="eastAsia"/>
        </w:rPr>
        <w:t>來焚燒</w:t>
      </w:r>
      <w:proofErr w:type="gramEnd"/>
      <w:r w:rsidRPr="0026193B">
        <w:rPr>
          <w:rFonts w:hint="eastAsia"/>
        </w:rPr>
        <w:t>。</w:t>
      </w:r>
    </w:p>
    <w:p w14:paraId="4CE2F35E" w14:textId="77777777" w:rsidR="0026193B" w:rsidRPr="0026193B" w:rsidRDefault="0026193B" w:rsidP="0026193B">
      <w:pPr>
        <w:pStyle w:val="aa"/>
        <w:ind w:firstLine="560"/>
      </w:pPr>
      <w:r w:rsidRPr="0026193B">
        <w:rPr>
          <w:rFonts w:hint="eastAsia"/>
        </w:rPr>
        <w:t>5.《鶡冠子·王鈇》：“弔慶同雜，哭泣同哀。”孫詒讓云：“‘襍’</w:t>
      </w:r>
      <w:proofErr w:type="gramStart"/>
      <w:r w:rsidRPr="0026193B">
        <w:rPr>
          <w:rFonts w:hint="eastAsia"/>
        </w:rPr>
        <w:t>疑</w:t>
      </w:r>
      <w:proofErr w:type="gramEnd"/>
      <w:r w:rsidRPr="0026193B">
        <w:rPr>
          <w:rFonts w:hint="eastAsia"/>
        </w:rPr>
        <w:t>當作‘集’，並形聲之誤。”</w:t>
      </w:r>
      <w:r w:rsidRPr="0026193B">
        <w:endnoteReference w:id="6"/>
      </w:r>
      <w:r w:rsidRPr="0026193B">
        <w:rPr>
          <w:rFonts w:hint="eastAsia"/>
        </w:rPr>
        <w:t>實際上“雜”多用</w:t>
      </w:r>
      <w:proofErr w:type="gramStart"/>
      <w:r w:rsidRPr="0026193B">
        <w:rPr>
          <w:rFonts w:hint="eastAsia"/>
        </w:rPr>
        <w:t>為</w:t>
      </w:r>
      <w:proofErr w:type="gramEnd"/>
      <w:r w:rsidRPr="0026193B">
        <w:rPr>
          <w:rFonts w:hint="eastAsia"/>
        </w:rPr>
        <w:t>“集”，並非誤字。</w:t>
      </w:r>
    </w:p>
    <w:p w14:paraId="399F295A" w14:textId="77777777" w:rsidR="0026193B" w:rsidRPr="0026193B" w:rsidRDefault="0026193B" w:rsidP="0026193B">
      <w:pPr>
        <w:pStyle w:val="aa"/>
        <w:ind w:firstLine="560"/>
      </w:pPr>
      <w:r w:rsidRPr="0026193B">
        <w:t>准此，“</w:t>
      </w:r>
      <w:r w:rsidRPr="0026193B">
        <w:rPr>
          <w:rFonts w:hint="eastAsia"/>
        </w:rPr>
        <w:t>菑害並雜</w:t>
      </w:r>
      <w:r w:rsidRPr="0026193B">
        <w:t>”就是“</w:t>
      </w:r>
      <w:r w:rsidRPr="0026193B">
        <w:rPr>
          <w:rFonts w:hint="eastAsia"/>
        </w:rPr>
        <w:t>菑害並集”。</w:t>
      </w:r>
      <w:r w:rsidRPr="0026193B">
        <w:t>“集”的</w:t>
      </w:r>
      <w:r w:rsidRPr="0026193B">
        <w:rPr>
          <w:rFonts w:hint="eastAsia"/>
        </w:rPr>
        <w:t>甲骨文</w:t>
      </w:r>
      <w:r w:rsidRPr="0026193B">
        <w:t>字形或作</w:t>
      </w:r>
      <w:r w:rsidRPr="0026193B">
        <w:drawing>
          <wp:inline distT="0" distB="0" distL="0" distR="0" wp14:anchorId="35FBF358" wp14:editId="1DB336BC">
            <wp:extent cx="208942" cy="233363"/>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0730" cy="235360"/>
                    </a:xfrm>
                    <a:prstGeom prst="rect">
                      <a:avLst/>
                    </a:prstGeom>
                  </pic:spPr>
                </pic:pic>
              </a:graphicData>
            </a:graphic>
          </wp:inline>
        </w:drawing>
      </w:r>
      <w:r w:rsidRPr="0026193B">
        <w:t>（</w:t>
      </w:r>
      <w:r w:rsidRPr="0026193B">
        <w:rPr>
          <w:rFonts w:hint="eastAsia"/>
        </w:rPr>
        <w:t>《合集》17455</w:t>
      </w:r>
      <w:r w:rsidRPr="0026193B">
        <w:t>）、</w:t>
      </w:r>
      <w:r w:rsidRPr="0026193B">
        <w:drawing>
          <wp:inline distT="0" distB="0" distL="0" distR="0" wp14:anchorId="7F4793DF" wp14:editId="7800E073">
            <wp:extent cx="177800" cy="2531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571" cy="255660"/>
                    </a:xfrm>
                    <a:prstGeom prst="rect">
                      <a:avLst/>
                    </a:prstGeom>
                  </pic:spPr>
                </pic:pic>
              </a:graphicData>
            </a:graphic>
          </wp:inline>
        </w:drawing>
      </w:r>
      <w:r w:rsidRPr="0026193B">
        <w:t>（《合集》</w:t>
      </w:r>
      <w:r w:rsidRPr="0026193B">
        <w:rPr>
          <w:rFonts w:hint="eastAsia"/>
        </w:rPr>
        <w:t>18767正</w:t>
      </w:r>
      <w:r w:rsidRPr="0026193B">
        <w:t>）、</w:t>
      </w:r>
      <w:r w:rsidRPr="0026193B">
        <w:drawing>
          <wp:inline distT="0" distB="0" distL="0" distR="0" wp14:anchorId="54AF8128" wp14:editId="6BFAAC3A">
            <wp:extent cx="153549" cy="242887"/>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3770" cy="243237"/>
                    </a:xfrm>
                    <a:prstGeom prst="rect">
                      <a:avLst/>
                    </a:prstGeom>
                  </pic:spPr>
                </pic:pic>
              </a:graphicData>
            </a:graphic>
          </wp:inline>
        </w:drawing>
      </w:r>
      <w:r w:rsidRPr="0026193B">
        <w:t>（《合集》</w:t>
      </w:r>
      <w:r w:rsidRPr="0026193B">
        <w:rPr>
          <w:rFonts w:hint="eastAsia"/>
        </w:rPr>
        <w:t>15664</w:t>
      </w:r>
      <w:r w:rsidRPr="0026193B">
        <w:t>），</w:t>
      </w:r>
      <w:proofErr w:type="gramStart"/>
      <w:r w:rsidRPr="0026193B">
        <w:t>象</w:t>
      </w:r>
      <w:proofErr w:type="gramEnd"/>
      <w:r w:rsidRPr="0026193B">
        <w:t>鳥降落</w:t>
      </w:r>
      <w:proofErr w:type="gramStart"/>
      <w:r w:rsidRPr="0026193B">
        <w:t>於樹</w:t>
      </w:r>
      <w:proofErr w:type="gramEnd"/>
      <w:r w:rsidRPr="0026193B">
        <w:t>木之形</w:t>
      </w:r>
      <w:r w:rsidRPr="0026193B">
        <w:rPr>
          <w:rFonts w:hint="eastAsia"/>
        </w:rPr>
        <w:t>。</w:t>
      </w:r>
      <w:proofErr w:type="gramStart"/>
      <w:r w:rsidRPr="0026193B">
        <w:t>劉</w:t>
      </w:r>
      <w:proofErr w:type="gramEnd"/>
      <w:r w:rsidRPr="0026193B">
        <w:t>釗先生指出“集”有“</w:t>
      </w:r>
      <w:r w:rsidRPr="0026193B">
        <w:rPr>
          <w:rFonts w:hint="eastAsia"/>
        </w:rPr>
        <w:t>降落</w:t>
      </w:r>
      <w:r w:rsidRPr="0026193B">
        <w:t>”義，並列舉了大量</w:t>
      </w:r>
      <w:proofErr w:type="gramStart"/>
      <w:r w:rsidRPr="0026193B">
        <w:t>書</w:t>
      </w:r>
      <w:proofErr w:type="gramEnd"/>
      <w:r w:rsidRPr="0026193B">
        <w:t>證。</w:t>
      </w:r>
      <w:r w:rsidRPr="0026193B">
        <w:endnoteReference w:id="7"/>
      </w:r>
      <w:proofErr w:type="gramStart"/>
      <w:r w:rsidRPr="0026193B">
        <w:t>將</w:t>
      </w:r>
      <w:proofErr w:type="gramEnd"/>
      <w:r w:rsidRPr="0026193B">
        <w:t>“降落”義代入“</w:t>
      </w:r>
      <w:r w:rsidRPr="0026193B">
        <w:rPr>
          <w:rFonts w:hint="eastAsia"/>
        </w:rPr>
        <w:t>天</w:t>
      </w:r>
      <w:proofErr w:type="gramStart"/>
      <w:r w:rsidRPr="0026193B">
        <w:rPr>
          <w:rFonts w:hint="eastAsia"/>
        </w:rPr>
        <w:t>咎</w:t>
      </w:r>
      <w:proofErr w:type="gramEnd"/>
      <w:r w:rsidRPr="0026193B">
        <w:rPr>
          <w:rFonts w:hint="eastAsia"/>
        </w:rPr>
        <w:t>先見，菑害並集</w:t>
      </w:r>
      <w:r w:rsidRPr="0026193B">
        <w:t>”中，語義理解上極</w:t>
      </w:r>
      <w:proofErr w:type="gramStart"/>
      <w:r w:rsidRPr="0026193B">
        <w:t>為</w:t>
      </w:r>
      <w:proofErr w:type="gramEnd"/>
      <w:r w:rsidRPr="0026193B">
        <w:t>契合。</w:t>
      </w:r>
      <w:r w:rsidRPr="0026193B">
        <w:rPr>
          <w:rFonts w:hint="eastAsia"/>
        </w:rPr>
        <w:t>古人</w:t>
      </w:r>
      <w:r w:rsidRPr="0026193B">
        <w:t>認</w:t>
      </w:r>
      <w:proofErr w:type="gramStart"/>
      <w:r w:rsidRPr="0026193B">
        <w:t>為</w:t>
      </w:r>
      <w:proofErr w:type="gramEnd"/>
      <w:r w:rsidRPr="0026193B">
        <w:t>很多</w:t>
      </w:r>
      <w:proofErr w:type="gramStart"/>
      <w:r w:rsidRPr="0026193B">
        <w:t>災咎</w:t>
      </w:r>
      <w:proofErr w:type="gramEnd"/>
      <w:r w:rsidRPr="0026193B">
        <w:t>都是上天降臨的。在甲骨文中</w:t>
      </w:r>
      <w:r w:rsidRPr="0026193B">
        <w:rPr>
          <w:rFonts w:hint="eastAsia"/>
        </w:rPr>
        <w:t>就有</w:t>
      </w:r>
      <w:r w:rsidRPr="0026193B">
        <w:t>殷人卜問上帝是否</w:t>
      </w:r>
      <w:proofErr w:type="gramStart"/>
      <w:r w:rsidRPr="0026193B">
        <w:t>會</w:t>
      </w:r>
      <w:proofErr w:type="gramEnd"/>
      <w:r w:rsidRPr="0026193B">
        <w:t>降</w:t>
      </w:r>
      <w:proofErr w:type="gramStart"/>
      <w:r w:rsidRPr="0026193B">
        <w:t>災</w:t>
      </w:r>
      <w:proofErr w:type="gramEnd"/>
      <w:r w:rsidRPr="0026193B">
        <w:t>的記録，可見“降</w:t>
      </w:r>
      <w:r w:rsidRPr="0026193B">
        <w:drawing>
          <wp:inline distT="0" distB="0" distL="0" distR="0" wp14:anchorId="0AAE1EF7" wp14:editId="54E6A0CD">
            <wp:extent cx="116942" cy="13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42" cy="136800"/>
                    </a:xfrm>
                    <a:prstGeom prst="rect">
                      <a:avLst/>
                    </a:prstGeom>
                  </pic:spPr>
                </pic:pic>
              </a:graphicData>
            </a:graphic>
          </wp:inline>
        </w:drawing>
      </w:r>
      <w:r w:rsidRPr="0026193B">
        <w:t>”“降不若”“降憂”諸辭。</w:t>
      </w:r>
      <w:r w:rsidRPr="0026193B">
        <w:endnoteReference w:id="8"/>
      </w:r>
      <w:r w:rsidRPr="0026193B">
        <w:t>在古文獻裏亦見上天降</w:t>
      </w:r>
      <w:proofErr w:type="gramStart"/>
      <w:r w:rsidRPr="0026193B">
        <w:t>災</w:t>
      </w:r>
      <w:proofErr w:type="gramEnd"/>
      <w:r w:rsidRPr="0026193B">
        <w:t>的記載</w:t>
      </w:r>
      <w:r w:rsidRPr="0026193B">
        <w:rPr>
          <w:rFonts w:hint="eastAsia"/>
        </w:rPr>
        <w:t>，如：</w:t>
      </w:r>
    </w:p>
    <w:p w14:paraId="2A02311F" w14:textId="77777777" w:rsidR="0026193B" w:rsidRPr="0026193B" w:rsidRDefault="0026193B" w:rsidP="0026193B">
      <w:pPr>
        <w:pStyle w:val="a3"/>
        <w:spacing w:before="540" w:after="540"/>
        <w:ind w:firstLine="480"/>
      </w:pPr>
      <w:r w:rsidRPr="0026193B">
        <w:drawing>
          <wp:inline distT="0" distB="0" distL="0" distR="0" wp14:anchorId="2EB3C5B8" wp14:editId="41B4F73D">
            <wp:extent cx="104775" cy="123825"/>
            <wp:effectExtent l="0" t="0" r="9525" b="9525"/>
            <wp:docPr id="3738" name="图片 3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74" cy="124060"/>
                    </a:xfrm>
                    <a:prstGeom prst="rect">
                      <a:avLst/>
                    </a:prstGeom>
                    <a:noFill/>
                    <a:ln>
                      <a:noFill/>
                    </a:ln>
                  </pic:spPr>
                </pic:pic>
              </a:graphicData>
            </a:graphic>
          </wp:inline>
        </w:drawing>
      </w:r>
      <w:r w:rsidRPr="0026193B">
        <w:rPr>
          <w:rFonts w:hint="eastAsia"/>
        </w:rPr>
        <w:t>（期）而不</w:t>
      </w:r>
      <w:r w:rsidRPr="0026193B">
        <w:drawing>
          <wp:inline distT="0" distB="0" distL="0" distR="0" wp14:anchorId="567DBF5E" wp14:editId="31235BAE">
            <wp:extent cx="95250" cy="119044"/>
            <wp:effectExtent l="0" t="0" r="0" b="0"/>
            <wp:docPr id="3737" name="图片 3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32" cy="119271"/>
                    </a:xfrm>
                    <a:prstGeom prst="rect">
                      <a:avLst/>
                    </a:prstGeom>
                    <a:noFill/>
                    <a:ln>
                      <a:noFill/>
                    </a:ln>
                  </pic:spPr>
                </pic:pic>
              </a:graphicData>
            </a:graphic>
          </wp:inline>
        </w:drawing>
      </w:r>
      <w:r w:rsidRPr="0026193B">
        <w:rPr>
          <w:rFonts w:hint="eastAsia"/>
        </w:rPr>
        <w:t>（期），天乃</w:t>
      </w:r>
      <w:r w:rsidRPr="0026193B">
        <w:rPr>
          <w:u w:val="single"/>
        </w:rPr>
        <w:drawing>
          <wp:inline distT="0" distB="0" distL="0" distR="0" wp14:anchorId="3480F695" wp14:editId="528079D6">
            <wp:extent cx="109537" cy="119044"/>
            <wp:effectExtent l="0" t="0" r="5080" b="0"/>
            <wp:docPr id="3736" name="图片 3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46" cy="119271"/>
                    </a:xfrm>
                    <a:prstGeom prst="rect">
                      <a:avLst/>
                    </a:prstGeom>
                    <a:noFill/>
                    <a:ln>
                      <a:noFill/>
                    </a:ln>
                  </pic:spPr>
                </pic:pic>
              </a:graphicData>
            </a:graphic>
          </wp:inline>
        </w:drawing>
      </w:r>
      <w:r w:rsidRPr="0026193B">
        <w:rPr>
          <w:rFonts w:hint="eastAsia"/>
          <w:u w:val="single"/>
        </w:rPr>
        <w:t>（降）</w:t>
      </w:r>
      <w:r w:rsidRPr="0026193B">
        <w:rPr>
          <w:u w:val="single"/>
        </w:rPr>
        <w:drawing>
          <wp:inline distT="0" distB="0" distL="0" distR="0" wp14:anchorId="25CEDA10" wp14:editId="0B90710E">
            <wp:extent cx="123371" cy="141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3515" cy="141590"/>
                    </a:xfrm>
                    <a:prstGeom prst="rect">
                      <a:avLst/>
                    </a:prstGeom>
                  </pic:spPr>
                </pic:pic>
              </a:graphicData>
            </a:graphic>
          </wp:inline>
        </w:drawing>
      </w:r>
      <w:r w:rsidRPr="0026193B">
        <w:rPr>
          <w:rFonts w:hint="eastAsia"/>
          <w:u w:val="single"/>
        </w:rPr>
        <w:t xml:space="preserve"> (</w:t>
      </w:r>
      <w:proofErr w:type="gramStart"/>
      <w:r w:rsidRPr="0026193B">
        <w:rPr>
          <w:rFonts w:hint="eastAsia"/>
          <w:u w:val="single"/>
        </w:rPr>
        <w:t>災</w:t>
      </w:r>
      <w:proofErr w:type="gramEnd"/>
      <w:r w:rsidRPr="0026193B">
        <w:rPr>
          <w:rFonts w:hint="eastAsia"/>
          <w:u w:val="single"/>
        </w:rPr>
        <w:t>)</w:t>
      </w:r>
      <w:r w:rsidRPr="0026193B">
        <w:rPr>
          <w:rFonts w:hint="eastAsia"/>
        </w:rPr>
        <w:t>；已而不已，天乃</w:t>
      </w:r>
      <w:r w:rsidRPr="0026193B">
        <w:rPr>
          <w:u w:val="single"/>
        </w:rPr>
        <w:drawing>
          <wp:inline distT="0" distB="0" distL="0" distR="0" wp14:anchorId="3F4DE660" wp14:editId="2A8BC4DF">
            <wp:extent cx="109537" cy="119044"/>
            <wp:effectExtent l="0" t="0" r="5080" b="0"/>
            <wp:docPr id="3735" name="图片 3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45" cy="119271"/>
                    </a:xfrm>
                    <a:prstGeom prst="rect">
                      <a:avLst/>
                    </a:prstGeom>
                    <a:noFill/>
                    <a:ln>
                      <a:noFill/>
                    </a:ln>
                  </pic:spPr>
                </pic:pic>
              </a:graphicData>
            </a:graphic>
          </wp:inline>
        </w:drawing>
      </w:r>
      <w:r w:rsidRPr="0026193B">
        <w:rPr>
          <w:rFonts w:hint="eastAsia"/>
          <w:u w:val="single"/>
        </w:rPr>
        <w:t>（降）</w:t>
      </w:r>
      <w:r w:rsidRPr="0026193B">
        <w:rPr>
          <w:u w:val="single"/>
        </w:rPr>
        <w:drawing>
          <wp:inline distT="0" distB="0" distL="0" distR="0" wp14:anchorId="4F0C6A3D" wp14:editId="2A548E16">
            <wp:extent cx="138113" cy="142859"/>
            <wp:effectExtent l="0" t="0" r="0" b="0"/>
            <wp:docPr id="3734" name="图片 3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75" cy="143130"/>
                    </a:xfrm>
                    <a:prstGeom prst="rect">
                      <a:avLst/>
                    </a:prstGeom>
                    <a:noFill/>
                    <a:ln>
                      <a:noFill/>
                    </a:ln>
                  </pic:spPr>
                </pic:pic>
              </a:graphicData>
            </a:graphic>
          </wp:inline>
        </w:drawing>
      </w:r>
      <w:r w:rsidRPr="0026193B">
        <w:rPr>
          <w:rFonts w:hint="eastAsia"/>
          <w:u w:val="single"/>
        </w:rPr>
        <w:t xml:space="preserve"> (</w:t>
      </w:r>
      <w:proofErr w:type="gramStart"/>
      <w:r w:rsidRPr="0026193B">
        <w:rPr>
          <w:rFonts w:hint="eastAsia"/>
          <w:u w:val="single"/>
        </w:rPr>
        <w:t>殆</w:t>
      </w:r>
      <w:proofErr w:type="gramEnd"/>
      <w:r w:rsidRPr="0026193B">
        <w:rPr>
          <w:rFonts w:hint="eastAsia"/>
          <w:u w:val="single"/>
        </w:rPr>
        <w:t>)</w:t>
      </w:r>
      <w:r w:rsidRPr="0026193B">
        <w:rPr>
          <w:rFonts w:hint="eastAsia"/>
        </w:rPr>
        <w:t>。</w:t>
      </w:r>
      <w:r w:rsidRPr="0026193B">
        <w:t>（上博簡</w:t>
      </w:r>
      <w:r w:rsidRPr="0026193B">
        <w:rPr>
          <w:rFonts w:hint="eastAsia"/>
        </w:rPr>
        <w:t>[</w:t>
      </w:r>
      <w:r w:rsidRPr="0026193B">
        <w:t>五</w:t>
      </w:r>
      <w:r w:rsidRPr="0026193B">
        <w:rPr>
          <w:rFonts w:hint="eastAsia"/>
        </w:rPr>
        <w:t>]</w:t>
      </w:r>
      <w:r w:rsidRPr="0026193B">
        <w:t>《三德》簡</w:t>
      </w:r>
      <w:r w:rsidRPr="0026193B">
        <w:rPr>
          <w:rFonts w:hint="eastAsia"/>
        </w:rPr>
        <w:t>2-3</w:t>
      </w:r>
      <w:r w:rsidRPr="0026193B">
        <w:endnoteReference w:id="9"/>
      </w:r>
      <w:r w:rsidRPr="0026193B">
        <w:t>）</w:t>
      </w:r>
    </w:p>
    <w:p w14:paraId="31233A6B" w14:textId="77777777" w:rsidR="0026193B" w:rsidRPr="0026193B" w:rsidRDefault="0026193B" w:rsidP="0026193B">
      <w:pPr>
        <w:pStyle w:val="a3"/>
        <w:spacing w:before="540" w:after="540"/>
        <w:ind w:firstLine="496"/>
      </w:pPr>
      <w:r w:rsidRPr="0026193B">
        <w:rPr>
          <w:rFonts w:hint="eastAsia"/>
        </w:rPr>
        <w:t>今天</w:t>
      </w:r>
      <w:r w:rsidRPr="0026193B">
        <w:rPr>
          <w:rFonts w:hint="eastAsia"/>
          <w:u w:val="single"/>
        </w:rPr>
        <w:t>降禍</w:t>
      </w:r>
      <w:r w:rsidRPr="0026193B">
        <w:rPr>
          <w:rFonts w:hint="eastAsia"/>
        </w:rPr>
        <w:t>于齊，不加於寡人，而加於夫子，齊國之社稷危矣，百姓將誰告夫！（《晏子春秋·外篇不合經術者》）</w:t>
      </w:r>
    </w:p>
    <w:p w14:paraId="2F84F1A4" w14:textId="77777777" w:rsidR="0026193B" w:rsidRPr="0026193B" w:rsidRDefault="0026193B" w:rsidP="0026193B">
      <w:pPr>
        <w:pStyle w:val="a3"/>
        <w:spacing w:before="540" w:after="540"/>
        <w:ind w:firstLine="496"/>
      </w:pPr>
      <w:r w:rsidRPr="0026193B">
        <w:rPr>
          <w:rFonts w:hint="eastAsia"/>
        </w:rPr>
        <w:lastRenderedPageBreak/>
        <w:t>日月之氣，風雨之時，彗星之出，天為民之亂見之，故</w:t>
      </w:r>
      <w:r w:rsidRPr="0026193B">
        <w:rPr>
          <w:rFonts w:hint="eastAsia"/>
          <w:u w:val="single"/>
        </w:rPr>
        <w:t>詔之妖祥</w:t>
      </w:r>
      <w:r w:rsidRPr="0026193B">
        <w:rPr>
          <w:rFonts w:hint="eastAsia"/>
        </w:rPr>
        <w:t>，以戒不敬。（《晏子春秋·內篇諫上》）</w:t>
      </w:r>
    </w:p>
    <w:p w14:paraId="1A36E118" w14:textId="77777777" w:rsidR="0026193B" w:rsidRPr="0026193B" w:rsidRDefault="0026193B" w:rsidP="0026193B">
      <w:pPr>
        <w:pStyle w:val="aa"/>
        <w:ind w:firstLineChars="0" w:firstLine="0"/>
      </w:pPr>
      <w:r w:rsidRPr="0026193B">
        <w:rPr>
          <w:rFonts w:hint="eastAsia"/>
        </w:rPr>
        <w:t>上引</w:t>
      </w:r>
      <w:r w:rsidRPr="0026193B">
        <w:t>“</w:t>
      </w:r>
      <w:r w:rsidRPr="0026193B">
        <w:rPr>
          <w:rFonts w:hint="eastAsia"/>
        </w:rPr>
        <w:t>天</w:t>
      </w:r>
      <w:proofErr w:type="gramStart"/>
      <w:r w:rsidRPr="0026193B">
        <w:rPr>
          <w:rFonts w:hint="eastAsia"/>
        </w:rPr>
        <w:t>為</w:t>
      </w:r>
      <w:proofErr w:type="gramEnd"/>
      <w:r w:rsidRPr="0026193B">
        <w:rPr>
          <w:rFonts w:hint="eastAsia"/>
        </w:rPr>
        <w:t>民之亂見之，故詔之妖</w:t>
      </w:r>
      <w:proofErr w:type="gramStart"/>
      <w:r w:rsidRPr="0026193B">
        <w:rPr>
          <w:rFonts w:hint="eastAsia"/>
        </w:rPr>
        <w:t>祥</w:t>
      </w:r>
      <w:proofErr w:type="gramEnd"/>
      <w:r w:rsidRPr="0026193B">
        <w:t>”</w:t>
      </w:r>
      <w:r w:rsidRPr="0026193B">
        <w:rPr>
          <w:rFonts w:hint="eastAsia"/>
        </w:rPr>
        <w:t>也是說上天昭顯</w:t>
      </w:r>
      <w:proofErr w:type="gramStart"/>
      <w:r w:rsidRPr="0026193B">
        <w:rPr>
          <w:rFonts w:hint="eastAsia"/>
        </w:rPr>
        <w:t>災</w:t>
      </w:r>
      <w:proofErr w:type="gramEnd"/>
      <w:r w:rsidRPr="0026193B">
        <w:rPr>
          <w:rFonts w:hint="eastAsia"/>
        </w:rPr>
        <w:t>禍，這與</w:t>
      </w:r>
      <w:r w:rsidRPr="0026193B">
        <w:t>“</w:t>
      </w:r>
      <w:r w:rsidRPr="0026193B">
        <w:rPr>
          <w:rFonts w:hint="eastAsia"/>
        </w:rPr>
        <w:t>天</w:t>
      </w:r>
      <w:proofErr w:type="gramStart"/>
      <w:r w:rsidRPr="0026193B">
        <w:rPr>
          <w:rFonts w:hint="eastAsia"/>
        </w:rPr>
        <w:t>咎</w:t>
      </w:r>
      <w:proofErr w:type="gramEnd"/>
      <w:r w:rsidRPr="0026193B">
        <w:rPr>
          <w:rFonts w:hint="eastAsia"/>
        </w:rPr>
        <w:t>先見，菑害並集</w:t>
      </w:r>
      <w:r w:rsidRPr="0026193B">
        <w:t>”</w:t>
      </w:r>
      <w:r w:rsidRPr="0026193B">
        <w:rPr>
          <w:rFonts w:hint="eastAsia"/>
        </w:rPr>
        <w:t>意義相近。那麼“集”訓</w:t>
      </w:r>
      <w:proofErr w:type="gramStart"/>
      <w:r w:rsidRPr="0026193B">
        <w:rPr>
          <w:rFonts w:hint="eastAsia"/>
        </w:rPr>
        <w:t>為</w:t>
      </w:r>
      <w:proofErr w:type="gramEnd"/>
      <w:r w:rsidRPr="0026193B">
        <w:rPr>
          <w:rFonts w:hint="eastAsia"/>
        </w:rPr>
        <w:t>“降”當可肯定下</w:t>
      </w:r>
      <w:proofErr w:type="gramStart"/>
      <w:r w:rsidRPr="0026193B">
        <w:rPr>
          <w:rFonts w:hint="eastAsia"/>
        </w:rPr>
        <w:t>來</w:t>
      </w:r>
      <w:proofErr w:type="gramEnd"/>
      <w:r w:rsidRPr="0026193B">
        <w:rPr>
          <w:rFonts w:hint="eastAsia"/>
        </w:rPr>
        <w:t>。“並”與“先”相</w:t>
      </w:r>
      <w:proofErr w:type="gramStart"/>
      <w:r w:rsidRPr="0026193B">
        <w:rPr>
          <w:rFonts w:hint="eastAsia"/>
        </w:rPr>
        <w:t>對</w:t>
      </w:r>
      <w:proofErr w:type="gramEnd"/>
      <w:r w:rsidRPr="0026193B">
        <w:rPr>
          <w:rFonts w:hint="eastAsia"/>
        </w:rPr>
        <w:t>，用</w:t>
      </w:r>
      <w:proofErr w:type="gramStart"/>
      <w:r w:rsidRPr="0026193B">
        <w:rPr>
          <w:rFonts w:hint="eastAsia"/>
        </w:rPr>
        <w:t>為</w:t>
      </w:r>
      <w:proofErr w:type="gramEnd"/>
      <w:r w:rsidRPr="0026193B">
        <w:rPr>
          <w:rFonts w:hint="eastAsia"/>
        </w:rPr>
        <w:t>副詞，義</w:t>
      </w:r>
      <w:proofErr w:type="gramStart"/>
      <w:r w:rsidRPr="0026193B">
        <w:rPr>
          <w:rFonts w:hint="eastAsia"/>
        </w:rPr>
        <w:t>為</w:t>
      </w:r>
      <w:proofErr w:type="gramEnd"/>
      <w:r w:rsidRPr="0026193B">
        <w:rPr>
          <w:rFonts w:hint="eastAsia"/>
        </w:rPr>
        <w:t>“同時、一起”。《墨子·辭過》：“是以其民饑寒並至。”“並至”與“並集”的“並”用法是一</w:t>
      </w:r>
      <w:proofErr w:type="gramStart"/>
      <w:r w:rsidRPr="0026193B">
        <w:rPr>
          <w:rFonts w:hint="eastAsia"/>
        </w:rPr>
        <w:t>樣</w:t>
      </w:r>
      <w:proofErr w:type="gramEnd"/>
      <w:r w:rsidRPr="0026193B">
        <w:rPr>
          <w:rFonts w:hint="eastAsia"/>
        </w:rPr>
        <w:t>的。</w:t>
      </w:r>
    </w:p>
    <w:p w14:paraId="46661841" w14:textId="77777777" w:rsidR="0026193B" w:rsidRPr="0026193B" w:rsidRDefault="0026193B" w:rsidP="0026193B">
      <w:pPr>
        <w:pStyle w:val="aa"/>
        <w:ind w:firstLine="560"/>
      </w:pPr>
      <w:r w:rsidRPr="0026193B">
        <w:rPr>
          <w:rFonts w:hint="eastAsia"/>
        </w:rPr>
        <w:t>至</w:t>
      </w:r>
      <w:proofErr w:type="gramStart"/>
      <w:r w:rsidRPr="0026193B">
        <w:rPr>
          <w:rFonts w:hint="eastAsia"/>
        </w:rPr>
        <w:t>於為</w:t>
      </w:r>
      <w:proofErr w:type="gramEnd"/>
      <w:r w:rsidRPr="0026193B">
        <w:rPr>
          <w:rFonts w:hint="eastAsia"/>
        </w:rPr>
        <w:t>何</w:t>
      </w:r>
      <w:proofErr w:type="gramStart"/>
      <w:r w:rsidRPr="0026193B">
        <w:rPr>
          <w:rFonts w:hint="eastAsia"/>
        </w:rPr>
        <w:t>將</w:t>
      </w:r>
      <w:proofErr w:type="gramEnd"/>
      <w:r w:rsidRPr="0026193B">
        <w:rPr>
          <w:rFonts w:hint="eastAsia"/>
        </w:rPr>
        <w:t>“並雜”讀</w:t>
      </w:r>
      <w:proofErr w:type="gramStart"/>
      <w:r w:rsidRPr="0026193B">
        <w:rPr>
          <w:rFonts w:hint="eastAsia"/>
        </w:rPr>
        <w:t>為</w:t>
      </w:r>
      <w:proofErr w:type="gramEnd"/>
      <w:r w:rsidRPr="0026193B">
        <w:rPr>
          <w:rFonts w:hint="eastAsia"/>
        </w:rPr>
        <w:t>“並集”，亦可</w:t>
      </w:r>
      <w:proofErr w:type="gramStart"/>
      <w:r w:rsidRPr="0026193B">
        <w:rPr>
          <w:rFonts w:hint="eastAsia"/>
        </w:rPr>
        <w:t>從</w:t>
      </w:r>
      <w:proofErr w:type="gramEnd"/>
      <w:r w:rsidRPr="0026193B">
        <w:rPr>
          <w:rFonts w:hint="eastAsia"/>
        </w:rPr>
        <w:t>詞彙史角度做些解釋。“並雜”</w:t>
      </w:r>
      <w:proofErr w:type="gramStart"/>
      <w:r w:rsidRPr="0026193B">
        <w:rPr>
          <w:rFonts w:hint="eastAsia"/>
        </w:rPr>
        <w:t>一</w:t>
      </w:r>
      <w:proofErr w:type="gramEnd"/>
      <w:r w:rsidRPr="0026193B">
        <w:rPr>
          <w:rFonts w:hint="eastAsia"/>
        </w:rPr>
        <w:t>語連言在上古漢語中較罕見，而“並集”“並降”出現頻率較高，其例如：</w:t>
      </w:r>
    </w:p>
    <w:p w14:paraId="55BD5AD7" w14:textId="77777777" w:rsidR="0026193B" w:rsidRPr="0026193B" w:rsidRDefault="0026193B" w:rsidP="00C71472">
      <w:pPr>
        <w:pStyle w:val="a3"/>
        <w:spacing w:before="540" w:after="540"/>
        <w:ind w:firstLine="496"/>
      </w:pPr>
      <w:r w:rsidRPr="0026193B">
        <w:rPr>
          <w:rFonts w:hint="eastAsia"/>
        </w:rPr>
        <w:t>玄輿馳而</w:t>
      </w:r>
      <w:r w:rsidRPr="00C71472">
        <w:rPr>
          <w:rFonts w:hint="eastAsia"/>
          <w:u w:val="single"/>
        </w:rPr>
        <w:t>並集</w:t>
      </w:r>
      <w:r w:rsidRPr="0026193B">
        <w:rPr>
          <w:rFonts w:hint="eastAsia"/>
        </w:rPr>
        <w:t>兮，身容與而日遠。（《楚辭·劉向〈九歎·離世〉》）</w:t>
      </w:r>
    </w:p>
    <w:p w14:paraId="5C52D327" w14:textId="77777777" w:rsidR="0026193B" w:rsidRPr="0026193B" w:rsidRDefault="0026193B" w:rsidP="00C71472">
      <w:pPr>
        <w:pStyle w:val="a3"/>
        <w:spacing w:before="540" w:after="540"/>
        <w:ind w:firstLine="496"/>
      </w:pPr>
      <w:r w:rsidRPr="0026193B">
        <w:rPr>
          <w:rFonts w:hint="eastAsia"/>
        </w:rPr>
        <w:t>海內大治，越裳重譯，祥瑞</w:t>
      </w:r>
      <w:r w:rsidRPr="00C71472">
        <w:rPr>
          <w:rFonts w:hint="eastAsia"/>
          <w:u w:val="single"/>
        </w:rPr>
        <w:t>並降</w:t>
      </w:r>
      <w:r w:rsidRPr="0026193B">
        <w:rPr>
          <w:rFonts w:hint="eastAsia"/>
        </w:rPr>
        <w:t>，遂安千載。（《新序·雜事》）</w:t>
      </w:r>
    </w:p>
    <w:p w14:paraId="707B7255" w14:textId="77777777" w:rsidR="0026193B" w:rsidRPr="0026193B" w:rsidRDefault="0026193B" w:rsidP="00C71472">
      <w:pPr>
        <w:pStyle w:val="a3"/>
        <w:spacing w:before="540" w:after="540"/>
        <w:ind w:firstLine="496"/>
      </w:pPr>
      <w:r w:rsidRPr="0026193B">
        <w:rPr>
          <w:rFonts w:hint="eastAsia"/>
        </w:rPr>
        <w:t>五征時序，百姓壽考，庶草蕃滋，符瑞</w:t>
      </w:r>
      <w:r w:rsidRPr="00C71472">
        <w:rPr>
          <w:rFonts w:hint="eastAsia"/>
          <w:u w:val="single"/>
        </w:rPr>
        <w:t>並降</w:t>
      </w:r>
      <w:r w:rsidRPr="0026193B">
        <w:rPr>
          <w:rFonts w:hint="eastAsia"/>
        </w:rPr>
        <w:t>，以昭保右。（《漢書·谷永杜鄴傳》）</w:t>
      </w:r>
    </w:p>
    <w:p w14:paraId="4ADE07B0" w14:textId="77777777" w:rsidR="0026193B" w:rsidRPr="0026193B" w:rsidRDefault="0026193B" w:rsidP="00C71472">
      <w:pPr>
        <w:pStyle w:val="aa"/>
        <w:ind w:firstLineChars="0" w:firstLine="0"/>
      </w:pPr>
      <w:r w:rsidRPr="0026193B">
        <w:t>所以，</w:t>
      </w:r>
      <w:proofErr w:type="gramStart"/>
      <w:r w:rsidRPr="0026193B">
        <w:rPr>
          <w:rFonts w:hint="eastAsia"/>
        </w:rPr>
        <w:t>從</w:t>
      </w:r>
      <w:proofErr w:type="gramEnd"/>
      <w:r w:rsidRPr="0026193B">
        <w:rPr>
          <w:rFonts w:hint="eastAsia"/>
        </w:rPr>
        <w:t>語言的系統性</w:t>
      </w:r>
      <w:proofErr w:type="gramStart"/>
      <w:r w:rsidRPr="0026193B">
        <w:rPr>
          <w:rFonts w:hint="eastAsia"/>
        </w:rPr>
        <w:t>來</w:t>
      </w:r>
      <w:proofErr w:type="gramEnd"/>
      <w:r w:rsidRPr="0026193B">
        <w:rPr>
          <w:rFonts w:hint="eastAsia"/>
        </w:rPr>
        <w:t>看，《鶡冠子》原文也</w:t>
      </w:r>
      <w:proofErr w:type="gramStart"/>
      <w:r w:rsidRPr="0026193B">
        <w:rPr>
          <w:rFonts w:hint="eastAsia"/>
        </w:rPr>
        <w:t>應</w:t>
      </w:r>
      <w:proofErr w:type="gramEnd"/>
      <w:r w:rsidRPr="0026193B">
        <w:rPr>
          <w:rFonts w:hint="eastAsia"/>
        </w:rPr>
        <w:t>當作</w:t>
      </w:r>
      <w:r w:rsidRPr="0026193B">
        <w:t>“並集</w:t>
      </w:r>
      <w:r w:rsidRPr="0026193B">
        <w:rPr>
          <w:rFonts w:hint="eastAsia"/>
        </w:rPr>
        <w:t>”。</w:t>
      </w:r>
      <w:r w:rsidRPr="0026193B">
        <w:t>“</w:t>
      </w:r>
      <w:r w:rsidRPr="0026193B">
        <w:rPr>
          <w:rFonts w:hint="eastAsia"/>
        </w:rPr>
        <w:t>菑害並集</w:t>
      </w:r>
      <w:r w:rsidRPr="0026193B">
        <w:t>”正與“</w:t>
      </w:r>
      <w:r w:rsidRPr="0026193B">
        <w:rPr>
          <w:rFonts w:hint="eastAsia"/>
        </w:rPr>
        <w:t>祥瑞並降</w:t>
      </w:r>
      <w:r w:rsidRPr="0026193B">
        <w:t>”構成正反表達，亦能說明這種讀法是可行</w:t>
      </w:r>
      <w:r w:rsidRPr="0026193B">
        <w:lastRenderedPageBreak/>
        <w:t>的。</w:t>
      </w:r>
    </w:p>
    <w:p w14:paraId="42D9B87D" w14:textId="77777777" w:rsidR="0026193B" w:rsidRPr="0026193B" w:rsidRDefault="0026193B" w:rsidP="00C71472">
      <w:pPr>
        <w:pStyle w:val="aa"/>
        <w:ind w:firstLine="560"/>
      </w:pPr>
      <w:r w:rsidRPr="0026193B">
        <w:rPr>
          <w:rFonts w:hint="eastAsia"/>
        </w:rPr>
        <w:t>再說“人</w:t>
      </w:r>
      <w:proofErr w:type="gramStart"/>
      <w:r w:rsidRPr="0026193B">
        <w:rPr>
          <w:rFonts w:hint="eastAsia"/>
        </w:rPr>
        <w:t>埶</w:t>
      </w:r>
      <w:proofErr w:type="gramEnd"/>
      <w:r w:rsidRPr="0026193B">
        <w:rPr>
          <w:rFonts w:hint="eastAsia"/>
        </w:rPr>
        <w:t>（設）兆生”之“兆生”。</w:t>
      </w:r>
      <w:proofErr w:type="gramStart"/>
      <w:r w:rsidRPr="0026193B">
        <w:rPr>
          <w:rFonts w:hint="eastAsia"/>
        </w:rPr>
        <w:t>吳世</w:t>
      </w:r>
      <w:proofErr w:type="gramEnd"/>
      <w:r w:rsidRPr="0026193B">
        <w:rPr>
          <w:rFonts w:hint="eastAsia"/>
        </w:rPr>
        <w:t>拱曰：“兆，形</w:t>
      </w:r>
      <w:proofErr w:type="gramStart"/>
      <w:r w:rsidRPr="0026193B">
        <w:rPr>
          <w:rFonts w:hint="eastAsia"/>
        </w:rPr>
        <w:t>埒</w:t>
      </w:r>
      <w:proofErr w:type="gramEnd"/>
      <w:r w:rsidRPr="0026193B">
        <w:rPr>
          <w:rFonts w:hint="eastAsia"/>
        </w:rPr>
        <w:t>也。生，同</w:t>
      </w:r>
      <w:r w:rsidRPr="0026193B">
        <w:t>‘醒’，知覺也。言人倚其能見耳</w:t>
      </w:r>
      <w:proofErr w:type="gramStart"/>
      <w:r w:rsidRPr="0026193B">
        <w:t>後</w:t>
      </w:r>
      <w:proofErr w:type="gramEnd"/>
      <w:r w:rsidRPr="0026193B">
        <w:t>知，則其知晚矣。</w:t>
      </w:r>
      <w:r w:rsidRPr="0026193B">
        <w:rPr>
          <w:rFonts w:hint="eastAsia"/>
        </w:rPr>
        <w:t>”黃</w:t>
      </w:r>
      <w:proofErr w:type="gramStart"/>
      <w:r w:rsidRPr="0026193B">
        <w:rPr>
          <w:rFonts w:hint="eastAsia"/>
        </w:rPr>
        <w:t>懷</w:t>
      </w:r>
      <w:proofErr w:type="gramEnd"/>
      <w:r w:rsidRPr="0026193B">
        <w:rPr>
          <w:rFonts w:hint="eastAsia"/>
        </w:rPr>
        <w:t>信曰：“兆生，萬民。”</w:t>
      </w:r>
      <w:r w:rsidRPr="0026193B">
        <w:endnoteReference w:id="10"/>
      </w:r>
      <w:r w:rsidRPr="0026193B">
        <w:rPr>
          <w:rFonts w:hint="eastAsia"/>
        </w:rPr>
        <w:t>杜新宇認</w:t>
      </w:r>
      <w:proofErr w:type="gramStart"/>
      <w:r w:rsidRPr="0026193B">
        <w:rPr>
          <w:rFonts w:hint="eastAsia"/>
        </w:rPr>
        <w:t>為</w:t>
      </w:r>
      <w:proofErr w:type="gramEnd"/>
      <w:r w:rsidRPr="0026193B">
        <w:rPr>
          <w:rFonts w:hint="eastAsia"/>
        </w:rPr>
        <w:t>：“兆生，萌生也。”</w:t>
      </w:r>
      <w:r w:rsidRPr="0026193B">
        <w:endnoteReference w:id="11"/>
      </w:r>
      <w:r w:rsidRPr="0026193B">
        <w:rPr>
          <w:rFonts w:hint="eastAsia"/>
        </w:rPr>
        <w:t>其實各家意見均不妥。“人</w:t>
      </w:r>
      <w:proofErr w:type="gramStart"/>
      <w:r w:rsidRPr="0026193B">
        <w:rPr>
          <w:rFonts w:hint="eastAsia"/>
        </w:rPr>
        <w:t>埶</w:t>
      </w:r>
      <w:proofErr w:type="gramEnd"/>
      <w:r w:rsidRPr="0026193B">
        <w:rPr>
          <w:rFonts w:hint="eastAsia"/>
        </w:rPr>
        <w:t>（設）兆生”承“天</w:t>
      </w:r>
      <w:proofErr w:type="gramStart"/>
      <w:r w:rsidRPr="0026193B">
        <w:rPr>
          <w:rFonts w:hint="eastAsia"/>
        </w:rPr>
        <w:t>咎</w:t>
      </w:r>
      <w:proofErr w:type="gramEnd"/>
      <w:r w:rsidRPr="0026193B">
        <w:rPr>
          <w:rFonts w:hint="eastAsia"/>
        </w:rPr>
        <w:t>先見”“菑害並集”而言，“人</w:t>
      </w:r>
      <w:proofErr w:type="gramStart"/>
      <w:r w:rsidRPr="0026193B">
        <w:rPr>
          <w:rFonts w:hint="eastAsia"/>
        </w:rPr>
        <w:t>埶</w:t>
      </w:r>
      <w:proofErr w:type="gramEnd"/>
      <w:r w:rsidRPr="0026193B">
        <w:rPr>
          <w:rFonts w:hint="eastAsia"/>
        </w:rPr>
        <w:t>（設）”與“天咎”“菑害”皆指</w:t>
      </w:r>
      <w:proofErr w:type="gramStart"/>
      <w:r w:rsidRPr="0026193B">
        <w:rPr>
          <w:rFonts w:hint="eastAsia"/>
        </w:rPr>
        <w:t>災</w:t>
      </w:r>
      <w:proofErr w:type="gramEnd"/>
      <w:r w:rsidRPr="0026193B">
        <w:rPr>
          <w:rFonts w:hint="eastAsia"/>
        </w:rPr>
        <w:t>禍，因此三個短句當</w:t>
      </w:r>
      <w:proofErr w:type="gramStart"/>
      <w:r w:rsidRPr="0026193B">
        <w:rPr>
          <w:rFonts w:hint="eastAsia"/>
        </w:rPr>
        <w:t>為</w:t>
      </w:r>
      <w:proofErr w:type="gramEnd"/>
      <w:r w:rsidRPr="0026193B">
        <w:rPr>
          <w:rFonts w:hint="eastAsia"/>
        </w:rPr>
        <w:t>平行結構。也就是說，“兆生”與“先見”“並集”同</w:t>
      </w:r>
      <w:proofErr w:type="gramStart"/>
      <w:r w:rsidRPr="0026193B">
        <w:rPr>
          <w:rFonts w:hint="eastAsia"/>
        </w:rPr>
        <w:t>為狀</w:t>
      </w:r>
      <w:proofErr w:type="gramEnd"/>
      <w:r w:rsidRPr="0026193B">
        <w:rPr>
          <w:rFonts w:hint="eastAsia"/>
        </w:rPr>
        <w:t>中結構。各家都沒有看出這</w:t>
      </w:r>
      <w:proofErr w:type="gramStart"/>
      <w:r w:rsidRPr="0026193B">
        <w:rPr>
          <w:rFonts w:hint="eastAsia"/>
        </w:rPr>
        <w:t>一</w:t>
      </w:r>
      <w:proofErr w:type="gramEnd"/>
      <w:r w:rsidRPr="0026193B">
        <w:rPr>
          <w:rFonts w:hint="eastAsia"/>
        </w:rPr>
        <w:t>點，因而注解有誤。“兆，始也”</w:t>
      </w:r>
      <w:proofErr w:type="gramStart"/>
      <w:r w:rsidRPr="0026193B">
        <w:rPr>
          <w:rFonts w:hint="eastAsia"/>
        </w:rPr>
        <w:t>為</w:t>
      </w:r>
      <w:proofErr w:type="gramEnd"/>
      <w:r w:rsidRPr="0026193B">
        <w:rPr>
          <w:rFonts w:hint="eastAsia"/>
        </w:rPr>
        <w:t>古籍常訓，這種訓“始”的“兆”又與“肇”相通。《爾雅·釋詁上》：“肇，始也。”郝懿行義疏：“《詩》‘后稷肇祀’，《禮·表記》作‘兆祀’，是兆、肇通肁也。”</w:t>
      </w:r>
      <w:r w:rsidRPr="0026193B">
        <w:endnoteReference w:id="12"/>
      </w:r>
      <w:r w:rsidRPr="0026193B">
        <w:rPr>
          <w:rFonts w:hint="eastAsia"/>
        </w:rPr>
        <w:t>“兆生”可讀</w:t>
      </w:r>
      <w:proofErr w:type="gramStart"/>
      <w:r w:rsidRPr="0026193B">
        <w:rPr>
          <w:rFonts w:hint="eastAsia"/>
        </w:rPr>
        <w:t>為</w:t>
      </w:r>
      <w:proofErr w:type="gramEnd"/>
      <w:r w:rsidRPr="0026193B">
        <w:rPr>
          <w:rFonts w:hint="eastAsia"/>
        </w:rPr>
        <w:t>“肇生”。北魏《寇慰墓誌》有“自履迹肇生，伏翼呈祥”之语，</w:t>
      </w:r>
      <w:r w:rsidRPr="0026193B">
        <w:endnoteReference w:id="13"/>
      </w:r>
      <w:r w:rsidRPr="0026193B">
        <w:rPr>
          <w:rFonts w:hint="eastAsia"/>
        </w:rPr>
        <w:t>這用了姜嫄“履帝武”而生后稷的典故。《詩經·大雅·生民》云“厥初生民”，可知“肇生”就是“始生”。</w:t>
      </w:r>
    </w:p>
    <w:p w14:paraId="35876D2D" w14:textId="77777777" w:rsidR="0026193B" w:rsidRPr="0026193B" w:rsidRDefault="0026193B" w:rsidP="00C71472">
      <w:pPr>
        <w:pStyle w:val="aa"/>
        <w:ind w:firstLine="560"/>
      </w:pPr>
      <w:r w:rsidRPr="0026193B">
        <w:rPr>
          <w:rFonts w:hint="eastAsia"/>
        </w:rPr>
        <w:t>如此，“天</w:t>
      </w:r>
      <w:proofErr w:type="gramStart"/>
      <w:r w:rsidRPr="0026193B">
        <w:rPr>
          <w:rFonts w:hint="eastAsia"/>
        </w:rPr>
        <w:t>咎</w:t>
      </w:r>
      <w:proofErr w:type="gramEnd"/>
      <w:r w:rsidRPr="0026193B">
        <w:rPr>
          <w:rFonts w:hint="eastAsia"/>
        </w:rPr>
        <w:t>先見，菑害並集，人</w:t>
      </w:r>
      <w:proofErr w:type="gramStart"/>
      <w:r w:rsidRPr="0026193B">
        <w:rPr>
          <w:rFonts w:hint="eastAsia"/>
        </w:rPr>
        <w:t>埶</w:t>
      </w:r>
      <w:proofErr w:type="gramEnd"/>
      <w:r w:rsidRPr="0026193B">
        <w:rPr>
          <w:rFonts w:hint="eastAsia"/>
        </w:rPr>
        <w:t>（設）兆生”就可理解</w:t>
      </w:r>
      <w:proofErr w:type="gramStart"/>
      <w:r w:rsidRPr="0026193B">
        <w:rPr>
          <w:rFonts w:hint="eastAsia"/>
        </w:rPr>
        <w:t>為</w:t>
      </w:r>
      <w:proofErr w:type="gramEnd"/>
      <w:r w:rsidRPr="0026193B">
        <w:rPr>
          <w:rFonts w:hint="eastAsia"/>
        </w:rPr>
        <w:t>“上天先顯現了</w:t>
      </w:r>
      <w:proofErr w:type="gramStart"/>
      <w:r w:rsidRPr="0026193B">
        <w:rPr>
          <w:rFonts w:hint="eastAsia"/>
        </w:rPr>
        <w:t>災咎</w:t>
      </w:r>
      <w:proofErr w:type="gramEnd"/>
      <w:r w:rsidRPr="0026193B">
        <w:rPr>
          <w:rFonts w:hint="eastAsia"/>
        </w:rPr>
        <w:t>，</w:t>
      </w:r>
      <w:proofErr w:type="gramStart"/>
      <w:r w:rsidRPr="0026193B">
        <w:rPr>
          <w:rFonts w:hint="eastAsia"/>
        </w:rPr>
        <w:t>災</w:t>
      </w:r>
      <w:proofErr w:type="gramEnd"/>
      <w:r w:rsidRPr="0026193B">
        <w:rPr>
          <w:rFonts w:hint="eastAsia"/>
        </w:rPr>
        <w:t>害同時降臨，人間豫設、智故等不良現</w:t>
      </w:r>
      <w:proofErr w:type="gramStart"/>
      <w:r w:rsidRPr="0026193B">
        <w:rPr>
          <w:rFonts w:hint="eastAsia"/>
        </w:rPr>
        <w:t>象</w:t>
      </w:r>
      <w:proofErr w:type="gramEnd"/>
      <w:r w:rsidRPr="0026193B">
        <w:rPr>
          <w:rFonts w:hint="eastAsia"/>
        </w:rPr>
        <w:t>開始產生”。這種先說“天咎”再言人世“災害”的表達是很常見的，古</w:t>
      </w:r>
      <w:proofErr w:type="gramStart"/>
      <w:r w:rsidRPr="0026193B">
        <w:rPr>
          <w:rFonts w:hint="eastAsia"/>
        </w:rPr>
        <w:t>書</w:t>
      </w:r>
      <w:proofErr w:type="gramEnd"/>
      <w:r w:rsidRPr="0026193B">
        <w:rPr>
          <w:rFonts w:hint="eastAsia"/>
        </w:rPr>
        <w:t>中也有“天不见</w:t>
      </w:r>
      <w:proofErr w:type="gramStart"/>
      <w:r w:rsidRPr="0026193B">
        <w:rPr>
          <w:rFonts w:hint="eastAsia"/>
        </w:rPr>
        <w:t>夭</w:t>
      </w:r>
      <w:proofErr w:type="gramEnd"/>
      <w:r w:rsidRPr="0026193B">
        <w:rPr>
          <w:rFonts w:hint="eastAsia"/>
        </w:rPr>
        <w:t>，地不生孽”（上博簡[五]</w:t>
      </w:r>
      <w:r w:rsidRPr="0026193B">
        <w:t>《</w:t>
      </w:r>
      <w:r w:rsidRPr="0026193B">
        <w:rPr>
          <w:rFonts w:hint="eastAsia"/>
        </w:rPr>
        <w:t>競</w:t>
      </w:r>
      <w:r w:rsidRPr="0026193B">
        <w:t>内建之》</w:t>
      </w:r>
      <w:r w:rsidRPr="0026193B">
        <w:rPr>
          <w:rFonts w:hint="eastAsia"/>
        </w:rPr>
        <w:t>簡7）、“天不見</w:t>
      </w:r>
      <w:proofErr w:type="gramStart"/>
      <w:r w:rsidRPr="0026193B">
        <w:rPr>
          <w:rFonts w:hint="eastAsia"/>
        </w:rPr>
        <w:t>災</w:t>
      </w:r>
      <w:proofErr w:type="gramEnd"/>
      <w:r w:rsidRPr="0026193B">
        <w:rPr>
          <w:rFonts w:hint="eastAsia"/>
        </w:rPr>
        <w:t>，而地不出孽”（《說苑·君道》）之語。</w:t>
      </w:r>
      <w:r w:rsidRPr="0026193B">
        <w:endnoteReference w:id="14"/>
      </w:r>
    </w:p>
    <w:p w14:paraId="2774220E" w14:textId="77777777" w:rsidR="0026193B" w:rsidRPr="0026193B" w:rsidRDefault="0026193B" w:rsidP="00C71472">
      <w:pPr>
        <w:pStyle w:val="aa"/>
        <w:ind w:firstLine="560"/>
      </w:pPr>
    </w:p>
    <w:p w14:paraId="2D4B2A3C" w14:textId="77777777" w:rsidR="0026193B" w:rsidRPr="0026193B" w:rsidRDefault="0026193B" w:rsidP="00C71472">
      <w:pPr>
        <w:pStyle w:val="aa"/>
        <w:ind w:firstLine="560"/>
      </w:pPr>
      <w:r w:rsidRPr="0026193B">
        <w:rPr>
          <w:rFonts w:hint="eastAsia"/>
        </w:rPr>
        <w:t>（</w:t>
      </w:r>
      <w:r w:rsidRPr="00C71472">
        <w:rPr>
          <w:rFonts w:hint="eastAsia"/>
          <w:b/>
          <w:bCs/>
        </w:rPr>
        <w:t>附記：</w:t>
      </w:r>
      <w:r w:rsidRPr="0026193B">
        <w:rPr>
          <w:rFonts w:hint="eastAsia"/>
        </w:rPr>
        <w:t>李發老師、杜鋒老師曾審閱拙文並提出寶貴意見，謹致謝</w:t>
      </w:r>
      <w:proofErr w:type="gramStart"/>
      <w:r w:rsidRPr="0026193B">
        <w:rPr>
          <w:rFonts w:hint="eastAsia"/>
        </w:rPr>
        <w:t>忱</w:t>
      </w:r>
      <w:proofErr w:type="gramEnd"/>
      <w:r w:rsidRPr="0026193B">
        <w:rPr>
          <w:rFonts w:hint="eastAsia"/>
        </w:rPr>
        <w:t>。）</w:t>
      </w:r>
    </w:p>
    <w:p w14:paraId="37A00DA6" w14:textId="77777777" w:rsidR="0026193B" w:rsidRPr="0026193B" w:rsidRDefault="0026193B" w:rsidP="0026193B"/>
    <w:p w14:paraId="12386895" w14:textId="77777777" w:rsidR="0026193B" w:rsidRPr="0026193B" w:rsidRDefault="0026193B" w:rsidP="00C71472">
      <w:pPr>
        <w:pStyle w:val="aa"/>
        <w:ind w:firstLine="560"/>
        <w:jc w:val="right"/>
      </w:pPr>
      <w:r w:rsidRPr="0026193B">
        <w:rPr>
          <w:rFonts w:hint="eastAsia"/>
        </w:rPr>
        <w:t>2022年3月9日寫</w:t>
      </w:r>
    </w:p>
    <w:p w14:paraId="1910D65A" w14:textId="77777777" w:rsidR="0026193B" w:rsidRPr="0026193B" w:rsidRDefault="0026193B" w:rsidP="00C71472">
      <w:pPr>
        <w:pStyle w:val="aa"/>
        <w:ind w:firstLine="560"/>
        <w:jc w:val="right"/>
      </w:pPr>
      <w:r w:rsidRPr="0026193B">
        <w:rPr>
          <w:rFonts w:hint="eastAsia"/>
        </w:rPr>
        <w:t>2022年4月20日改</w:t>
      </w:r>
    </w:p>
    <w:bookmarkEnd w:id="0"/>
    <w:p w14:paraId="172F1F74" w14:textId="6FB07645" w:rsidR="00AB0B6C" w:rsidRPr="0026193B" w:rsidRDefault="00AB0B6C" w:rsidP="0026193B"/>
    <w:sectPr w:rsidR="00AB0B6C" w:rsidRPr="0026193B">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7A34" w14:textId="77777777" w:rsidR="002F12CC" w:rsidRDefault="002F12CC" w:rsidP="00CB0024">
      <w:r>
        <w:separator/>
      </w:r>
    </w:p>
  </w:endnote>
  <w:endnote w:type="continuationSeparator" w:id="0">
    <w:p w14:paraId="1DCBFE9B" w14:textId="77777777" w:rsidR="002F12CC" w:rsidRDefault="002F12CC" w:rsidP="00CB0024">
      <w:r>
        <w:continuationSeparator/>
      </w:r>
    </w:p>
  </w:endnote>
  <w:endnote w:id="1">
    <w:p w14:paraId="08DBB95D" w14:textId="77777777" w:rsidR="0026193B" w:rsidRPr="00536AFC" w:rsidRDefault="0026193B" w:rsidP="00536AFC">
      <w:r w:rsidRPr="00536AFC">
        <w:endnoteRef/>
      </w:r>
      <w:r w:rsidRPr="00536AFC">
        <w:rPr>
          <w:rFonts w:hint="eastAsia"/>
        </w:rPr>
        <w:t xml:space="preserve"> 裘錫</w:t>
      </w:r>
      <w:proofErr w:type="gramStart"/>
      <w:r w:rsidRPr="00536AFC">
        <w:rPr>
          <w:rFonts w:hint="eastAsia"/>
        </w:rPr>
        <w:t>圭</w:t>
      </w:r>
      <w:proofErr w:type="gramEnd"/>
      <w:r w:rsidRPr="00536AFC">
        <w:rPr>
          <w:rFonts w:hint="eastAsia"/>
        </w:rPr>
        <w:t>：《再談古文獻以“埶”表“設”》，《裘錫圭學術文集》（語言文字與古文獻卷），上海：</w:t>
      </w:r>
      <w:proofErr w:type="gramStart"/>
      <w:r w:rsidRPr="00536AFC">
        <w:rPr>
          <w:rFonts w:hint="eastAsia"/>
        </w:rPr>
        <w:t>復旦</w:t>
      </w:r>
      <w:proofErr w:type="gramEnd"/>
      <w:r w:rsidRPr="00536AFC">
        <w:rPr>
          <w:rFonts w:hint="eastAsia"/>
        </w:rPr>
        <w:t>大學出版社，2012年，第489-491頁</w:t>
      </w:r>
      <w:r w:rsidRPr="00536AFC">
        <w:t>。</w:t>
      </w:r>
    </w:p>
  </w:endnote>
  <w:endnote w:id="2">
    <w:p w14:paraId="7062D051" w14:textId="77777777" w:rsidR="0026193B" w:rsidRPr="00536AFC" w:rsidRDefault="0026193B" w:rsidP="00536AFC">
      <w:r w:rsidRPr="00536AFC">
        <w:endnoteRef/>
      </w:r>
      <w:r w:rsidRPr="00536AFC">
        <w:rPr>
          <w:rFonts w:hint="eastAsia"/>
        </w:rPr>
        <w:t xml:space="preserve"> </w:t>
      </w:r>
      <w:r w:rsidRPr="00536AFC">
        <w:rPr>
          <w:rFonts w:hint="eastAsia"/>
        </w:rPr>
        <w:t>杜新宇：《校讀〈鹖冠子〉二則》，《中國典籍與文化》2009年第2期。</w:t>
      </w:r>
    </w:p>
  </w:endnote>
  <w:endnote w:id="3">
    <w:p w14:paraId="19DEA1B9" w14:textId="77777777" w:rsidR="0026193B" w:rsidRPr="00536AFC" w:rsidRDefault="0026193B" w:rsidP="00536AFC">
      <w:r w:rsidRPr="00536AFC">
        <w:endnoteRef/>
      </w:r>
      <w:r w:rsidRPr="00536AFC">
        <w:rPr>
          <w:rFonts w:hint="eastAsia"/>
        </w:rPr>
        <w:t xml:space="preserve"> 張顯成：《“集大成”與“金聲而玉振之”釋義補正——帛書研究劄記》，《古籍整理研究學刊》</w:t>
      </w:r>
      <w:r w:rsidRPr="00536AFC">
        <w:t>1996</w:t>
      </w:r>
      <w:r w:rsidRPr="00536AFC">
        <w:rPr>
          <w:rFonts w:hint="eastAsia"/>
        </w:rPr>
        <w:t>年第</w:t>
      </w:r>
      <w:r w:rsidRPr="00536AFC">
        <w:t>2</w:t>
      </w:r>
      <w:r w:rsidRPr="00536AFC">
        <w:rPr>
          <w:rFonts w:hint="eastAsia"/>
        </w:rPr>
        <w:t>期；張顯成：《論簡帛文獻的語言研究價值》，《簡帛語言文字研究》第1輯，成都：巴蜀</w:t>
      </w:r>
      <w:proofErr w:type="gramStart"/>
      <w:r w:rsidRPr="00536AFC">
        <w:rPr>
          <w:rFonts w:hint="eastAsia"/>
        </w:rPr>
        <w:t>書</w:t>
      </w:r>
      <w:proofErr w:type="gramEnd"/>
      <w:r w:rsidRPr="00536AFC">
        <w:rPr>
          <w:rFonts w:hint="eastAsia"/>
        </w:rPr>
        <w:t>社，</w:t>
      </w:r>
      <w:r w:rsidRPr="00536AFC">
        <w:t>2002</w:t>
      </w:r>
      <w:r w:rsidRPr="00536AFC">
        <w:rPr>
          <w:rFonts w:hint="eastAsia"/>
        </w:rPr>
        <w:t>年，第</w:t>
      </w:r>
      <w:r w:rsidRPr="00536AFC">
        <w:t>225-257</w:t>
      </w:r>
      <w:r w:rsidRPr="00536AFC">
        <w:rPr>
          <w:rFonts w:hint="eastAsia"/>
        </w:rPr>
        <w:t>頁。</w:t>
      </w:r>
    </w:p>
  </w:endnote>
  <w:endnote w:id="4">
    <w:p w14:paraId="0CEEF813" w14:textId="77777777" w:rsidR="0026193B" w:rsidRPr="00536AFC" w:rsidRDefault="0026193B" w:rsidP="00536AFC">
      <w:r w:rsidRPr="00536AFC">
        <w:endnoteRef/>
      </w:r>
      <w:r w:rsidRPr="00536AFC">
        <w:t xml:space="preserve"> 王先謙：《荀子集解》，北京：中華</w:t>
      </w:r>
      <w:proofErr w:type="gramStart"/>
      <w:r w:rsidRPr="00536AFC">
        <w:t>書</w:t>
      </w:r>
      <w:proofErr w:type="gramEnd"/>
      <w:r w:rsidRPr="00536AFC">
        <w:t>局，</w:t>
      </w:r>
      <w:r w:rsidRPr="00536AFC">
        <w:rPr>
          <w:rFonts w:hint="eastAsia"/>
        </w:rPr>
        <w:t>2012</w:t>
      </w:r>
      <w:r w:rsidRPr="00536AFC">
        <w:rPr>
          <w:rFonts w:hint="eastAsia"/>
        </w:rPr>
        <w:t>年，</w:t>
      </w:r>
      <w:r w:rsidRPr="00536AFC">
        <w:t>第</w:t>
      </w:r>
      <w:r w:rsidRPr="00536AFC">
        <w:rPr>
          <w:rFonts w:hint="eastAsia"/>
        </w:rPr>
        <w:t>348頁。</w:t>
      </w:r>
    </w:p>
  </w:endnote>
  <w:endnote w:id="5">
    <w:p w14:paraId="46AF976A" w14:textId="77777777" w:rsidR="0026193B" w:rsidRPr="00536AFC" w:rsidRDefault="0026193B" w:rsidP="00536AFC">
      <w:r w:rsidRPr="00536AFC">
        <w:endnoteRef/>
      </w:r>
      <w:r w:rsidRPr="00536AFC">
        <w:rPr>
          <w:rFonts w:hint="eastAsia"/>
        </w:rPr>
        <w:t xml:space="preserve"> 段玉裁：《說文解字注》，南京：鳳</w:t>
      </w:r>
      <w:proofErr w:type="gramStart"/>
      <w:r w:rsidRPr="00536AFC">
        <w:rPr>
          <w:rFonts w:hint="eastAsia"/>
        </w:rPr>
        <w:t>凰</w:t>
      </w:r>
      <w:proofErr w:type="gramEnd"/>
      <w:r w:rsidRPr="00536AFC">
        <w:rPr>
          <w:rFonts w:hint="eastAsia"/>
        </w:rPr>
        <w:t>出版社，2007</w:t>
      </w:r>
      <w:r w:rsidRPr="00536AFC">
        <w:rPr>
          <w:rFonts w:hint="eastAsia"/>
        </w:rPr>
        <w:t>年，第67頁。</w:t>
      </w:r>
    </w:p>
  </w:endnote>
  <w:endnote w:id="6">
    <w:p w14:paraId="5950A548" w14:textId="77777777" w:rsidR="0026193B" w:rsidRPr="00536AFC" w:rsidRDefault="0026193B" w:rsidP="00536AFC">
      <w:r w:rsidRPr="00536AFC">
        <w:endnoteRef/>
      </w:r>
      <w:r w:rsidRPr="00536AFC">
        <w:rPr>
          <w:rFonts w:hint="eastAsia"/>
        </w:rPr>
        <w:t xml:space="preserve"> 孫詒讓：《劄迻》，北京：中華</w:t>
      </w:r>
      <w:proofErr w:type="gramStart"/>
      <w:r w:rsidRPr="00536AFC">
        <w:rPr>
          <w:rFonts w:hint="eastAsia"/>
        </w:rPr>
        <w:t>書</w:t>
      </w:r>
      <w:proofErr w:type="gramEnd"/>
      <w:r w:rsidRPr="00536AFC">
        <w:rPr>
          <w:rFonts w:hint="eastAsia"/>
        </w:rPr>
        <w:t>局，第</w:t>
      </w:r>
      <w:r w:rsidRPr="00536AFC">
        <w:t>177</w:t>
      </w:r>
      <w:r w:rsidRPr="00536AFC">
        <w:rPr>
          <w:rFonts w:hint="eastAsia"/>
        </w:rPr>
        <w:t>頁。</w:t>
      </w:r>
    </w:p>
  </w:endnote>
  <w:endnote w:id="7">
    <w:p w14:paraId="05E1AAF4" w14:textId="77777777" w:rsidR="0026193B" w:rsidRPr="00536AFC" w:rsidRDefault="0026193B" w:rsidP="00536AFC">
      <w:r w:rsidRPr="00536AFC">
        <w:endnoteRef/>
      </w:r>
      <w:r w:rsidRPr="00536AFC">
        <w:t xml:space="preserve"> </w:t>
      </w:r>
      <w:proofErr w:type="gramStart"/>
      <w:r w:rsidRPr="00536AFC">
        <w:rPr>
          <w:rFonts w:hint="eastAsia"/>
        </w:rPr>
        <w:t>劉</w:t>
      </w:r>
      <w:proofErr w:type="gramEnd"/>
      <w:r w:rsidRPr="00536AFC">
        <w:rPr>
          <w:rFonts w:hint="eastAsia"/>
        </w:rPr>
        <w:t>釗：《“集”字的形音義》，《中國語文》2018</w:t>
      </w:r>
      <w:r w:rsidRPr="00536AFC">
        <w:rPr>
          <w:rFonts w:hint="eastAsia"/>
        </w:rPr>
        <w:t>年第1期。</w:t>
      </w:r>
    </w:p>
  </w:endnote>
  <w:endnote w:id="8">
    <w:p w14:paraId="3D68066B" w14:textId="77777777" w:rsidR="0026193B" w:rsidRPr="00536AFC" w:rsidRDefault="0026193B" w:rsidP="00536AFC">
      <w:r w:rsidRPr="00536AFC">
        <w:endnoteRef/>
      </w:r>
      <w:r w:rsidRPr="00536AFC">
        <w:t xml:space="preserve"> 陳</w:t>
      </w:r>
      <w:proofErr w:type="gramStart"/>
      <w:r w:rsidRPr="00536AFC">
        <w:t>夢</w:t>
      </w:r>
      <w:proofErr w:type="gramEnd"/>
      <w:r w:rsidRPr="00536AFC">
        <w:t>家：《殷虛卜辭綜述》，北京：中華</w:t>
      </w:r>
      <w:proofErr w:type="gramStart"/>
      <w:r w:rsidRPr="00536AFC">
        <w:t>書</w:t>
      </w:r>
      <w:proofErr w:type="gramEnd"/>
      <w:r w:rsidRPr="00536AFC">
        <w:t>局，</w:t>
      </w:r>
      <w:r w:rsidRPr="00536AFC">
        <w:rPr>
          <w:rFonts w:hint="eastAsia"/>
        </w:rPr>
        <w:t>1988</w:t>
      </w:r>
      <w:r w:rsidRPr="00536AFC">
        <w:rPr>
          <w:rFonts w:hint="eastAsia"/>
        </w:rPr>
        <w:t>年，第564-568頁。</w:t>
      </w:r>
    </w:p>
  </w:endnote>
  <w:endnote w:id="9">
    <w:p w14:paraId="5ACAFE0D" w14:textId="77777777" w:rsidR="0026193B" w:rsidRPr="00536AFC" w:rsidRDefault="0026193B" w:rsidP="00536AFC">
      <w:r w:rsidRPr="00536AFC">
        <w:endnoteRef/>
      </w:r>
      <w:r w:rsidRPr="00536AFC">
        <w:t xml:space="preserve"> </w:t>
      </w:r>
      <w:proofErr w:type="gramStart"/>
      <w:r w:rsidRPr="00536AFC">
        <w:rPr>
          <w:rFonts w:hint="eastAsia"/>
        </w:rPr>
        <w:t>蔡偉</w:t>
      </w:r>
      <w:proofErr w:type="gramEnd"/>
      <w:r w:rsidRPr="00536AFC">
        <w:rPr>
          <w:rFonts w:hint="eastAsia"/>
        </w:rPr>
        <w:t>：《〈尚書·顧命〉“今天降疾殆弗興弗悟”的斷句問題——兼釋上博五〈三德〉之“天乃降</w:t>
      </w:r>
      <w:r w:rsidRPr="00536AFC">
        <w:drawing>
          <wp:inline distT="0" distB="0" distL="0" distR="0" wp14:anchorId="069AA391" wp14:editId="75819B7C">
            <wp:extent cx="97972" cy="1016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91" cy="102760"/>
                    </a:xfrm>
                    <a:prstGeom prst="rect">
                      <a:avLst/>
                    </a:prstGeom>
                    <a:noFill/>
                    <a:ln>
                      <a:noFill/>
                    </a:ln>
                  </pic:spPr>
                </pic:pic>
              </a:graphicData>
            </a:graphic>
          </wp:inline>
        </w:drawing>
      </w:r>
      <w:r w:rsidRPr="00536AFC">
        <w:rPr>
          <w:rFonts w:hint="eastAsia"/>
        </w:rPr>
        <w:t>”》，《簡帛》第14輯，上海：上海古籍出版社，2017年，第7-9頁。</w:t>
      </w:r>
    </w:p>
  </w:endnote>
  <w:endnote w:id="10">
    <w:p w14:paraId="388127FE" w14:textId="77777777" w:rsidR="0026193B" w:rsidRPr="00536AFC" w:rsidRDefault="0026193B" w:rsidP="00536AFC">
      <w:r w:rsidRPr="00536AFC">
        <w:endnoteRef/>
      </w:r>
      <w:r w:rsidRPr="00536AFC">
        <w:t xml:space="preserve"> 黃</w:t>
      </w:r>
      <w:proofErr w:type="gramStart"/>
      <w:r w:rsidRPr="00536AFC">
        <w:t>懷</w:t>
      </w:r>
      <w:proofErr w:type="gramEnd"/>
      <w:r w:rsidRPr="00536AFC">
        <w:t>信：《</w:t>
      </w:r>
      <w:r w:rsidRPr="00536AFC">
        <w:rPr>
          <w:rFonts w:hint="eastAsia"/>
        </w:rPr>
        <w:t>鹖冠子校注</w:t>
      </w:r>
      <w:r w:rsidRPr="00536AFC">
        <w:t>》，北京：中華</w:t>
      </w:r>
      <w:proofErr w:type="gramStart"/>
      <w:r w:rsidRPr="00536AFC">
        <w:t>書</w:t>
      </w:r>
      <w:proofErr w:type="gramEnd"/>
      <w:r w:rsidRPr="00536AFC">
        <w:t>局，</w:t>
      </w:r>
      <w:r w:rsidRPr="00536AFC">
        <w:rPr>
          <w:rFonts w:hint="eastAsia"/>
        </w:rPr>
        <w:t>2014</w:t>
      </w:r>
      <w:r w:rsidRPr="00536AFC">
        <w:rPr>
          <w:rFonts w:hint="eastAsia"/>
        </w:rPr>
        <w:t>年，140頁。</w:t>
      </w:r>
    </w:p>
  </w:endnote>
  <w:endnote w:id="11">
    <w:p w14:paraId="4DE80AFF" w14:textId="77777777" w:rsidR="0026193B" w:rsidRPr="00536AFC" w:rsidRDefault="0026193B" w:rsidP="00536AFC">
      <w:r w:rsidRPr="00536AFC">
        <w:endnoteRef/>
      </w:r>
      <w:r w:rsidRPr="00536AFC">
        <w:rPr>
          <w:rFonts w:hint="eastAsia"/>
        </w:rPr>
        <w:t xml:space="preserve"> 杜新宇：《校讀〈鹖冠子〉二則》，《中國典籍與文化》2009</w:t>
      </w:r>
      <w:r w:rsidRPr="00536AFC">
        <w:rPr>
          <w:rFonts w:hint="eastAsia"/>
        </w:rPr>
        <w:t>年第2期。</w:t>
      </w:r>
    </w:p>
  </w:endnote>
  <w:endnote w:id="12">
    <w:p w14:paraId="59FABCAA" w14:textId="77777777" w:rsidR="0026193B" w:rsidRPr="00536AFC" w:rsidRDefault="0026193B" w:rsidP="00536AFC">
      <w:r w:rsidRPr="00536AFC">
        <w:endnoteRef/>
      </w:r>
      <w:r w:rsidRPr="00536AFC">
        <w:rPr>
          <w:rFonts w:hint="eastAsia"/>
        </w:rPr>
        <w:t xml:space="preserve"> 宗福邦、陳</w:t>
      </w:r>
      <w:proofErr w:type="gramStart"/>
      <w:r w:rsidRPr="00536AFC">
        <w:rPr>
          <w:rFonts w:hint="eastAsia"/>
        </w:rPr>
        <w:t>世</w:t>
      </w:r>
      <w:proofErr w:type="gramEnd"/>
      <w:r w:rsidRPr="00536AFC">
        <w:rPr>
          <w:rFonts w:hint="eastAsia"/>
        </w:rPr>
        <w:t>鐃、蕭海波：《故訓匯纂》，北京：商</w:t>
      </w:r>
      <w:proofErr w:type="gramStart"/>
      <w:r w:rsidRPr="00536AFC">
        <w:rPr>
          <w:rFonts w:hint="eastAsia"/>
        </w:rPr>
        <w:t>務</w:t>
      </w:r>
      <w:proofErr w:type="gramEnd"/>
      <w:r w:rsidRPr="00536AFC">
        <w:rPr>
          <w:rFonts w:hint="eastAsia"/>
        </w:rPr>
        <w:t>印</w:t>
      </w:r>
      <w:proofErr w:type="gramStart"/>
      <w:r w:rsidRPr="00536AFC">
        <w:rPr>
          <w:rFonts w:hint="eastAsia"/>
        </w:rPr>
        <w:t>書</w:t>
      </w:r>
      <w:proofErr w:type="gramEnd"/>
      <w:r w:rsidRPr="00536AFC">
        <w:rPr>
          <w:rFonts w:hint="eastAsia"/>
        </w:rPr>
        <w:t>館，2003</w:t>
      </w:r>
      <w:r w:rsidRPr="00536AFC">
        <w:rPr>
          <w:rFonts w:hint="eastAsia"/>
        </w:rPr>
        <w:t>年，第177頁。</w:t>
      </w:r>
    </w:p>
  </w:endnote>
  <w:endnote w:id="13">
    <w:p w14:paraId="0324B268" w14:textId="77777777" w:rsidR="0026193B" w:rsidRPr="00536AFC" w:rsidRDefault="0026193B" w:rsidP="00536AFC">
      <w:r w:rsidRPr="00536AFC">
        <w:endnoteRef/>
      </w:r>
      <w:r w:rsidRPr="00536AFC">
        <w:t xml:space="preserve"> 趙超：《漢魏南北朝墓誌匯編》，天津：天津古籍出版社，</w:t>
      </w:r>
      <w:r w:rsidRPr="00536AFC">
        <w:rPr>
          <w:rFonts w:hint="eastAsia"/>
        </w:rPr>
        <w:t>2008</w:t>
      </w:r>
      <w:r w:rsidRPr="00536AFC">
        <w:rPr>
          <w:rFonts w:hint="eastAsia"/>
        </w:rPr>
        <w:t>年，第213頁。</w:t>
      </w:r>
    </w:p>
  </w:endnote>
  <w:endnote w:id="14">
    <w:p w14:paraId="31DD01CB" w14:textId="77777777" w:rsidR="0026193B" w:rsidRPr="0026193B" w:rsidRDefault="0026193B" w:rsidP="00536AFC">
      <w:r w:rsidRPr="00536AFC">
        <w:endnoteRef/>
      </w:r>
      <w:r w:rsidRPr="00536AFC">
        <w:t xml:space="preserve"> </w:t>
      </w:r>
      <w:r w:rsidRPr="00536AFC">
        <w:rPr>
          <w:rFonts w:hint="eastAsia"/>
        </w:rPr>
        <w:t>陳</w:t>
      </w:r>
      <w:proofErr w:type="gramStart"/>
      <w:r w:rsidRPr="00536AFC">
        <w:rPr>
          <w:rFonts w:hint="eastAsia"/>
        </w:rPr>
        <w:t>劍</w:t>
      </w:r>
      <w:proofErr w:type="gramEnd"/>
      <w:r w:rsidRPr="00536AFC">
        <w:rPr>
          <w:rFonts w:hint="eastAsia"/>
        </w:rPr>
        <w:t>：《也談〈競建內之〉簡7</w:t>
      </w:r>
      <w:r w:rsidRPr="00536AFC">
        <w:rPr>
          <w:rFonts w:hint="eastAsia"/>
        </w:rPr>
        <w:t>所謂“害”字》，《戰國竹書論集》，上海：上海古籍出版社，2013年，第196-200頁。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6967DDFE"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26193B">
      <w:rPr>
        <w:sz w:val="18"/>
        <w:szCs w:val="18"/>
      </w:rPr>
      <w:t>20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F46B5">
      <w:rPr>
        <w:sz w:val="18"/>
        <w:szCs w:val="18"/>
      </w:rPr>
      <w:t>4</w:t>
    </w:r>
    <w:r w:rsidRPr="00C01B1F">
      <w:rPr>
        <w:rFonts w:hint="eastAsia"/>
        <w:sz w:val="18"/>
        <w:szCs w:val="18"/>
      </w:rPr>
      <w:t>月</w:t>
    </w:r>
    <w:r w:rsidR="00967C6A">
      <w:rPr>
        <w:sz w:val="18"/>
        <w:szCs w:val="18"/>
      </w:rPr>
      <w:t>2</w:t>
    </w:r>
    <w:r w:rsidR="0026193B">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49C2" w14:textId="77777777" w:rsidR="002F12CC" w:rsidRDefault="002F12CC" w:rsidP="00CB0024">
      <w:r>
        <w:separator/>
      </w:r>
    </w:p>
  </w:footnote>
  <w:footnote w:type="continuationSeparator" w:id="0">
    <w:p w14:paraId="28AE17E2" w14:textId="77777777" w:rsidR="002F12CC" w:rsidRDefault="002F12C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1DF7E1DC"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90</w:t>
    </w:r>
    <w:r w:rsidR="0026193B">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C7CFF"/>
    <w:rsid w:val="001D1713"/>
    <w:rsid w:val="001D427D"/>
    <w:rsid w:val="001D661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0E8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D1FA3"/>
    <w:rsid w:val="004D4706"/>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4D77"/>
    <w:rsid w:val="005B69A6"/>
    <w:rsid w:val="005C1A21"/>
    <w:rsid w:val="005C51B2"/>
    <w:rsid w:val="005D22B2"/>
    <w:rsid w:val="005D2BA7"/>
    <w:rsid w:val="005D2F69"/>
    <w:rsid w:val="005D72AD"/>
    <w:rsid w:val="005D7963"/>
    <w:rsid w:val="005E2C50"/>
    <w:rsid w:val="005E4682"/>
    <w:rsid w:val="005E692D"/>
    <w:rsid w:val="005F46B5"/>
    <w:rsid w:val="005F4FA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58F6"/>
    <w:rsid w:val="009263C8"/>
    <w:rsid w:val="00933EFE"/>
    <w:rsid w:val="00941801"/>
    <w:rsid w:val="00941B6B"/>
    <w:rsid w:val="009429E7"/>
    <w:rsid w:val="00946716"/>
    <w:rsid w:val="009477D9"/>
    <w:rsid w:val="00951E3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_rels/endnotes.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Pages>
  <Words>1362</Words>
  <Characters>1377</Characters>
  <Application>Microsoft Office Word</Application>
  <DocSecurity>0</DocSecurity>
  <Lines>57</Lines>
  <Paragraphs>35</Paragraphs>
  <ScaleCrop>false</ScaleCrop>
  <Company>GWZ</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349</cp:revision>
  <dcterms:created xsi:type="dcterms:W3CDTF">2019-09-16T14:32:00Z</dcterms:created>
  <dcterms:modified xsi:type="dcterms:W3CDTF">2022-04-23T01:58:00Z</dcterms:modified>
</cp:coreProperties>
</file>