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4621A" w14:textId="77777777" w:rsidR="00907284" w:rsidRPr="00907284" w:rsidRDefault="00907284" w:rsidP="00907284">
      <w:pPr>
        <w:pStyle w:val="ab"/>
      </w:pPr>
      <w:bookmarkStart w:id="0" w:name="OLE_LINK1"/>
      <w:r w:rsidRPr="00907284">
        <w:rPr>
          <w:rFonts w:hint="eastAsia"/>
        </w:rPr>
        <w:t>胡家草</w:t>
      </w:r>
      <w:proofErr w:type="gramStart"/>
      <w:r w:rsidRPr="00907284">
        <w:rPr>
          <w:rFonts w:hint="eastAsia"/>
        </w:rPr>
        <w:t>場</w:t>
      </w:r>
      <w:proofErr w:type="gramEnd"/>
      <w:r w:rsidRPr="00907284">
        <w:rPr>
          <w:rFonts w:hint="eastAsia"/>
        </w:rPr>
        <w:t>西漢簡</w:t>
      </w:r>
      <w:proofErr w:type="gramStart"/>
      <w:r w:rsidRPr="00907284">
        <w:rPr>
          <w:rFonts w:hint="eastAsia"/>
        </w:rPr>
        <w:t>牘研</w:t>
      </w:r>
      <w:proofErr w:type="gramEnd"/>
      <w:r w:rsidRPr="00907284">
        <w:rPr>
          <w:rFonts w:hint="eastAsia"/>
        </w:rPr>
        <w:t>讀（續）</w:t>
      </w:r>
      <w:bookmarkStart w:id="1" w:name="_GoBack"/>
      <w:bookmarkEnd w:id="1"/>
    </w:p>
    <w:p w14:paraId="44424094" w14:textId="77777777" w:rsidR="00907284" w:rsidRDefault="00907284" w:rsidP="00907284"/>
    <w:p w14:paraId="6B4E556D" w14:textId="4E43A045" w:rsidR="00907284" w:rsidRDefault="00907284" w:rsidP="00907284">
      <w:pPr>
        <w:pStyle w:val="ac"/>
      </w:pPr>
      <w:r>
        <w:rPr>
          <w:rFonts w:hint="eastAsia"/>
        </w:rPr>
        <w:t>（首發）</w:t>
      </w:r>
    </w:p>
    <w:p w14:paraId="2EC44AAD" w14:textId="3CB44881" w:rsidR="00907284" w:rsidRPr="00907284" w:rsidRDefault="00907284" w:rsidP="00907284">
      <w:pPr>
        <w:pStyle w:val="ac"/>
      </w:pPr>
      <w:r w:rsidRPr="00907284">
        <w:rPr>
          <w:rFonts w:hint="eastAsia"/>
        </w:rPr>
        <w:t>周波</w:t>
      </w:r>
    </w:p>
    <w:p w14:paraId="3B719069" w14:textId="77777777" w:rsidR="00907284" w:rsidRPr="00907284" w:rsidRDefault="00907284" w:rsidP="00907284">
      <w:pPr>
        <w:pStyle w:val="ac"/>
      </w:pPr>
      <w:r w:rsidRPr="00907284">
        <w:rPr>
          <w:rFonts w:hint="eastAsia"/>
        </w:rPr>
        <w:t xml:space="preserve">復旦大學出土文獻與古文字研究中心  </w:t>
      </w:r>
    </w:p>
    <w:p w14:paraId="73CB47C4" w14:textId="77777777" w:rsidR="009E345A" w:rsidRPr="009E345A" w:rsidRDefault="009E345A" w:rsidP="009E345A">
      <w:pPr>
        <w:pStyle w:val="aa"/>
        <w:ind w:firstLine="562"/>
        <w:jc w:val="center"/>
        <w:rPr>
          <w:b/>
        </w:rPr>
      </w:pPr>
      <w:r w:rsidRPr="009E345A">
        <w:rPr>
          <w:rFonts w:hint="eastAsia"/>
          <w:b/>
        </w:rPr>
        <w:t>一</w:t>
      </w:r>
    </w:p>
    <w:p w14:paraId="588D2BD4" w14:textId="77777777" w:rsidR="009E345A" w:rsidRPr="009E345A" w:rsidRDefault="009E345A" w:rsidP="009E345A">
      <w:pPr>
        <w:pStyle w:val="aa"/>
        <w:ind w:firstLine="560"/>
      </w:pPr>
      <w:r w:rsidRPr="009E345A">
        <w:rPr>
          <w:rFonts w:hint="eastAsia"/>
        </w:rPr>
        <w:t>胡家草</w:t>
      </w:r>
      <w:proofErr w:type="gramStart"/>
      <w:r w:rsidRPr="009E345A">
        <w:rPr>
          <w:rFonts w:hint="eastAsia"/>
        </w:rPr>
        <w:t>場</w:t>
      </w:r>
      <w:proofErr w:type="gramEnd"/>
      <w:r w:rsidRPr="009E345A">
        <w:rPr>
          <w:rFonts w:hint="eastAsia"/>
        </w:rPr>
        <w:t>《醫雜方》簡1</w:t>
      </w:r>
      <w:r w:rsidRPr="009E345A">
        <w:t>69</w:t>
      </w:r>
      <w:r w:rsidRPr="009E345A">
        <w:rPr>
          <w:rFonts w:hint="eastAsia"/>
        </w:rPr>
        <w:t>-</w:t>
      </w:r>
      <w:r w:rsidRPr="009E345A">
        <w:t>170</w:t>
      </w:r>
      <w:r w:rsidRPr="009E345A">
        <w:rPr>
          <w:rFonts w:hint="eastAsia"/>
        </w:rPr>
        <w:t>原釋文：</w:t>
      </w:r>
    </w:p>
    <w:p w14:paraId="3AD74725" w14:textId="77777777" w:rsidR="009E345A" w:rsidRPr="009E345A" w:rsidRDefault="009E345A" w:rsidP="009E345A">
      <w:pPr>
        <w:pStyle w:val="a3"/>
        <w:spacing w:before="540" w:after="540"/>
        <w:ind w:firstLine="498"/>
        <w:rPr>
          <w:b/>
        </w:rPr>
      </w:pPr>
      <w:r w:rsidRPr="009E345A">
        <w:rPr>
          <w:rFonts w:hint="eastAsia"/>
          <w:b/>
        </w:rPr>
        <w:t>十二·病坐濕坨（地），陽</w:t>
      </w:r>
      <w:r w:rsidRPr="009E345A">
        <w:rPr>
          <w:rFonts w:hint="eastAsia"/>
          <w:b/>
        </w:rPr>
        <w:drawing>
          <wp:inline distT="0" distB="0" distL="0" distR="0" wp14:anchorId="50B0FAFC" wp14:editId="309986EA">
            <wp:extent cx="130966" cy="144855"/>
            <wp:effectExtent l="0" t="0" r="254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745" cy="151247"/>
                    </a:xfrm>
                    <a:prstGeom prst="rect">
                      <a:avLst/>
                    </a:prstGeom>
                    <a:noFill/>
                    <a:ln>
                      <a:noFill/>
                    </a:ln>
                  </pic:spPr>
                </pic:pic>
              </a:graphicData>
            </a:graphic>
          </wp:inline>
        </w:drawing>
      </w:r>
      <w:r w:rsidRPr="009E345A">
        <w:rPr>
          <w:rFonts w:hint="eastAsia"/>
          <w:b/>
        </w:rPr>
        <w:t>（筋）佗（弛）、足不收者，以美沐四斗、鹽一參、甘草一枅（</w:t>
      </w:r>
      <w:r w:rsidRPr="009E345A">
        <w:rPr>
          <w:rFonts w:ascii="宋体-方正超大字符集" w:eastAsia="宋体-方正超大字符集" w:hAnsi="宋体-方正超大字符集" w:cs="宋体-方正超大字符集" w:hint="eastAsia"/>
          <w:b/>
        </w:rPr>
        <w:t>𢆞</w:t>
      </w:r>
      <w:r w:rsidRPr="009E345A">
        <w:rPr>
          <w:rFonts w:hint="eastAsia"/>
          <w:b/>
        </w:rPr>
        <w:t>）、石涅半餅并煮，令沐，餘可二參，以</w:t>
      </w:r>
      <w:r w:rsidRPr="009E345A">
        <w:rPr>
          <w:rFonts w:ascii="宋体-方正超大字符集" w:eastAsia="宋体-方正超大字符集" w:hAnsi="宋体-方正超大字符集" w:cs="宋体-方正超大字符集" w:hint="eastAsia"/>
          <w:b/>
        </w:rPr>
        <w:t>𣳦</w:t>
      </w:r>
      <w:r w:rsidRPr="009E345A">
        <w:rPr>
          <w:rFonts w:hint="eastAsia"/>
          <w:b/>
        </w:rPr>
        <w:t>（洗）之，道（導）搰（踝）到足，……</w:t>
      </w:r>
    </w:p>
    <w:p w14:paraId="6FD13C31" w14:textId="5892F638" w:rsidR="009E345A" w:rsidRPr="009E345A" w:rsidRDefault="009E345A" w:rsidP="009E345A">
      <w:pPr>
        <w:pStyle w:val="aa"/>
        <w:ind w:firstLine="560"/>
      </w:pPr>
      <w:r w:rsidRPr="009E345A">
        <w:rPr>
          <w:rFonts w:hint="eastAsia"/>
        </w:rPr>
        <w:t>按原釋文“令沐，餘可二</w:t>
      </w:r>
      <w:proofErr w:type="gramStart"/>
      <w:r w:rsidRPr="009E345A">
        <w:rPr>
          <w:rFonts w:hint="eastAsia"/>
        </w:rPr>
        <w:t>參</w:t>
      </w:r>
      <w:proofErr w:type="gramEnd"/>
      <w:r w:rsidRPr="009E345A">
        <w:rPr>
          <w:rFonts w:hint="eastAsia"/>
        </w:rPr>
        <w:t>”當</w:t>
      </w:r>
      <w:proofErr w:type="gramStart"/>
      <w:r w:rsidRPr="009E345A">
        <w:rPr>
          <w:rFonts w:hint="eastAsia"/>
        </w:rPr>
        <w:t>斷</w:t>
      </w:r>
      <w:proofErr w:type="gramEnd"/>
      <w:r w:rsidRPr="009E345A">
        <w:rPr>
          <w:rFonts w:hint="eastAsia"/>
        </w:rPr>
        <w:t>讀作“令沐餘可二</w:t>
      </w:r>
      <w:proofErr w:type="gramStart"/>
      <w:r w:rsidRPr="009E345A">
        <w:rPr>
          <w:rFonts w:hint="eastAsia"/>
        </w:rPr>
        <w:t>參</w:t>
      </w:r>
      <w:proofErr w:type="gramEnd"/>
      <w:r w:rsidRPr="009E345A">
        <w:rPr>
          <w:rFonts w:hint="eastAsia"/>
        </w:rPr>
        <w:t>”。簡1</w:t>
      </w:r>
      <w:r w:rsidRPr="009E345A">
        <w:t>73</w:t>
      </w:r>
      <w:r w:rsidRPr="009E345A">
        <w:rPr>
          <w:rFonts w:hint="eastAsia"/>
        </w:rPr>
        <w:t>有“令汁半斗”，辭例與之類同。“沐”即“米湯”。馬</w:t>
      </w:r>
      <w:proofErr w:type="gramStart"/>
      <w:r w:rsidRPr="009E345A">
        <w:rPr>
          <w:rFonts w:hint="eastAsia"/>
        </w:rPr>
        <w:t>王堆帛書</w:t>
      </w:r>
      <w:proofErr w:type="gramEnd"/>
      <w:r w:rsidRPr="009E345A">
        <w:rPr>
          <w:rFonts w:hint="eastAsia"/>
        </w:rPr>
        <w:t>《五十二病方》4</w:t>
      </w:r>
      <w:r w:rsidRPr="009E345A">
        <w:t>25</w:t>
      </w:r>
      <w:r w:rsidRPr="009E345A">
        <w:rPr>
          <w:rFonts w:hint="eastAsia"/>
        </w:rPr>
        <w:t>行“以酨、沐相半洎之”，原注：“沐，《史記·外戚世家》索隱：‘米潘也。’即米</w:t>
      </w:r>
      <w:proofErr w:type="gramStart"/>
      <w:r w:rsidRPr="009E345A">
        <w:rPr>
          <w:rFonts w:hint="eastAsia"/>
        </w:rPr>
        <w:t>湯</w:t>
      </w:r>
      <w:proofErr w:type="gramEnd"/>
      <w:r w:rsidRPr="009E345A">
        <w:rPr>
          <w:rFonts w:hint="eastAsia"/>
        </w:rPr>
        <w:t>。”</w:t>
      </w:r>
      <w:r w:rsidRPr="009E345A">
        <w:t xml:space="preserve"> </w:t>
      </w:r>
      <w:r w:rsidRPr="009E345A">
        <w:endnoteReference w:id="1"/>
      </w:r>
      <w:r w:rsidRPr="009E345A">
        <w:rPr>
          <w:rFonts w:hint="eastAsia"/>
        </w:rPr>
        <w:t xml:space="preserve"> “可”，約也。此處指經煮沸</w:t>
      </w:r>
      <w:proofErr w:type="gramStart"/>
      <w:r w:rsidRPr="009E345A">
        <w:rPr>
          <w:rFonts w:hint="eastAsia"/>
        </w:rPr>
        <w:t>後</w:t>
      </w:r>
      <w:proofErr w:type="gramEnd"/>
      <w:r w:rsidRPr="009E345A">
        <w:rPr>
          <w:rFonts w:hint="eastAsia"/>
        </w:rPr>
        <w:t>使剩下的米</w:t>
      </w:r>
      <w:proofErr w:type="gramStart"/>
      <w:r w:rsidRPr="009E345A">
        <w:rPr>
          <w:rFonts w:hint="eastAsia"/>
        </w:rPr>
        <w:t>湯</w:t>
      </w:r>
      <w:proofErr w:type="gramEnd"/>
      <w:r w:rsidRPr="009E345A">
        <w:rPr>
          <w:rFonts w:hint="eastAsia"/>
        </w:rPr>
        <w:t>還有約二</w:t>
      </w:r>
      <w:proofErr w:type="gramStart"/>
      <w:r w:rsidRPr="009E345A">
        <w:rPr>
          <w:rFonts w:hint="eastAsia"/>
        </w:rPr>
        <w:t>參</w:t>
      </w:r>
      <w:proofErr w:type="gramEnd"/>
      <w:r w:rsidRPr="009E345A">
        <w:rPr>
          <w:rFonts w:hint="eastAsia"/>
        </w:rPr>
        <w:t>。</w:t>
      </w:r>
    </w:p>
    <w:p w14:paraId="48FF1744" w14:textId="77777777" w:rsidR="009E345A" w:rsidRPr="009E345A" w:rsidRDefault="009E345A" w:rsidP="009E345A">
      <w:pPr>
        <w:pStyle w:val="aa"/>
        <w:ind w:firstLine="560"/>
      </w:pPr>
      <w:r w:rsidRPr="009E345A">
        <w:rPr>
          <w:rFonts w:hint="eastAsia"/>
        </w:rPr>
        <w:t>藥名“石涅”之“涅”，右部原作上“日”下“</w:t>
      </w:r>
      <w:r w:rsidRPr="009E345A">
        <w:drawing>
          <wp:inline distT="0" distB="0" distL="0" distR="0" wp14:anchorId="0CD99208" wp14:editId="11C3FA47">
            <wp:extent cx="135991" cy="135991"/>
            <wp:effectExtent l="0" t="0" r="0" b="0"/>
            <wp:docPr id="33" name="图片 33" descr="212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123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267" cy="137267"/>
                    </a:xfrm>
                    <a:prstGeom prst="rect">
                      <a:avLst/>
                    </a:prstGeom>
                    <a:noFill/>
                    <a:ln>
                      <a:noFill/>
                    </a:ln>
                  </pic:spPr>
                </pic:pic>
              </a:graphicData>
            </a:graphic>
          </wp:inline>
        </w:drawing>
      </w:r>
      <w:r w:rsidRPr="009E345A">
        <w:rPr>
          <w:rFonts w:hint="eastAsia"/>
        </w:rPr>
        <w:t>”。“涅”下本从“土”而非“</w:t>
      </w:r>
      <w:r w:rsidRPr="009E345A">
        <w:drawing>
          <wp:inline distT="0" distB="0" distL="0" distR="0" wp14:anchorId="26652034" wp14:editId="10913D64">
            <wp:extent cx="135991" cy="135991"/>
            <wp:effectExtent l="0" t="0" r="0" b="0"/>
            <wp:docPr id="9" name="图片 9" descr="212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123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267" cy="137267"/>
                    </a:xfrm>
                    <a:prstGeom prst="rect">
                      <a:avLst/>
                    </a:prstGeom>
                    <a:noFill/>
                    <a:ln>
                      <a:noFill/>
                    </a:ln>
                  </pic:spPr>
                </pic:pic>
              </a:graphicData>
            </a:graphic>
          </wp:inline>
        </w:drawing>
      </w:r>
      <w:r w:rsidRPr="009E345A">
        <w:rPr>
          <w:rFonts w:hint="eastAsia"/>
        </w:rPr>
        <w:t>”，故此字當改釋</w:t>
      </w:r>
      <w:proofErr w:type="gramStart"/>
      <w:r w:rsidRPr="009E345A">
        <w:rPr>
          <w:rFonts w:hint="eastAsia"/>
        </w:rPr>
        <w:t>為</w:t>
      </w:r>
      <w:proofErr w:type="gramEnd"/>
      <w:r w:rsidRPr="009E345A">
        <w:rPr>
          <w:rFonts w:hint="eastAsia"/>
        </w:rPr>
        <w:t>“淫”，看作“涅”字之譌。</w:t>
      </w:r>
      <w:proofErr w:type="gramStart"/>
      <w:r w:rsidRPr="009E345A">
        <w:rPr>
          <w:rFonts w:hint="eastAsia"/>
        </w:rPr>
        <w:t>此</w:t>
      </w:r>
      <w:r w:rsidRPr="009E345A">
        <w:rPr>
          <w:rFonts w:hint="eastAsia"/>
        </w:rPr>
        <w:lastRenderedPageBreak/>
        <w:t>旁上从</w:t>
      </w:r>
      <w:proofErr w:type="gramEnd"/>
      <w:r w:rsidRPr="009E345A">
        <w:rPr>
          <w:rFonts w:hint="eastAsia"/>
        </w:rPr>
        <w:t>“日”形，乃“爪”形之變，秦漢隸書常將字所从“爪”旁書作“日”或“目”形。馬</w:t>
      </w:r>
      <w:proofErr w:type="gramStart"/>
      <w:r w:rsidRPr="009E345A">
        <w:rPr>
          <w:rFonts w:hint="eastAsia"/>
        </w:rPr>
        <w:t>王堆帛書</w:t>
      </w:r>
      <w:proofErr w:type="gramEnd"/>
      <w:r w:rsidRPr="009E345A">
        <w:rPr>
          <w:rFonts w:hint="eastAsia"/>
        </w:rPr>
        <w:t>《天下至道談》簡</w:t>
      </w:r>
      <w:r w:rsidRPr="009E345A">
        <w:t>7</w:t>
      </w:r>
      <w:r w:rsidRPr="009E345A">
        <w:rPr>
          <w:rFonts w:hint="eastAsia"/>
        </w:rPr>
        <w:t>“淫”字作</w:t>
      </w:r>
      <w:r w:rsidRPr="009E345A">
        <w:drawing>
          <wp:inline distT="0" distB="0" distL="0" distR="0" wp14:anchorId="2EECD848" wp14:editId="4F32096A">
            <wp:extent cx="306089" cy="29286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BEBA8EAE-BF5A-486C-A8C5-ECC9F3942E4B}">
                          <a14:imgProps xmlns:a14="http://schemas.microsoft.com/office/drawing/2010/main">
                            <a14:imgLayer r:embed="rId11">
                              <a14:imgEffect>
                                <a14:brightnessContrast contrast="20000"/>
                              </a14:imgEffect>
                            </a14:imgLayer>
                          </a14:imgProps>
                        </a:ext>
                      </a:extLst>
                    </a:blip>
                    <a:stretch>
                      <a:fillRect/>
                    </a:stretch>
                  </pic:blipFill>
                  <pic:spPr>
                    <a:xfrm>
                      <a:off x="0" y="0"/>
                      <a:ext cx="311223" cy="297774"/>
                    </a:xfrm>
                    <a:prstGeom prst="rect">
                      <a:avLst/>
                    </a:prstGeom>
                  </pic:spPr>
                </pic:pic>
              </a:graphicData>
            </a:graphic>
          </wp:inline>
        </w:drawing>
      </w:r>
      <w:r w:rsidRPr="009E345A">
        <w:rPr>
          <w:rFonts w:hint="eastAsia"/>
        </w:rPr>
        <w:t>，張家山漢簡《二年律令》簡</w:t>
      </w:r>
      <w:r w:rsidRPr="009E345A">
        <w:t>452</w:t>
      </w:r>
      <w:r w:rsidRPr="009E345A">
        <w:rPr>
          <w:rFonts w:hint="eastAsia"/>
        </w:rPr>
        <w:t>“淫”作</w:t>
      </w:r>
      <w:r w:rsidRPr="009E345A">
        <w:drawing>
          <wp:inline distT="0" distB="0" distL="0" distR="0" wp14:anchorId="4D9FF762" wp14:editId="0CE23635">
            <wp:extent cx="385826" cy="2931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00364" cy="304144"/>
                    </a:xfrm>
                    <a:prstGeom prst="rect">
                      <a:avLst/>
                    </a:prstGeom>
                  </pic:spPr>
                </pic:pic>
              </a:graphicData>
            </a:graphic>
          </wp:inline>
        </w:drawing>
      </w:r>
      <w:r w:rsidRPr="009E345A">
        <w:rPr>
          <w:rFonts w:hint="eastAsia"/>
        </w:rPr>
        <w:t>（紅外線圖版作</w:t>
      </w:r>
      <w:r w:rsidRPr="009E345A">
        <w:drawing>
          <wp:inline distT="0" distB="0" distL="0" distR="0" wp14:anchorId="5D464D4B" wp14:editId="6D101F5E">
            <wp:extent cx="374733" cy="325024"/>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91491" cy="339559"/>
                    </a:xfrm>
                    <a:prstGeom prst="rect">
                      <a:avLst/>
                    </a:prstGeom>
                  </pic:spPr>
                </pic:pic>
              </a:graphicData>
            </a:graphic>
          </wp:inline>
        </w:drawing>
      </w:r>
      <w:r w:rsidRPr="009E345A">
        <w:rPr>
          <w:rFonts w:hint="eastAsia"/>
        </w:rPr>
        <w:t>）、《脈書》簡</w:t>
      </w:r>
      <w:r w:rsidRPr="009E345A">
        <w:t>56</w:t>
      </w:r>
      <w:r w:rsidRPr="009E345A">
        <w:rPr>
          <w:rFonts w:hint="eastAsia"/>
        </w:rPr>
        <w:t>“淫”作</w:t>
      </w:r>
      <w:r w:rsidRPr="009E345A">
        <w:drawing>
          <wp:inline distT="0" distB="0" distL="0" distR="0" wp14:anchorId="1E905349" wp14:editId="21D7CDFF">
            <wp:extent cx="294238" cy="36347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2599" cy="373798"/>
                    </a:xfrm>
                    <a:prstGeom prst="rect">
                      <a:avLst/>
                    </a:prstGeom>
                  </pic:spPr>
                </pic:pic>
              </a:graphicData>
            </a:graphic>
          </wp:inline>
        </w:drawing>
      </w:r>
      <w:r w:rsidRPr="009E345A">
        <w:rPr>
          <w:rFonts w:hint="eastAsia"/>
        </w:rPr>
        <w:t>，銀雀山漢簡《晏子》簡</w:t>
      </w:r>
      <w:r w:rsidRPr="009E345A">
        <w:t>622</w:t>
      </w:r>
      <w:r w:rsidRPr="009E345A">
        <w:rPr>
          <w:rFonts w:hint="eastAsia"/>
        </w:rPr>
        <w:t>“淫”字作</w:t>
      </w:r>
      <w:r w:rsidRPr="009E345A">
        <w:drawing>
          <wp:inline distT="0" distB="0" distL="0" distR="0" wp14:anchorId="6F066522" wp14:editId="6362BDB7">
            <wp:extent cx="305075" cy="316872"/>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17645" cy="329928"/>
                    </a:xfrm>
                    <a:prstGeom prst="rect">
                      <a:avLst/>
                    </a:prstGeom>
                  </pic:spPr>
                </pic:pic>
              </a:graphicData>
            </a:graphic>
          </wp:inline>
        </w:drawing>
      </w:r>
      <w:r w:rsidRPr="009E345A">
        <w:t xml:space="preserve"> </w:t>
      </w:r>
      <w:r w:rsidRPr="009E345A">
        <w:rPr>
          <w:rFonts w:hint="eastAsia"/>
        </w:rPr>
        <w:t>，北京大學藏西漢竹書《反淫》簡</w:t>
      </w:r>
      <w:r w:rsidRPr="009E345A">
        <w:t>1</w:t>
      </w:r>
      <w:r w:rsidRPr="009E345A">
        <w:rPr>
          <w:rFonts w:hint="eastAsia"/>
        </w:rPr>
        <w:t>背之“淫”作</w:t>
      </w:r>
      <w:r w:rsidRPr="009E345A">
        <w:drawing>
          <wp:inline distT="0" distB="0" distL="0" distR="0" wp14:anchorId="5E14F2C4" wp14:editId="64B22883">
            <wp:extent cx="398353" cy="292409"/>
            <wp:effectExtent l="0" t="0" r="190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grayscl/>
                    </a:blip>
                    <a:stretch>
                      <a:fillRect/>
                    </a:stretch>
                  </pic:blipFill>
                  <pic:spPr>
                    <a:xfrm>
                      <a:off x="0" y="0"/>
                      <a:ext cx="418632" cy="307295"/>
                    </a:xfrm>
                    <a:prstGeom prst="rect">
                      <a:avLst/>
                    </a:prstGeom>
                  </pic:spPr>
                </pic:pic>
              </a:graphicData>
            </a:graphic>
          </wp:inline>
        </w:drawing>
      </w:r>
      <w:r w:rsidRPr="009E345A">
        <w:rPr>
          <w:rFonts w:hint="eastAsia"/>
        </w:rPr>
        <w:t>，皆如是作。《漢印文字征》</w:t>
      </w:r>
      <w:r w:rsidRPr="009E345A">
        <w:t>11.9</w:t>
      </w:r>
      <w:r w:rsidRPr="009E345A">
        <w:rPr>
          <w:rFonts w:hint="eastAsia"/>
        </w:rPr>
        <w:t>“涅”字下有</w:t>
      </w:r>
      <w:r w:rsidRPr="009E345A">
        <w:drawing>
          <wp:inline distT="0" distB="0" distL="0" distR="0" wp14:anchorId="21C9053B" wp14:editId="37DA6188">
            <wp:extent cx="264360" cy="429585"/>
            <wp:effectExtent l="0" t="0" r="2540" b="889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80474" cy="455771"/>
                    </a:xfrm>
                    <a:prstGeom prst="rect">
                      <a:avLst/>
                    </a:prstGeom>
                  </pic:spPr>
                </pic:pic>
              </a:graphicData>
            </a:graphic>
          </wp:inline>
        </w:drawing>
      </w:r>
      <w:r w:rsidRPr="009E345A">
        <w:rPr>
          <w:rFonts w:hint="eastAsia"/>
        </w:rPr>
        <w:t>，此字也</w:t>
      </w:r>
      <w:proofErr w:type="gramStart"/>
      <w:r w:rsidRPr="009E345A">
        <w:rPr>
          <w:rFonts w:hint="eastAsia"/>
        </w:rPr>
        <w:t>應</w:t>
      </w:r>
      <w:proofErr w:type="gramEnd"/>
      <w:r w:rsidRPr="009E345A">
        <w:rPr>
          <w:rFonts w:hint="eastAsia"/>
        </w:rPr>
        <w:t>改釋為“淫”。</w:t>
      </w:r>
    </w:p>
    <w:p w14:paraId="7D2C6218" w14:textId="77777777" w:rsidR="009E345A" w:rsidRPr="009E345A" w:rsidRDefault="009E345A" w:rsidP="009E345A">
      <w:pPr>
        <w:pStyle w:val="aa"/>
        <w:ind w:firstLine="560"/>
      </w:pPr>
      <w:r w:rsidRPr="009E345A">
        <w:rPr>
          <w:rFonts w:hint="eastAsia"/>
        </w:rPr>
        <w:t>原釋文讀“道”</w:t>
      </w:r>
      <w:proofErr w:type="gramStart"/>
      <w:r w:rsidRPr="009E345A">
        <w:rPr>
          <w:rFonts w:hint="eastAsia"/>
        </w:rPr>
        <w:t>為</w:t>
      </w:r>
      <w:proofErr w:type="gramEnd"/>
      <w:r w:rsidRPr="009E345A">
        <w:rPr>
          <w:rFonts w:hint="eastAsia"/>
        </w:rPr>
        <w:t>“導”，似不確。這裡</w:t>
      </w:r>
      <w:proofErr w:type="gramStart"/>
      <w:r w:rsidRPr="009E345A">
        <w:rPr>
          <w:rFonts w:hint="eastAsia"/>
        </w:rPr>
        <w:t>應</w:t>
      </w:r>
      <w:proofErr w:type="gramEnd"/>
      <w:r w:rsidRPr="009E345A">
        <w:rPr>
          <w:rFonts w:hint="eastAsia"/>
        </w:rPr>
        <w:t>如字讀。“道”，</w:t>
      </w:r>
      <w:proofErr w:type="gramStart"/>
      <w:r w:rsidRPr="009E345A">
        <w:rPr>
          <w:rFonts w:hint="eastAsia"/>
        </w:rPr>
        <w:t>從</w:t>
      </w:r>
      <w:proofErr w:type="gramEnd"/>
      <w:r w:rsidRPr="009E345A">
        <w:rPr>
          <w:rFonts w:hint="eastAsia"/>
        </w:rPr>
        <w:t>也。“道踝到足”，即按照</w:t>
      </w:r>
      <w:proofErr w:type="gramStart"/>
      <w:r w:rsidRPr="009E345A">
        <w:rPr>
          <w:rFonts w:hint="eastAsia"/>
        </w:rPr>
        <w:t>從腳踝到</w:t>
      </w:r>
      <w:proofErr w:type="gramEnd"/>
      <w:r w:rsidRPr="009E345A">
        <w:rPr>
          <w:rFonts w:hint="eastAsia"/>
        </w:rPr>
        <w:t>足的順序。</w:t>
      </w:r>
    </w:p>
    <w:p w14:paraId="2ABC1D1E" w14:textId="77777777" w:rsidR="009E345A" w:rsidRPr="009E345A" w:rsidRDefault="009E345A" w:rsidP="009E345A">
      <w:pPr>
        <w:pStyle w:val="aa"/>
        <w:ind w:firstLine="560"/>
      </w:pPr>
    </w:p>
    <w:p w14:paraId="0DB5DF0B" w14:textId="77777777" w:rsidR="009E345A" w:rsidRPr="009E345A" w:rsidRDefault="009E345A" w:rsidP="009E345A">
      <w:pPr>
        <w:pStyle w:val="aa"/>
        <w:ind w:firstLine="562"/>
        <w:jc w:val="center"/>
        <w:rPr>
          <w:b/>
        </w:rPr>
      </w:pPr>
      <w:r w:rsidRPr="009E345A">
        <w:rPr>
          <w:rFonts w:hint="eastAsia"/>
          <w:b/>
        </w:rPr>
        <w:t>二</w:t>
      </w:r>
    </w:p>
    <w:p w14:paraId="153A65FE" w14:textId="77777777" w:rsidR="009E345A" w:rsidRPr="009E345A" w:rsidRDefault="009E345A" w:rsidP="009E345A">
      <w:pPr>
        <w:pStyle w:val="aa"/>
        <w:ind w:firstLine="560"/>
      </w:pPr>
      <w:r w:rsidRPr="009E345A">
        <w:rPr>
          <w:rFonts w:hint="eastAsia"/>
        </w:rPr>
        <w:t>胡家草</w:t>
      </w:r>
      <w:proofErr w:type="gramStart"/>
      <w:r w:rsidRPr="009E345A">
        <w:rPr>
          <w:rFonts w:hint="eastAsia"/>
        </w:rPr>
        <w:t>場</w:t>
      </w:r>
      <w:proofErr w:type="gramEnd"/>
      <w:r w:rsidRPr="009E345A">
        <w:rPr>
          <w:rFonts w:hint="eastAsia"/>
        </w:rPr>
        <w:t>《醫雜方》簡</w:t>
      </w:r>
      <w:r w:rsidRPr="009E345A">
        <w:t>75</w:t>
      </w:r>
      <w:r w:rsidRPr="009E345A">
        <w:rPr>
          <w:rFonts w:hint="eastAsia"/>
        </w:rPr>
        <w:t>-</w:t>
      </w:r>
      <w:r w:rsidRPr="009E345A">
        <w:t>176</w:t>
      </w:r>
      <w:r w:rsidRPr="009E345A">
        <w:rPr>
          <w:rFonts w:hint="eastAsia"/>
        </w:rPr>
        <w:t>原釋文：</w:t>
      </w:r>
    </w:p>
    <w:p w14:paraId="7C676F33" w14:textId="77777777" w:rsidR="009E345A" w:rsidRPr="009E345A" w:rsidRDefault="009E345A" w:rsidP="009E345A">
      <w:pPr>
        <w:pStyle w:val="a3"/>
        <w:spacing w:before="540" w:after="540"/>
        <w:ind w:firstLine="498"/>
        <w:rPr>
          <w:b/>
        </w:rPr>
      </w:pPr>
      <w:r w:rsidRPr="009E345A">
        <w:rPr>
          <w:rFonts w:hint="eastAsia"/>
          <w:b/>
        </w:rPr>
        <w:t>病水：……取桑根白皮，析令如筆管，三韋（圍）束一，長尺，漬以水，瀸（浹）止，</w:t>
      </w:r>
      <w:r w:rsidRPr="009E345A">
        <w:rPr>
          <w:b/>
        </w:rPr>
        <w:t>卒</w:t>
      </w:r>
      <w:r w:rsidRPr="009E345A">
        <w:rPr>
          <w:rFonts w:hint="eastAsia"/>
          <w:b/>
        </w:rPr>
        <w:t>（晬）</w:t>
      </w:r>
      <w:r w:rsidRPr="009E345A">
        <w:rPr>
          <w:b/>
        </w:rPr>
        <w:t>時</w:t>
      </w:r>
      <w:r w:rsidRPr="009E345A">
        <w:rPr>
          <w:rFonts w:hint="eastAsia"/>
          <w:b/>
        </w:rPr>
        <w:t>浚</w:t>
      </w:r>
      <w:r w:rsidRPr="009E345A">
        <w:rPr>
          <w:b/>
        </w:rPr>
        <w:t>水盡，孰（熟）</w:t>
      </w:r>
      <w:r w:rsidRPr="009E345A">
        <w:rPr>
          <w:rFonts w:hint="eastAsia"/>
          <w:b/>
        </w:rPr>
        <w:t>搗</w:t>
      </w:r>
      <w:r w:rsidRPr="009E345A">
        <w:rPr>
          <w:b/>
        </w:rPr>
        <w:t>而以布繳</w:t>
      </w:r>
      <w:r w:rsidRPr="009E345A">
        <w:rPr>
          <w:rFonts w:hint="eastAsia"/>
          <w:b/>
        </w:rPr>
        <w:t>（絞）</w:t>
      </w:r>
      <w:r w:rsidRPr="009E345A">
        <w:rPr>
          <w:b/>
        </w:rPr>
        <w:t>，</w:t>
      </w:r>
      <w:r w:rsidRPr="009E345A">
        <w:rPr>
          <w:rFonts w:hint="eastAsia"/>
          <w:b/>
        </w:rPr>
        <w:t>盡</w:t>
      </w:r>
      <w:r w:rsidRPr="009E345A">
        <w:rPr>
          <w:b/>
        </w:rPr>
        <w:t>取汁</w:t>
      </w:r>
      <w:r w:rsidRPr="009E345A">
        <w:rPr>
          <w:rFonts w:hint="eastAsia"/>
          <w:b/>
        </w:rPr>
        <w:t>以㱃（飲）病者，……</w:t>
      </w:r>
    </w:p>
    <w:p w14:paraId="272204FE" w14:textId="77777777" w:rsidR="009E345A" w:rsidRPr="009E345A" w:rsidRDefault="009E345A" w:rsidP="009E345A">
      <w:pPr>
        <w:pStyle w:val="aa"/>
        <w:ind w:firstLine="560"/>
      </w:pPr>
      <w:r w:rsidRPr="009E345A">
        <w:rPr>
          <w:rFonts w:hint="eastAsia"/>
        </w:rPr>
        <w:t>里耶秦簡（貳）簡9</w:t>
      </w:r>
      <w:r w:rsidRPr="009E345A">
        <w:t>-</w:t>
      </w:r>
      <w:r w:rsidRPr="009E345A">
        <w:rPr>
          <w:rFonts w:hint="eastAsia"/>
        </w:rPr>
        <w:t>2097醫方與之同方。里耶醫方我們曾</w:t>
      </w:r>
      <w:proofErr w:type="gramStart"/>
      <w:r w:rsidRPr="009E345A">
        <w:rPr>
          <w:rFonts w:hint="eastAsia"/>
        </w:rPr>
        <w:t>對</w:t>
      </w:r>
      <w:proofErr w:type="gramEnd"/>
      <w:r w:rsidRPr="009E345A">
        <w:rPr>
          <w:rFonts w:hint="eastAsia"/>
        </w:rPr>
        <w:t>之進行過重新釋讀。</w:t>
      </w:r>
      <w:r w:rsidRPr="009E345A">
        <w:endnoteReference w:id="2"/>
      </w:r>
      <w:r w:rsidRPr="009E345A">
        <w:rPr>
          <w:rFonts w:hint="eastAsia"/>
        </w:rPr>
        <w:t>紀婷婷、李志芳《胡家草場漢簡醫方雜識兩則》一文則</w:t>
      </w:r>
      <w:proofErr w:type="gramStart"/>
      <w:r w:rsidRPr="009E345A">
        <w:rPr>
          <w:rFonts w:hint="eastAsia"/>
        </w:rPr>
        <w:t>對</w:t>
      </w:r>
      <w:proofErr w:type="gramEnd"/>
      <w:r w:rsidRPr="009E345A">
        <w:rPr>
          <w:rFonts w:hint="eastAsia"/>
        </w:rPr>
        <w:t>兩方有進一步的討論。</w:t>
      </w:r>
      <w:r w:rsidRPr="009E345A">
        <w:endnoteReference w:id="3"/>
      </w:r>
      <w:r w:rsidRPr="009E345A">
        <w:rPr>
          <w:rFonts w:hint="eastAsia"/>
        </w:rPr>
        <w:t>現在看</w:t>
      </w:r>
      <w:proofErr w:type="gramStart"/>
      <w:r w:rsidRPr="009E345A">
        <w:rPr>
          <w:rFonts w:hint="eastAsia"/>
        </w:rPr>
        <w:t>來</w:t>
      </w:r>
      <w:proofErr w:type="gramEnd"/>
      <w:r w:rsidRPr="009E345A">
        <w:rPr>
          <w:rFonts w:hint="eastAsia"/>
        </w:rPr>
        <w:t>，仍遺留有部分問題。</w:t>
      </w:r>
    </w:p>
    <w:p w14:paraId="5F265BB7" w14:textId="77777777" w:rsidR="009E345A" w:rsidRPr="009E345A" w:rsidRDefault="009E345A" w:rsidP="009E345A">
      <w:pPr>
        <w:pStyle w:val="aa"/>
        <w:ind w:firstLine="560"/>
      </w:pPr>
      <w:r w:rsidRPr="009E345A">
        <w:rPr>
          <w:rFonts w:hint="eastAsia"/>
        </w:rPr>
        <w:lastRenderedPageBreak/>
        <w:t>原釋文“析令如筆管，三韋（</w:t>
      </w:r>
      <w:proofErr w:type="gramStart"/>
      <w:r w:rsidRPr="009E345A">
        <w:rPr>
          <w:rFonts w:hint="eastAsia"/>
        </w:rPr>
        <w:t>圍</w:t>
      </w:r>
      <w:proofErr w:type="gramEnd"/>
      <w:r w:rsidRPr="009E345A">
        <w:rPr>
          <w:rFonts w:hint="eastAsia"/>
        </w:rPr>
        <w:t>）束一”，《雜識》作“析令如筆管三，韋束一”。此當以前者</w:t>
      </w:r>
      <w:proofErr w:type="gramStart"/>
      <w:r w:rsidRPr="009E345A">
        <w:rPr>
          <w:rFonts w:hint="eastAsia"/>
        </w:rPr>
        <w:t>為</w:t>
      </w:r>
      <w:proofErr w:type="gramEnd"/>
      <w:r w:rsidRPr="009E345A">
        <w:rPr>
          <w:rFonts w:hint="eastAsia"/>
        </w:rPr>
        <w:t>正。“析令如筆管”即剖析使其如筆管粗細。</w:t>
      </w:r>
      <w:bookmarkStart w:id="2" w:name="_Hlk44365420"/>
      <w:r w:rsidRPr="009E345A">
        <w:rPr>
          <w:rFonts w:hint="eastAsia"/>
        </w:rPr>
        <w:t>“韋束”，</w:t>
      </w:r>
      <w:bookmarkEnd w:id="2"/>
      <w:r w:rsidRPr="009E345A">
        <w:rPr>
          <w:rFonts w:hint="eastAsia"/>
        </w:rPr>
        <w:t>又見北大秦簡《醫方雜抄》“取豕首三、韋束</w:t>
      </w:r>
      <w:proofErr w:type="gramStart"/>
      <w:r w:rsidRPr="009E345A">
        <w:rPr>
          <w:rFonts w:hint="eastAsia"/>
        </w:rPr>
        <w:t>一</w:t>
      </w:r>
      <w:proofErr w:type="gramEnd"/>
      <w:r w:rsidRPr="009E345A">
        <w:rPr>
          <w:rFonts w:hint="eastAsia"/>
        </w:rPr>
        <w:t>”。“三韋（</w:t>
      </w:r>
      <w:proofErr w:type="gramStart"/>
      <w:r w:rsidRPr="009E345A">
        <w:rPr>
          <w:rFonts w:hint="eastAsia"/>
        </w:rPr>
        <w:t>圍</w:t>
      </w:r>
      <w:proofErr w:type="gramEnd"/>
      <w:r w:rsidRPr="009E345A">
        <w:rPr>
          <w:rFonts w:hint="eastAsia"/>
        </w:rPr>
        <w:t>）束一”，同見張家山漢簡《算數書·取枲程》“十步三韋（圍）束一”。彭浩先生注：“</w:t>
      </w:r>
      <w:proofErr w:type="gramStart"/>
      <w:r w:rsidRPr="009E345A">
        <w:t>圍</w:t>
      </w:r>
      <w:proofErr w:type="gramEnd"/>
      <w:r w:rsidRPr="009E345A">
        <w:t>，《莊</w:t>
      </w:r>
      <w:r w:rsidRPr="009E345A">
        <w:rPr>
          <w:rFonts w:hint="eastAsia"/>
        </w:rPr>
        <w:t>子•</w:t>
      </w:r>
      <w:r w:rsidRPr="009E345A">
        <w:t>人世間》：</w:t>
      </w:r>
      <w:r w:rsidRPr="009E345A">
        <w:rPr>
          <w:rFonts w:hint="eastAsia"/>
        </w:rPr>
        <w:t>‘三</w:t>
      </w:r>
      <w:r w:rsidRPr="009E345A">
        <w:t>圍四圍</w:t>
      </w:r>
      <w:r w:rsidRPr="009E345A">
        <w:rPr>
          <w:rFonts w:hint="eastAsia"/>
        </w:rPr>
        <w:t>’</w:t>
      </w:r>
      <w:r w:rsidRPr="009E345A">
        <w:t>，李</w:t>
      </w:r>
      <w:r w:rsidRPr="009E345A">
        <w:rPr>
          <w:rFonts w:hint="eastAsia"/>
        </w:rPr>
        <w:t>注</w:t>
      </w:r>
      <w:r w:rsidRPr="009E345A">
        <w:t>：</w:t>
      </w:r>
      <w:r w:rsidRPr="009E345A">
        <w:rPr>
          <w:rFonts w:hint="eastAsia"/>
        </w:rPr>
        <w:t>‘</w:t>
      </w:r>
      <w:r w:rsidRPr="009E345A">
        <w:t>徑尺爲圍</w:t>
      </w:r>
      <w:r w:rsidRPr="009E345A">
        <w:rPr>
          <w:rFonts w:hint="eastAsia"/>
        </w:rPr>
        <w:t>’。</w:t>
      </w:r>
      <w:r w:rsidRPr="009E345A">
        <w:t>依</w:t>
      </w:r>
      <w:r w:rsidRPr="009E345A">
        <w:rPr>
          <w:rFonts w:hint="eastAsia"/>
        </w:rPr>
        <w:t>‘取枲程’</w:t>
      </w:r>
      <w:r w:rsidRPr="009E345A">
        <w:t>題意，一圍即一尺之徑，一束相當於三圍</w:t>
      </w:r>
      <w:r w:rsidRPr="009E345A">
        <w:rPr>
          <w:rFonts w:hint="eastAsia"/>
        </w:rPr>
        <w:t>。”</w:t>
      </w:r>
      <w:r w:rsidRPr="009E345A">
        <w:endnoteReference w:id="4"/>
      </w:r>
      <w:r w:rsidRPr="009E345A">
        <w:rPr>
          <w:rFonts w:hint="eastAsia"/>
        </w:rPr>
        <w:t>醫方“三圍束一”指</w:t>
      </w:r>
      <w:r w:rsidRPr="009E345A">
        <w:t>周長爲三尺的</w:t>
      </w:r>
      <w:r w:rsidRPr="009E345A">
        <w:rPr>
          <w:rFonts w:hint="eastAsia"/>
        </w:rPr>
        <w:t>藥草</w:t>
      </w:r>
      <w:r w:rsidRPr="009E345A">
        <w:t>一捆</w:t>
      </w:r>
      <w:r w:rsidRPr="009E345A">
        <w:rPr>
          <w:rFonts w:hint="eastAsia"/>
        </w:rPr>
        <w:t>。</w:t>
      </w:r>
    </w:p>
    <w:p w14:paraId="5D995458" w14:textId="77777777" w:rsidR="009E345A" w:rsidRPr="009E345A" w:rsidRDefault="009E345A" w:rsidP="009E345A">
      <w:pPr>
        <w:pStyle w:val="aa"/>
        <w:ind w:firstLine="560"/>
      </w:pPr>
      <w:r w:rsidRPr="009E345A">
        <w:rPr>
          <w:rFonts w:hint="eastAsia"/>
        </w:rPr>
        <w:t>“</w:t>
      </w:r>
      <w:r w:rsidRPr="009E345A">
        <w:t>卒</w:t>
      </w:r>
      <w:r w:rsidRPr="009E345A">
        <w:rPr>
          <w:rFonts w:hint="eastAsia"/>
        </w:rPr>
        <w:t>（晬）</w:t>
      </w:r>
      <w:r w:rsidRPr="009E345A">
        <w:t>時</w:t>
      </w:r>
      <w:proofErr w:type="gramStart"/>
      <w:r w:rsidRPr="009E345A">
        <w:rPr>
          <w:rFonts w:hint="eastAsia"/>
        </w:rPr>
        <w:t>浚</w:t>
      </w:r>
      <w:proofErr w:type="gramEnd"/>
      <w:r w:rsidRPr="009E345A">
        <w:t>水盡</w:t>
      </w:r>
      <w:r w:rsidRPr="009E345A">
        <w:rPr>
          <w:rFonts w:hint="eastAsia"/>
        </w:rPr>
        <w:t>”，里耶秦簡作“</w:t>
      </w:r>
      <w:r w:rsidRPr="009E345A">
        <w:t>卒</w:t>
      </w:r>
      <w:r w:rsidRPr="009E345A">
        <w:rPr>
          <w:rFonts w:hint="eastAsia"/>
        </w:rPr>
        <w:t>（晬）</w:t>
      </w:r>
      <w:r w:rsidRPr="009E345A">
        <w:t>時没水盡</w:t>
      </w:r>
      <w:r w:rsidRPr="009E345A">
        <w:rPr>
          <w:rFonts w:hint="eastAsia"/>
        </w:rPr>
        <w:t>”，必有一誤。《雜識》謂：“胡家草</w:t>
      </w:r>
      <w:proofErr w:type="gramStart"/>
      <w:r w:rsidRPr="009E345A">
        <w:rPr>
          <w:rFonts w:hint="eastAsia"/>
        </w:rPr>
        <w:t>場</w:t>
      </w:r>
      <w:proofErr w:type="gramEnd"/>
      <w:r w:rsidRPr="009E345A">
        <w:rPr>
          <w:rFonts w:hint="eastAsia"/>
        </w:rPr>
        <w:t>簡相</w:t>
      </w:r>
      <w:proofErr w:type="gramStart"/>
      <w:r w:rsidRPr="009E345A">
        <w:rPr>
          <w:rFonts w:hint="eastAsia"/>
        </w:rPr>
        <w:t>應</w:t>
      </w:r>
      <w:proofErr w:type="gramEnd"/>
      <w:r w:rsidRPr="009E345A">
        <w:rPr>
          <w:rFonts w:hint="eastAsia"/>
        </w:rPr>
        <w:t>之字作‘浚’。頗</w:t>
      </w:r>
      <w:proofErr w:type="gramStart"/>
      <w:r w:rsidRPr="009E345A">
        <w:rPr>
          <w:rFonts w:hint="eastAsia"/>
        </w:rPr>
        <w:t>疑</w:t>
      </w:r>
      <w:proofErr w:type="gramEnd"/>
      <w:r w:rsidRPr="009E345A">
        <w:rPr>
          <w:rFonts w:hint="eastAsia"/>
        </w:rPr>
        <w:t>所謂‘沒’是‘浚’字誤</w:t>
      </w:r>
      <w:proofErr w:type="gramStart"/>
      <w:r w:rsidRPr="009E345A">
        <w:rPr>
          <w:rFonts w:hint="eastAsia"/>
        </w:rPr>
        <w:t>書</w:t>
      </w:r>
      <w:proofErr w:type="gramEnd"/>
      <w:r w:rsidRPr="009E345A">
        <w:rPr>
          <w:rFonts w:hint="eastAsia"/>
        </w:rPr>
        <w:t>。秦漢文字中的‘浚’的有些寫法右上部與‘沒’的右上部相近，‘浚’右下部構件‘夊’與‘沒’右下部所从‘又’也形似。”又</w:t>
      </w:r>
      <w:proofErr w:type="gramStart"/>
      <w:r w:rsidRPr="009E345A">
        <w:rPr>
          <w:rFonts w:hint="eastAsia"/>
        </w:rPr>
        <w:t>將</w:t>
      </w:r>
      <w:proofErr w:type="gramEnd"/>
      <w:r w:rsidRPr="009E345A">
        <w:rPr>
          <w:rFonts w:hint="eastAsia"/>
        </w:rPr>
        <w:t>“</w:t>
      </w:r>
      <w:r w:rsidRPr="009E345A">
        <w:t>卒</w:t>
      </w:r>
      <w:r w:rsidRPr="009E345A">
        <w:rPr>
          <w:rFonts w:hint="eastAsia"/>
        </w:rPr>
        <w:t>（晬）</w:t>
      </w:r>
      <w:r w:rsidRPr="009E345A">
        <w:t>時</w:t>
      </w:r>
      <w:proofErr w:type="gramStart"/>
      <w:r w:rsidRPr="009E345A">
        <w:rPr>
          <w:rFonts w:hint="eastAsia"/>
        </w:rPr>
        <w:t>浚</w:t>
      </w:r>
      <w:proofErr w:type="gramEnd"/>
      <w:r w:rsidRPr="009E345A">
        <w:t>水盡</w:t>
      </w:r>
      <w:r w:rsidRPr="009E345A">
        <w:rPr>
          <w:rFonts w:hint="eastAsia"/>
        </w:rPr>
        <w:t>”語譯作“經過一晝夜</w:t>
      </w:r>
      <w:proofErr w:type="gramStart"/>
      <w:r w:rsidRPr="009E345A">
        <w:rPr>
          <w:rFonts w:hint="eastAsia"/>
        </w:rPr>
        <w:t>後將</w:t>
      </w:r>
      <w:proofErr w:type="gramEnd"/>
      <w:r w:rsidRPr="009E345A">
        <w:rPr>
          <w:rFonts w:hint="eastAsia"/>
        </w:rPr>
        <w:t>其中的水分全部</w:t>
      </w:r>
      <w:proofErr w:type="gramStart"/>
      <w:r w:rsidRPr="009E345A">
        <w:rPr>
          <w:rFonts w:hint="eastAsia"/>
        </w:rPr>
        <w:t>挹</w:t>
      </w:r>
      <w:proofErr w:type="gramEnd"/>
      <w:r w:rsidRPr="009E345A">
        <w:rPr>
          <w:rFonts w:hint="eastAsia"/>
        </w:rPr>
        <w:t>出”。</w:t>
      </w:r>
    </w:p>
    <w:p w14:paraId="5E459E24" w14:textId="77777777" w:rsidR="009E345A" w:rsidRPr="009E345A" w:rsidRDefault="009E345A" w:rsidP="009E345A">
      <w:pPr>
        <w:pStyle w:val="aa"/>
        <w:ind w:firstLine="560"/>
      </w:pPr>
      <w:r w:rsidRPr="009E345A">
        <w:rPr>
          <w:rFonts w:hint="eastAsia"/>
        </w:rPr>
        <w:t>其實胡家草</w:t>
      </w:r>
      <w:proofErr w:type="gramStart"/>
      <w:r w:rsidRPr="009E345A">
        <w:rPr>
          <w:rFonts w:hint="eastAsia"/>
        </w:rPr>
        <w:t>場</w:t>
      </w:r>
      <w:proofErr w:type="gramEnd"/>
      <w:r w:rsidRPr="009E345A">
        <w:rPr>
          <w:rFonts w:hint="eastAsia"/>
        </w:rPr>
        <w:t>醫方的“浚”當是“沒”字之誤。“浚”即過濾而留取其汁，沒有</w:t>
      </w:r>
      <w:proofErr w:type="gramStart"/>
      <w:r w:rsidRPr="009E345A">
        <w:rPr>
          <w:rFonts w:hint="eastAsia"/>
        </w:rPr>
        <w:t>挹</w:t>
      </w:r>
      <w:proofErr w:type="gramEnd"/>
      <w:r w:rsidRPr="009E345A">
        <w:rPr>
          <w:rFonts w:hint="eastAsia"/>
        </w:rPr>
        <w:t>出的意思。前文說</w:t>
      </w:r>
      <w:proofErr w:type="gramStart"/>
      <w:r w:rsidRPr="009E345A">
        <w:rPr>
          <w:rFonts w:hint="eastAsia"/>
        </w:rPr>
        <w:t>將</w:t>
      </w:r>
      <w:proofErr w:type="gramEnd"/>
      <w:r w:rsidRPr="009E345A">
        <w:rPr>
          <w:rFonts w:hint="eastAsia"/>
        </w:rPr>
        <w:t>桑白皮處理</w:t>
      </w:r>
      <w:proofErr w:type="gramStart"/>
      <w:r w:rsidRPr="009E345A">
        <w:rPr>
          <w:rFonts w:hint="eastAsia"/>
        </w:rPr>
        <w:t>後</w:t>
      </w:r>
      <w:proofErr w:type="gramEnd"/>
      <w:r w:rsidRPr="009E345A">
        <w:rPr>
          <w:rFonts w:hint="eastAsia"/>
        </w:rPr>
        <w:t>漬水，使其剛好浸渍到藥草而可（ “瀸”，即浸漬）。“</w:t>
      </w:r>
      <w:r w:rsidRPr="009E345A">
        <w:t>卒</w:t>
      </w:r>
      <w:r w:rsidRPr="009E345A">
        <w:rPr>
          <w:rFonts w:hint="eastAsia"/>
        </w:rPr>
        <w:t>（晬）</w:t>
      </w:r>
      <w:r w:rsidRPr="009E345A">
        <w:t>時</w:t>
      </w:r>
      <w:r w:rsidRPr="009E345A">
        <w:rPr>
          <w:rFonts w:hint="eastAsia"/>
        </w:rPr>
        <w:t>沒</w:t>
      </w:r>
      <w:r w:rsidRPr="009E345A">
        <w:t>水盡</w:t>
      </w:r>
      <w:r w:rsidRPr="009E345A">
        <w:rPr>
          <w:rFonts w:hint="eastAsia"/>
        </w:rPr>
        <w:t>”，指經過一晝夜的浸泡，水已被藥</w:t>
      </w:r>
      <w:proofErr w:type="gramStart"/>
      <w:r w:rsidRPr="009E345A">
        <w:rPr>
          <w:rFonts w:hint="eastAsia"/>
        </w:rPr>
        <w:t>草全部</w:t>
      </w:r>
      <w:proofErr w:type="gramEnd"/>
      <w:r w:rsidRPr="009E345A">
        <w:rPr>
          <w:rFonts w:hint="eastAsia"/>
        </w:rPr>
        <w:t>吸收完畢。如此，才有</w:t>
      </w:r>
      <w:proofErr w:type="gramStart"/>
      <w:r w:rsidRPr="009E345A">
        <w:rPr>
          <w:rFonts w:hint="eastAsia"/>
        </w:rPr>
        <w:t>後</w:t>
      </w:r>
      <w:proofErr w:type="gramEnd"/>
      <w:r w:rsidRPr="009E345A">
        <w:rPr>
          <w:rFonts w:hint="eastAsia"/>
        </w:rPr>
        <w:t>文擰草藥而取其汁飲之。“沒”即淹沒、漫過。“沒</w:t>
      </w:r>
      <w:r w:rsidRPr="009E345A">
        <w:t>水盡</w:t>
      </w:r>
      <w:r w:rsidRPr="009E345A">
        <w:rPr>
          <w:rFonts w:hint="eastAsia"/>
        </w:rPr>
        <w:t>”指浸沒藥草的水被吸收</w:t>
      </w:r>
      <w:r w:rsidRPr="009E345A">
        <w:rPr>
          <w:rFonts w:hint="eastAsia"/>
        </w:rPr>
        <w:lastRenderedPageBreak/>
        <w:t>乾淨。</w:t>
      </w:r>
    </w:p>
    <w:p w14:paraId="7489E390" w14:textId="77777777" w:rsidR="009E345A" w:rsidRPr="009E345A" w:rsidRDefault="009E345A" w:rsidP="009E345A">
      <w:pPr>
        <w:pStyle w:val="aa"/>
        <w:ind w:firstLine="560"/>
      </w:pPr>
      <w:r w:rsidRPr="009E345A">
        <w:rPr>
          <w:rFonts w:hint="eastAsia"/>
        </w:rPr>
        <w:t>《備急千金要方》卷</w:t>
      </w:r>
      <w:proofErr w:type="gramStart"/>
      <w:r w:rsidRPr="009E345A">
        <w:rPr>
          <w:rFonts w:hint="eastAsia"/>
        </w:rPr>
        <w:t>一</w:t>
      </w:r>
      <w:proofErr w:type="gramEnd"/>
      <w:r w:rsidRPr="009E345A">
        <w:rPr>
          <w:rFonts w:hint="eastAsia"/>
        </w:rPr>
        <w:t>《</w:t>
      </w:r>
      <w:proofErr w:type="gramStart"/>
      <w:r w:rsidRPr="009E345A">
        <w:rPr>
          <w:rFonts w:hint="eastAsia"/>
        </w:rPr>
        <w:t>序例</w:t>
      </w:r>
      <w:proofErr w:type="gramEnd"/>
      <w:r w:rsidRPr="009E345A">
        <w:rPr>
          <w:rFonts w:hint="eastAsia"/>
        </w:rPr>
        <w:t>》：“凡合膏，先以苦酒漬，令淹浹，不用多汁，密覆勿泄。云晬時者，周時也。</w:t>
      </w:r>
      <w:proofErr w:type="gramStart"/>
      <w:r w:rsidRPr="009E345A">
        <w:rPr>
          <w:rFonts w:hint="eastAsia"/>
        </w:rPr>
        <w:t>從</w:t>
      </w:r>
      <w:proofErr w:type="gramEnd"/>
      <w:r w:rsidRPr="009E345A">
        <w:rPr>
          <w:rFonts w:hint="eastAsia"/>
        </w:rPr>
        <w:t>今</w:t>
      </w:r>
      <w:proofErr w:type="gramStart"/>
      <w:r w:rsidRPr="009E345A">
        <w:rPr>
          <w:rFonts w:hint="eastAsia"/>
        </w:rPr>
        <w:t>旦</w:t>
      </w:r>
      <w:proofErr w:type="gramEnd"/>
      <w:r w:rsidRPr="009E345A">
        <w:rPr>
          <w:rFonts w:hint="eastAsia"/>
        </w:rPr>
        <w:t>至明</w:t>
      </w:r>
      <w:proofErr w:type="gramStart"/>
      <w:r w:rsidRPr="009E345A">
        <w:rPr>
          <w:rFonts w:hint="eastAsia"/>
        </w:rPr>
        <w:t>旦</w:t>
      </w:r>
      <w:proofErr w:type="gramEnd"/>
      <w:r w:rsidRPr="009E345A">
        <w:rPr>
          <w:rFonts w:hint="eastAsia"/>
        </w:rPr>
        <w:t>，亦有</w:t>
      </w:r>
      <w:proofErr w:type="gramStart"/>
      <w:r w:rsidRPr="009E345A">
        <w:rPr>
          <w:rFonts w:hint="eastAsia"/>
        </w:rPr>
        <w:t>止</w:t>
      </w:r>
      <w:proofErr w:type="gramEnd"/>
      <w:r w:rsidRPr="009E345A">
        <w:rPr>
          <w:rFonts w:hint="eastAsia"/>
        </w:rPr>
        <w:t>壹宿。煮膏當三上</w:t>
      </w:r>
      <w:proofErr w:type="gramStart"/>
      <w:r w:rsidRPr="009E345A">
        <w:rPr>
          <w:rFonts w:hint="eastAsia"/>
        </w:rPr>
        <w:t>三</w:t>
      </w:r>
      <w:proofErr w:type="gramEnd"/>
      <w:r w:rsidRPr="009E345A">
        <w:rPr>
          <w:rFonts w:hint="eastAsia"/>
        </w:rPr>
        <w:t>下，以泄其</w:t>
      </w:r>
      <w:proofErr w:type="gramStart"/>
      <w:r w:rsidRPr="009E345A">
        <w:rPr>
          <w:rFonts w:hint="eastAsia"/>
        </w:rPr>
        <w:t>熱勢</w:t>
      </w:r>
      <w:proofErr w:type="gramEnd"/>
      <w:r w:rsidRPr="009E345A">
        <w:rPr>
          <w:rFonts w:hint="eastAsia"/>
        </w:rPr>
        <w:t>，令藥味得出。上之使匝匝沸，乃下之。取沸靜良久乃止，寧欲小生。其中有殲白者，以</w:t>
      </w:r>
      <w:proofErr w:type="gramStart"/>
      <w:r w:rsidRPr="009E345A">
        <w:rPr>
          <w:rFonts w:hint="eastAsia"/>
        </w:rPr>
        <w:t>兩</w:t>
      </w:r>
      <w:proofErr w:type="gramEnd"/>
      <w:r w:rsidRPr="009E345A">
        <w:rPr>
          <w:rFonts w:hint="eastAsia"/>
        </w:rPr>
        <w:t>頭微焦黃</w:t>
      </w:r>
      <w:proofErr w:type="gramStart"/>
      <w:r w:rsidRPr="009E345A">
        <w:rPr>
          <w:rFonts w:hint="eastAsia"/>
        </w:rPr>
        <w:t>為</w:t>
      </w:r>
      <w:proofErr w:type="gramEnd"/>
      <w:r w:rsidRPr="009E345A">
        <w:rPr>
          <w:rFonts w:hint="eastAsia"/>
        </w:rPr>
        <w:t>候。有白芷附子者，亦令小黃色</w:t>
      </w:r>
      <w:proofErr w:type="gramStart"/>
      <w:r w:rsidRPr="009E345A">
        <w:rPr>
          <w:rFonts w:hint="eastAsia"/>
        </w:rPr>
        <w:t>為</w:t>
      </w:r>
      <w:proofErr w:type="gramEnd"/>
      <w:r w:rsidRPr="009E345A">
        <w:rPr>
          <w:rFonts w:hint="eastAsia"/>
        </w:rPr>
        <w:t>度。豬</w:t>
      </w:r>
      <w:proofErr w:type="gramStart"/>
      <w:r w:rsidRPr="009E345A">
        <w:rPr>
          <w:rFonts w:hint="eastAsia"/>
        </w:rPr>
        <w:t>肪</w:t>
      </w:r>
      <w:proofErr w:type="gramEnd"/>
      <w:r w:rsidRPr="009E345A">
        <w:rPr>
          <w:rFonts w:hint="eastAsia"/>
        </w:rPr>
        <w:t>皆勿令經水，臘月者彌佳。絞膏亦以新布絞之。若是可服之膏，膏</w:t>
      </w:r>
      <w:proofErr w:type="gramStart"/>
      <w:r w:rsidRPr="009E345A">
        <w:rPr>
          <w:rFonts w:hint="eastAsia"/>
        </w:rPr>
        <w:t>滓</w:t>
      </w:r>
      <w:proofErr w:type="gramEnd"/>
      <w:r w:rsidRPr="009E345A">
        <w:rPr>
          <w:rFonts w:hint="eastAsia"/>
        </w:rPr>
        <w:t>亦堪酒煮飲之。”又《備急千金要方》卷二《婦人方》：“膏成，新布絞去</w:t>
      </w:r>
      <w:proofErr w:type="gramStart"/>
      <w:r w:rsidRPr="009E345A">
        <w:rPr>
          <w:rFonts w:hint="eastAsia"/>
        </w:rPr>
        <w:t>滓</w:t>
      </w:r>
      <w:proofErr w:type="gramEnd"/>
      <w:r w:rsidRPr="009E345A">
        <w:rPr>
          <w:rFonts w:hint="eastAsia"/>
        </w:rPr>
        <w:t>，每日取如棗許，</w:t>
      </w:r>
      <w:proofErr w:type="gramStart"/>
      <w:r w:rsidRPr="009E345A">
        <w:rPr>
          <w:rFonts w:hint="eastAsia"/>
        </w:rPr>
        <w:t>內</w:t>
      </w:r>
      <w:proofErr w:type="gramEnd"/>
      <w:r w:rsidRPr="009E345A">
        <w:rPr>
          <w:rFonts w:hint="eastAsia"/>
        </w:rPr>
        <w:t>酒中服之。”其製作方法可與上方相</w:t>
      </w:r>
      <w:proofErr w:type="gramStart"/>
      <w:r w:rsidRPr="009E345A">
        <w:rPr>
          <w:rFonts w:hint="eastAsia"/>
        </w:rPr>
        <w:t>參</w:t>
      </w:r>
      <w:proofErr w:type="gramEnd"/>
      <w:r w:rsidRPr="009E345A">
        <w:rPr>
          <w:rFonts w:hint="eastAsia"/>
        </w:rPr>
        <w:t>看。此合膏法亦是使藥充分吸收</w:t>
      </w:r>
      <w:proofErr w:type="gramStart"/>
      <w:r w:rsidRPr="009E345A">
        <w:rPr>
          <w:rFonts w:hint="eastAsia"/>
        </w:rPr>
        <w:t>後</w:t>
      </w:r>
      <w:proofErr w:type="gramEnd"/>
      <w:r w:rsidRPr="009E345A">
        <w:rPr>
          <w:rFonts w:hint="eastAsia"/>
        </w:rPr>
        <w:t>而以布絞取其汁。凡此，皆可證秦、漢醫方當以“</w:t>
      </w:r>
      <w:r w:rsidRPr="009E345A">
        <w:t>卒</w:t>
      </w:r>
      <w:r w:rsidRPr="009E345A">
        <w:rPr>
          <w:rFonts w:hint="eastAsia"/>
        </w:rPr>
        <w:t>（晬）</w:t>
      </w:r>
      <w:r w:rsidRPr="009E345A">
        <w:t>時没水盡</w:t>
      </w:r>
      <w:r w:rsidRPr="009E345A">
        <w:rPr>
          <w:rFonts w:hint="eastAsia"/>
        </w:rPr>
        <w:t>”</w:t>
      </w:r>
      <w:proofErr w:type="gramStart"/>
      <w:r w:rsidRPr="009E345A">
        <w:rPr>
          <w:rFonts w:hint="eastAsia"/>
        </w:rPr>
        <w:t>為</w:t>
      </w:r>
      <w:proofErr w:type="gramEnd"/>
      <w:r w:rsidRPr="009E345A">
        <w:rPr>
          <w:rFonts w:hint="eastAsia"/>
        </w:rPr>
        <w:t>是。</w:t>
      </w:r>
    </w:p>
    <w:p w14:paraId="68EC04D8" w14:textId="77777777" w:rsidR="009E345A" w:rsidRPr="009E345A" w:rsidRDefault="009E345A" w:rsidP="009E345A">
      <w:pPr>
        <w:pStyle w:val="aa"/>
        <w:ind w:firstLine="560"/>
      </w:pPr>
    </w:p>
    <w:p w14:paraId="4182C449" w14:textId="77777777" w:rsidR="009E345A" w:rsidRPr="009E345A" w:rsidRDefault="009E345A" w:rsidP="009E345A">
      <w:pPr>
        <w:pStyle w:val="aa"/>
        <w:ind w:firstLine="420"/>
        <w:rPr>
          <w:rFonts w:ascii="楷体" w:eastAsia="楷体" w:hAnsi="楷体"/>
          <w:sz w:val="21"/>
          <w:szCs w:val="21"/>
        </w:rPr>
      </w:pPr>
      <w:r w:rsidRPr="009E345A">
        <w:rPr>
          <w:rFonts w:ascii="楷体" w:eastAsia="楷体" w:hAnsi="楷体" w:hint="eastAsia"/>
          <w:sz w:val="21"/>
          <w:szCs w:val="21"/>
        </w:rPr>
        <w:t>附記：上文《胡家草場西漢簡牘研讀》在談到胡家草</w:t>
      </w:r>
      <w:proofErr w:type="gramStart"/>
      <w:r w:rsidRPr="009E345A">
        <w:rPr>
          <w:rFonts w:ascii="楷体" w:eastAsia="楷体" w:hAnsi="楷体" w:hint="eastAsia"/>
          <w:sz w:val="21"/>
          <w:szCs w:val="21"/>
        </w:rPr>
        <w:t>場</w:t>
      </w:r>
      <w:proofErr w:type="gramEnd"/>
      <w:r w:rsidRPr="009E345A">
        <w:rPr>
          <w:rFonts w:ascii="楷体" w:eastAsia="楷体" w:hAnsi="楷体" w:hint="eastAsia"/>
          <w:sz w:val="21"/>
          <w:szCs w:val="21"/>
        </w:rPr>
        <w:t>《治心腹病方》未能留意到紀婷婷、李志芳《胡家草場漢簡醫方雜識兩則》一文的觀點，是不</w:t>
      </w:r>
      <w:proofErr w:type="gramStart"/>
      <w:r w:rsidRPr="009E345A">
        <w:rPr>
          <w:rFonts w:ascii="楷体" w:eastAsia="楷体" w:hAnsi="楷体" w:hint="eastAsia"/>
          <w:sz w:val="21"/>
          <w:szCs w:val="21"/>
        </w:rPr>
        <w:t>應</w:t>
      </w:r>
      <w:proofErr w:type="gramEnd"/>
      <w:r w:rsidRPr="009E345A">
        <w:rPr>
          <w:rFonts w:ascii="楷体" w:eastAsia="楷体" w:hAnsi="楷体" w:hint="eastAsia"/>
          <w:sz w:val="21"/>
          <w:szCs w:val="21"/>
        </w:rPr>
        <w:t>有的疏失。關</w:t>
      </w:r>
      <w:proofErr w:type="gramStart"/>
      <w:r w:rsidRPr="009E345A">
        <w:rPr>
          <w:rFonts w:ascii="楷体" w:eastAsia="楷体" w:hAnsi="楷体" w:hint="eastAsia"/>
          <w:sz w:val="21"/>
          <w:szCs w:val="21"/>
        </w:rPr>
        <w:t>於</w:t>
      </w:r>
      <w:proofErr w:type="gramEnd"/>
      <w:r w:rsidRPr="009E345A">
        <w:rPr>
          <w:rFonts w:ascii="楷体" w:eastAsia="楷体" w:hAnsi="楷体" w:hint="eastAsia"/>
          <w:sz w:val="21"/>
          <w:szCs w:val="21"/>
        </w:rPr>
        <w:t>“一魯”，該文指出胡家草</w:t>
      </w:r>
      <w:proofErr w:type="gramStart"/>
      <w:r w:rsidRPr="009E345A">
        <w:rPr>
          <w:rFonts w:ascii="楷体" w:eastAsia="楷体" w:hAnsi="楷体" w:hint="eastAsia"/>
          <w:sz w:val="21"/>
          <w:szCs w:val="21"/>
        </w:rPr>
        <w:t>場</w:t>
      </w:r>
      <w:proofErr w:type="gramEnd"/>
      <w:r w:rsidRPr="009E345A">
        <w:rPr>
          <w:rFonts w:ascii="楷体" w:eastAsia="楷体" w:hAnsi="楷体" w:hint="eastAsia"/>
          <w:sz w:val="21"/>
          <w:szCs w:val="21"/>
        </w:rPr>
        <w:t>醫方9</w:t>
      </w:r>
      <w:r w:rsidRPr="009E345A">
        <w:rPr>
          <w:rFonts w:ascii="楷体" w:eastAsia="楷体" w:hAnsi="楷体"/>
          <w:sz w:val="21"/>
          <w:szCs w:val="21"/>
        </w:rPr>
        <w:t>19</w:t>
      </w:r>
      <w:r w:rsidRPr="009E345A">
        <w:rPr>
          <w:rFonts w:ascii="楷体" w:eastAsia="楷体" w:hAnsi="楷体" w:hint="eastAsia"/>
          <w:sz w:val="21"/>
          <w:szCs w:val="21"/>
        </w:rPr>
        <w:t>有“飲一魯”、9</w:t>
      </w:r>
      <w:r w:rsidRPr="009E345A">
        <w:rPr>
          <w:rFonts w:ascii="楷体" w:eastAsia="楷体" w:hAnsi="楷体"/>
          <w:sz w:val="21"/>
          <w:szCs w:val="21"/>
        </w:rPr>
        <w:t>23</w:t>
      </w:r>
      <w:r w:rsidRPr="009E345A">
        <w:rPr>
          <w:rFonts w:ascii="楷体" w:eastAsia="楷体" w:hAnsi="楷体" w:hint="eastAsia"/>
          <w:sz w:val="21"/>
          <w:szCs w:val="21"/>
        </w:rPr>
        <w:t>有“劑一魯”，並</w:t>
      </w:r>
      <w:proofErr w:type="gramStart"/>
      <w:r w:rsidRPr="009E345A">
        <w:rPr>
          <w:rFonts w:ascii="楷体" w:eastAsia="楷体" w:hAnsi="楷体" w:hint="eastAsia"/>
          <w:sz w:val="21"/>
          <w:szCs w:val="21"/>
        </w:rPr>
        <w:t>且指出</w:t>
      </w:r>
      <w:proofErr w:type="gramEnd"/>
      <w:r w:rsidRPr="009E345A">
        <w:rPr>
          <w:rFonts w:ascii="楷体" w:eastAsia="楷体" w:hAnsi="楷体" w:hint="eastAsia"/>
          <w:sz w:val="21"/>
          <w:szCs w:val="21"/>
        </w:rPr>
        <w:t>“魯”字</w:t>
      </w:r>
      <w:proofErr w:type="gramStart"/>
      <w:r w:rsidRPr="009E345A">
        <w:rPr>
          <w:rFonts w:ascii="楷体" w:eastAsia="楷体" w:hAnsi="楷体" w:hint="eastAsia"/>
          <w:sz w:val="21"/>
          <w:szCs w:val="21"/>
        </w:rPr>
        <w:t>應屬</w:t>
      </w:r>
      <w:proofErr w:type="gramEnd"/>
      <w:r w:rsidRPr="009E345A">
        <w:rPr>
          <w:rFonts w:ascii="楷体" w:eastAsia="楷体" w:hAnsi="楷体" w:hint="eastAsia"/>
          <w:sz w:val="21"/>
          <w:szCs w:val="21"/>
        </w:rPr>
        <w:t>上讀，</w:t>
      </w:r>
      <w:proofErr w:type="gramStart"/>
      <w:r w:rsidRPr="009E345A">
        <w:rPr>
          <w:rFonts w:ascii="楷体" w:eastAsia="楷体" w:hAnsi="楷体" w:hint="eastAsia"/>
          <w:sz w:val="21"/>
          <w:szCs w:val="21"/>
        </w:rPr>
        <w:t>為</w:t>
      </w:r>
      <w:proofErr w:type="gramEnd"/>
      <w:r w:rsidRPr="009E345A">
        <w:rPr>
          <w:rFonts w:ascii="楷体" w:eastAsia="楷体" w:hAnsi="楷体" w:hint="eastAsia"/>
          <w:sz w:val="21"/>
          <w:szCs w:val="21"/>
        </w:rPr>
        <w:t>一定容積的量詞或藥量</w:t>
      </w:r>
      <w:proofErr w:type="gramStart"/>
      <w:r w:rsidRPr="009E345A">
        <w:rPr>
          <w:rFonts w:ascii="楷体" w:eastAsia="楷体" w:hAnsi="楷体" w:hint="eastAsia"/>
          <w:sz w:val="21"/>
          <w:szCs w:val="21"/>
        </w:rPr>
        <w:t>單</w:t>
      </w:r>
      <w:proofErr w:type="gramEnd"/>
      <w:r w:rsidRPr="009E345A">
        <w:rPr>
          <w:rFonts w:ascii="楷体" w:eastAsia="楷体" w:hAnsi="楷体" w:hint="eastAsia"/>
          <w:sz w:val="21"/>
          <w:szCs w:val="21"/>
        </w:rPr>
        <w:t>位。此</w:t>
      </w:r>
      <w:proofErr w:type="gramStart"/>
      <w:r w:rsidRPr="009E345A">
        <w:rPr>
          <w:rFonts w:ascii="楷体" w:eastAsia="楷体" w:hAnsi="楷体" w:hint="eastAsia"/>
          <w:sz w:val="21"/>
          <w:szCs w:val="21"/>
        </w:rPr>
        <w:t>從</w:t>
      </w:r>
      <w:proofErr w:type="gramEnd"/>
      <w:r w:rsidRPr="009E345A">
        <w:rPr>
          <w:rFonts w:ascii="楷体" w:eastAsia="楷体" w:hAnsi="楷体" w:hint="eastAsia"/>
          <w:sz w:val="21"/>
          <w:szCs w:val="21"/>
        </w:rPr>
        <w:t>之。又此文</w:t>
      </w:r>
      <w:proofErr w:type="gramStart"/>
      <w:r w:rsidRPr="009E345A">
        <w:rPr>
          <w:rFonts w:ascii="楷体" w:eastAsia="楷体" w:hAnsi="楷体" w:hint="eastAsia"/>
          <w:sz w:val="21"/>
          <w:szCs w:val="21"/>
        </w:rPr>
        <w:t>指出里</w:t>
      </w:r>
      <w:proofErr w:type="gramEnd"/>
      <w:r w:rsidRPr="009E345A">
        <w:rPr>
          <w:rFonts w:ascii="楷体" w:eastAsia="楷体" w:hAnsi="楷体" w:hint="eastAsia"/>
          <w:sz w:val="21"/>
          <w:szCs w:val="21"/>
        </w:rPr>
        <w:t>耶簡《治心腹痛方》“為麥”與“恆粥”之間</w:t>
      </w:r>
      <w:proofErr w:type="gramStart"/>
      <w:r w:rsidRPr="009E345A">
        <w:rPr>
          <w:rFonts w:ascii="楷体" w:eastAsia="楷体" w:hAnsi="楷体" w:hint="eastAsia"/>
          <w:sz w:val="21"/>
          <w:szCs w:val="21"/>
        </w:rPr>
        <w:t>應</w:t>
      </w:r>
      <w:proofErr w:type="gramEnd"/>
      <w:r w:rsidRPr="009E345A">
        <w:rPr>
          <w:rFonts w:ascii="楷体" w:eastAsia="楷体" w:hAnsi="楷体" w:hint="eastAsia"/>
          <w:sz w:val="21"/>
          <w:szCs w:val="21"/>
        </w:rPr>
        <w:t>有字被刮削掉，留下約四個字的空間，無殘留筆畫。此說恐誤。</w:t>
      </w:r>
      <w:proofErr w:type="gramStart"/>
      <w:r w:rsidRPr="009E345A">
        <w:rPr>
          <w:rFonts w:ascii="楷体" w:eastAsia="楷体" w:hAnsi="楷体" w:hint="eastAsia"/>
          <w:sz w:val="21"/>
          <w:szCs w:val="21"/>
        </w:rPr>
        <w:t>從</w:t>
      </w:r>
      <w:proofErr w:type="gramEnd"/>
      <w:r w:rsidRPr="009E345A">
        <w:rPr>
          <w:rFonts w:ascii="楷体" w:eastAsia="楷体" w:hAnsi="楷体" w:hint="eastAsia"/>
          <w:sz w:val="21"/>
          <w:szCs w:val="21"/>
        </w:rPr>
        <w:t>簡</w:t>
      </w:r>
      <w:proofErr w:type="gramStart"/>
      <w:r w:rsidRPr="009E345A">
        <w:rPr>
          <w:rFonts w:ascii="楷体" w:eastAsia="楷体" w:hAnsi="楷体" w:hint="eastAsia"/>
          <w:sz w:val="21"/>
          <w:szCs w:val="21"/>
        </w:rPr>
        <w:t>牘</w:t>
      </w:r>
      <w:proofErr w:type="gramEnd"/>
      <w:r w:rsidRPr="009E345A">
        <w:rPr>
          <w:rFonts w:ascii="楷体" w:eastAsia="楷体" w:hAnsi="楷体" w:hint="eastAsia"/>
          <w:sz w:val="21"/>
          <w:szCs w:val="21"/>
        </w:rPr>
        <w:t>保存</w:t>
      </w:r>
      <w:proofErr w:type="gramStart"/>
      <w:r w:rsidRPr="009E345A">
        <w:rPr>
          <w:rFonts w:ascii="楷体" w:eastAsia="楷体" w:hAnsi="楷体" w:hint="eastAsia"/>
          <w:sz w:val="21"/>
          <w:szCs w:val="21"/>
        </w:rPr>
        <w:t>狀</w:t>
      </w:r>
      <w:proofErr w:type="gramEnd"/>
      <w:r w:rsidRPr="009E345A">
        <w:rPr>
          <w:rFonts w:ascii="楷体" w:eastAsia="楷体" w:hAnsi="楷体" w:hint="eastAsia"/>
          <w:sz w:val="21"/>
          <w:szCs w:val="21"/>
        </w:rPr>
        <w:t>況</w:t>
      </w:r>
      <w:proofErr w:type="gramStart"/>
      <w:r w:rsidRPr="009E345A">
        <w:rPr>
          <w:rFonts w:ascii="楷体" w:eastAsia="楷体" w:hAnsi="楷体" w:hint="eastAsia"/>
          <w:sz w:val="21"/>
          <w:szCs w:val="21"/>
        </w:rPr>
        <w:t>來</w:t>
      </w:r>
      <w:proofErr w:type="gramEnd"/>
      <w:r w:rsidRPr="009E345A">
        <w:rPr>
          <w:rFonts w:ascii="楷体" w:eastAsia="楷体" w:hAnsi="楷体" w:hint="eastAsia"/>
          <w:sz w:val="21"/>
          <w:szCs w:val="21"/>
        </w:rPr>
        <w:t>看，當</w:t>
      </w:r>
      <w:proofErr w:type="gramStart"/>
      <w:r w:rsidRPr="009E345A">
        <w:rPr>
          <w:rFonts w:ascii="楷体" w:eastAsia="楷体" w:hAnsi="楷体" w:hint="eastAsia"/>
          <w:sz w:val="21"/>
          <w:szCs w:val="21"/>
        </w:rPr>
        <w:t>為</w:t>
      </w:r>
      <w:proofErr w:type="gramEnd"/>
      <w:r w:rsidRPr="009E345A">
        <w:rPr>
          <w:rFonts w:ascii="楷体" w:eastAsia="楷体" w:hAnsi="楷体" w:hint="eastAsia"/>
          <w:sz w:val="21"/>
          <w:szCs w:val="21"/>
        </w:rPr>
        <w:t>竹簡</w:t>
      </w:r>
      <w:proofErr w:type="gramStart"/>
      <w:r w:rsidRPr="009E345A">
        <w:rPr>
          <w:rFonts w:ascii="楷体" w:eastAsia="楷体" w:hAnsi="楷体" w:hint="eastAsia"/>
          <w:sz w:val="21"/>
          <w:szCs w:val="21"/>
        </w:rPr>
        <w:t>簡</w:t>
      </w:r>
      <w:proofErr w:type="gramEnd"/>
      <w:r w:rsidRPr="009E345A">
        <w:rPr>
          <w:rFonts w:ascii="楷体" w:eastAsia="楷体" w:hAnsi="楷体" w:hint="eastAsia"/>
          <w:sz w:val="21"/>
          <w:szCs w:val="21"/>
        </w:rPr>
        <w:t>皮剝落而非有意刮削，這</w:t>
      </w:r>
      <w:proofErr w:type="gramStart"/>
      <w:r w:rsidRPr="009E345A">
        <w:rPr>
          <w:rFonts w:ascii="楷体" w:eastAsia="楷体" w:hAnsi="楷体" w:hint="eastAsia"/>
          <w:sz w:val="21"/>
          <w:szCs w:val="21"/>
        </w:rPr>
        <w:t>從</w:t>
      </w:r>
      <w:proofErr w:type="gramEnd"/>
      <w:r w:rsidRPr="009E345A">
        <w:rPr>
          <w:rFonts w:ascii="楷体" w:eastAsia="楷体" w:hAnsi="楷体" w:hint="eastAsia"/>
          <w:sz w:val="21"/>
          <w:szCs w:val="21"/>
        </w:rPr>
        <w:t>“恆粥”二字上下處竹簡形</w:t>
      </w:r>
      <w:proofErr w:type="gramStart"/>
      <w:r w:rsidRPr="009E345A">
        <w:rPr>
          <w:rFonts w:ascii="楷体" w:eastAsia="楷体" w:hAnsi="楷体" w:hint="eastAsia"/>
          <w:sz w:val="21"/>
          <w:szCs w:val="21"/>
        </w:rPr>
        <w:t>狀</w:t>
      </w:r>
      <w:proofErr w:type="gramEnd"/>
      <w:r w:rsidRPr="009E345A">
        <w:rPr>
          <w:rFonts w:ascii="楷体" w:eastAsia="楷体" w:hAnsi="楷体" w:hint="eastAsia"/>
          <w:sz w:val="21"/>
          <w:szCs w:val="21"/>
        </w:rPr>
        <w:t>可以直觀看出。</w:t>
      </w:r>
    </w:p>
    <w:bookmarkEnd w:id="0"/>
    <w:p w14:paraId="0EBDE384" w14:textId="77777777" w:rsidR="00907284" w:rsidRPr="009E345A" w:rsidRDefault="00907284" w:rsidP="009E345A">
      <w:pPr>
        <w:pStyle w:val="aa"/>
        <w:ind w:firstLine="560"/>
      </w:pPr>
    </w:p>
    <w:sectPr w:rsidR="00907284" w:rsidRPr="009E345A">
      <w:headerReference w:type="default" r:id="rId18"/>
      <w:footerReference w:type="even" r:id="rId19"/>
      <w:footerReference w:type="default" r:id="rId20"/>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ED7F2" w14:textId="77777777" w:rsidR="00C646A4" w:rsidRDefault="00C646A4" w:rsidP="00CB0024">
      <w:r>
        <w:separator/>
      </w:r>
    </w:p>
  </w:endnote>
  <w:endnote w:type="continuationSeparator" w:id="0">
    <w:p w14:paraId="0AD7BDBC" w14:textId="77777777" w:rsidR="00C646A4" w:rsidRDefault="00C646A4" w:rsidP="00CB0024">
      <w:r>
        <w:continuationSeparator/>
      </w:r>
    </w:p>
  </w:endnote>
  <w:endnote w:id="1">
    <w:p w14:paraId="4FDC619E" w14:textId="77777777" w:rsidR="009E345A" w:rsidRPr="009E345A" w:rsidRDefault="009E345A" w:rsidP="009E345A">
      <w:r w:rsidRPr="009E345A">
        <w:endnoteRef/>
      </w:r>
      <w:r w:rsidRPr="009E345A">
        <w:t xml:space="preserve"> </w:t>
      </w:r>
      <w:r w:rsidRPr="009E345A">
        <w:rPr>
          <w:rFonts w:hint="eastAsia"/>
        </w:rPr>
        <w:t>此承陳</w:t>
      </w:r>
      <w:proofErr w:type="gramStart"/>
      <w:r w:rsidRPr="009E345A">
        <w:rPr>
          <w:rFonts w:hint="eastAsia"/>
        </w:rPr>
        <w:t>劍</w:t>
      </w:r>
      <w:proofErr w:type="gramEnd"/>
      <w:r w:rsidRPr="009E345A">
        <w:rPr>
          <w:rFonts w:hint="eastAsia"/>
        </w:rPr>
        <w:t>先生示知。</w:t>
      </w:r>
    </w:p>
  </w:endnote>
  <w:endnote w:id="2">
    <w:p w14:paraId="5499C19D" w14:textId="77777777" w:rsidR="009E345A" w:rsidRPr="009E345A" w:rsidRDefault="009E345A" w:rsidP="009E345A">
      <w:r w:rsidRPr="009E345A">
        <w:endnoteRef/>
      </w:r>
      <w:r w:rsidRPr="009E345A">
        <w:t xml:space="preserve"> </w:t>
      </w:r>
      <w:r w:rsidRPr="009E345A">
        <w:rPr>
          <w:rFonts w:hint="eastAsia"/>
        </w:rPr>
        <w:t>周波：《&lt;</w:t>
      </w:r>
      <w:r w:rsidRPr="009E345A">
        <w:rPr>
          <w:rFonts w:hint="eastAsia"/>
        </w:rPr>
        <w:t>里耶秦簡（貳）&gt;醫方校讀》，簡帛網，</w:t>
      </w:r>
      <w:r w:rsidRPr="009E345A">
        <w:t>2018</w:t>
      </w:r>
      <w:r w:rsidRPr="009E345A">
        <w:rPr>
          <w:rFonts w:hint="eastAsia"/>
        </w:rPr>
        <w:t>年</w:t>
      </w:r>
      <w:r w:rsidRPr="009E345A">
        <w:t>5</w:t>
      </w:r>
      <w:r w:rsidRPr="009E345A">
        <w:rPr>
          <w:rFonts w:hint="eastAsia"/>
        </w:rPr>
        <w:t>月</w:t>
      </w:r>
      <w:r w:rsidRPr="009E345A">
        <w:t>23</w:t>
      </w:r>
      <w:r w:rsidRPr="009E345A">
        <w:rPr>
          <w:rFonts w:hint="eastAsia"/>
        </w:rPr>
        <w:t>日。</w:t>
      </w:r>
    </w:p>
  </w:endnote>
  <w:endnote w:id="3">
    <w:p w14:paraId="29A58E5C" w14:textId="77777777" w:rsidR="009E345A" w:rsidRPr="009E345A" w:rsidRDefault="009E345A" w:rsidP="009E345A">
      <w:r w:rsidRPr="009E345A">
        <w:endnoteRef/>
      </w:r>
      <w:r w:rsidRPr="009E345A">
        <w:t xml:space="preserve"> </w:t>
      </w:r>
      <w:r w:rsidRPr="009E345A">
        <w:rPr>
          <w:rFonts w:hint="eastAsia"/>
        </w:rPr>
        <w:t>紀婷婷、李志芳：《胡家草場漢簡醫方雜識兩則》，《江漢考古》2</w:t>
      </w:r>
      <w:r w:rsidRPr="009E345A">
        <w:t>020</w:t>
      </w:r>
      <w:r w:rsidRPr="009E345A">
        <w:rPr>
          <w:rFonts w:hint="eastAsia"/>
        </w:rPr>
        <w:t>年第1期。</w:t>
      </w:r>
    </w:p>
  </w:endnote>
  <w:endnote w:id="4">
    <w:p w14:paraId="4F532F98" w14:textId="77777777" w:rsidR="009E345A" w:rsidRPr="009E345A" w:rsidRDefault="009E345A" w:rsidP="009E345A">
      <w:r w:rsidRPr="009E345A">
        <w:endnoteRef/>
      </w:r>
      <w:r w:rsidRPr="009E345A">
        <w:t xml:space="preserve"> </w:t>
      </w:r>
      <w:r w:rsidRPr="009E345A">
        <w:rPr>
          <w:rFonts w:hint="eastAsia"/>
        </w:rPr>
        <w:t>彭浩：《張家山漢簡〈算數書〉注釋》8</w:t>
      </w:r>
      <w:r w:rsidRPr="009E345A">
        <w:t>2</w:t>
      </w:r>
      <w:r w:rsidRPr="009E345A">
        <w:rPr>
          <w:rFonts w:hint="eastAsia"/>
        </w:rPr>
        <w:t>頁，科學出版社，</w:t>
      </w:r>
      <w:r w:rsidRPr="009E345A">
        <w:t>2001</w:t>
      </w:r>
      <w:r w:rsidRPr="009E345A">
        <w:rPr>
          <w:rFonts w:hint="eastAsia"/>
        </w:rPr>
        <w:t>年。</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Microsoft JhengHei"/>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0000000000000000000"/>
    <w:charset w:val="00"/>
    <w:family w:val="roman"/>
    <w:notTrueType/>
    <w:pitch w:val="default"/>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F1269"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321D23" w14:textId="77777777" w:rsidR="00F66E55" w:rsidRDefault="00F66E55">
    <w:pPr>
      <w:pStyle w:val="a6"/>
    </w:pPr>
  </w:p>
  <w:p w14:paraId="73949D21"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4D3E5" w14:textId="5A988190"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3108A4">
      <w:rPr>
        <w:sz w:val="18"/>
        <w:szCs w:val="18"/>
      </w:rPr>
      <w:t>1</w:t>
    </w:r>
    <w:r w:rsidRPr="00C01B1F">
      <w:rPr>
        <w:rFonts w:hint="eastAsia"/>
        <w:sz w:val="18"/>
        <w:szCs w:val="18"/>
      </w:rPr>
      <w:t>年</w:t>
    </w:r>
    <w:r w:rsidR="00FC49F4">
      <w:rPr>
        <w:sz w:val="18"/>
        <w:szCs w:val="18"/>
      </w:rPr>
      <w:t>10</w:t>
    </w:r>
    <w:r w:rsidRPr="00C01B1F">
      <w:rPr>
        <w:rFonts w:hint="eastAsia"/>
        <w:sz w:val="18"/>
        <w:szCs w:val="18"/>
      </w:rPr>
      <w:t>月</w:t>
    </w:r>
    <w:r w:rsidR="00FB2B83">
      <w:rPr>
        <w:sz w:val="18"/>
        <w:szCs w:val="18"/>
      </w:rPr>
      <w:t>2</w:t>
    </w:r>
    <w:r w:rsidR="00907284">
      <w:rPr>
        <w:sz w:val="18"/>
        <w:szCs w:val="18"/>
      </w:rPr>
      <w:t>3</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B74646">
      <w:rPr>
        <w:sz w:val="18"/>
        <w:szCs w:val="18"/>
      </w:rPr>
      <w:t>1</w:t>
    </w:r>
    <w:r w:rsidRPr="00C01B1F">
      <w:rPr>
        <w:rFonts w:hint="eastAsia"/>
        <w:sz w:val="18"/>
        <w:szCs w:val="18"/>
      </w:rPr>
      <w:t>年</w:t>
    </w:r>
    <w:r w:rsidR="00FC49F4">
      <w:rPr>
        <w:sz w:val="18"/>
        <w:szCs w:val="18"/>
      </w:rPr>
      <w:t>10</w:t>
    </w:r>
    <w:r w:rsidRPr="00C01B1F">
      <w:rPr>
        <w:rFonts w:hint="eastAsia"/>
        <w:sz w:val="18"/>
        <w:szCs w:val="18"/>
      </w:rPr>
      <w:t>月</w:t>
    </w:r>
    <w:r w:rsidR="00FB2B83">
      <w:rPr>
        <w:sz w:val="18"/>
        <w:szCs w:val="18"/>
      </w:rPr>
      <w:t>2</w:t>
    </w:r>
    <w:r w:rsidR="00907284">
      <w:rPr>
        <w:sz w:val="18"/>
        <w:szCs w:val="18"/>
      </w:rPr>
      <w:t>4</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77777777"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30077" w14:textId="77777777" w:rsidR="00C646A4" w:rsidRDefault="00C646A4" w:rsidP="00CB0024">
      <w:r>
        <w:separator/>
      </w:r>
    </w:p>
  </w:footnote>
  <w:footnote w:type="continuationSeparator" w:id="0">
    <w:p w14:paraId="69418200" w14:textId="77777777" w:rsidR="00C646A4" w:rsidRDefault="00C646A4"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4D5D10CA" w14:textId="7DC9BA54" w:rsidR="00F66E55" w:rsidRPr="001D7AFE" w:rsidRDefault="00F66E55" w:rsidP="001D7AFE">
    <w:pPr>
      <w:pStyle w:val="af"/>
      <w:spacing w:before="240" w:after="240"/>
      <w:ind w:firstLine="436"/>
    </w:pPr>
    <w:r>
      <w:rPr>
        <w:rFonts w:hint="eastAsia"/>
      </w:rPr>
      <w:t>链接：</w:t>
    </w:r>
    <w:r w:rsidR="00B96A56" w:rsidRPr="00B96A56">
      <w:t>http://www.fdgwz.org.cn/Web/Show/</w:t>
    </w:r>
    <w:r w:rsidR="00801B6A">
      <w:t>682</w:t>
    </w:r>
    <w:r w:rsidR="00907284">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44.35pt;height:50.1pt;visibility:visible" o:bullet="t">
        <v:imagedata r:id="rId1" o:title=""/>
      </v:shape>
    </w:pict>
  </w:numPicBullet>
  <w:numPicBullet w:numPicBulletId="1">
    <w:pict>
      <v:shape id="_x0000_i1055" type="#_x0000_t75" style="width:21.9pt;height:27.6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00535A5"/>
    <w:multiLevelType w:val="singleLevel"/>
    <w:tmpl w:val="B00535A5"/>
    <w:lvl w:ilvl="0">
      <w:start w:val="1"/>
      <w:numFmt w:val="chineseCounting"/>
      <w:suff w:val="nothing"/>
      <w:lvlText w:val="%1、"/>
      <w:lvlJc w:val="left"/>
      <w:rPr>
        <w:rFonts w:hint="eastAsia"/>
      </w:rPr>
    </w:lvl>
  </w:abstractNum>
  <w:abstractNum w:abstractNumId="3" w15:restartNumberingAfterBreak="0">
    <w:nsid w:val="BB3C1429"/>
    <w:multiLevelType w:val="singleLevel"/>
    <w:tmpl w:val="BB3C1429"/>
    <w:lvl w:ilvl="0">
      <w:start w:val="1"/>
      <w:numFmt w:val="decimal"/>
      <w:suff w:val="nothing"/>
      <w:lvlText w:val="%1、"/>
      <w:lvlJc w:val="left"/>
    </w:lvl>
  </w:abstractNum>
  <w:abstractNum w:abstractNumId="4" w15:restartNumberingAfterBreak="0">
    <w:nsid w:val="C6DB86A6"/>
    <w:multiLevelType w:val="singleLevel"/>
    <w:tmpl w:val="C6DB86A6"/>
    <w:lvl w:ilvl="0">
      <w:start w:val="2"/>
      <w:numFmt w:val="chineseCounting"/>
      <w:suff w:val="nothing"/>
      <w:lvlText w:val="%1、"/>
      <w:lvlJc w:val="left"/>
      <w:rPr>
        <w:rFonts w:hint="eastAsia"/>
      </w:rPr>
    </w:lvl>
  </w:abstractNum>
  <w:abstractNum w:abstractNumId="5" w15:restartNumberingAfterBreak="0">
    <w:nsid w:val="017F20AD"/>
    <w:multiLevelType w:val="multilevel"/>
    <w:tmpl w:val="017F2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2B4575"/>
    <w:multiLevelType w:val="hybridMultilevel"/>
    <w:tmpl w:val="C2640C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23BC1E28"/>
    <w:multiLevelType w:val="hybridMultilevel"/>
    <w:tmpl w:val="B9E290C8"/>
    <w:lvl w:ilvl="0" w:tplc="29282A58">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48A0D43"/>
    <w:multiLevelType w:val="hybridMultilevel"/>
    <w:tmpl w:val="821A8D88"/>
    <w:lvl w:ilvl="0" w:tplc="2AC05F46">
      <w:start w:val="2"/>
      <w:numFmt w:val="japaneseCounting"/>
      <w:lvlText w:val="%1、"/>
      <w:lvlJc w:val="left"/>
      <w:pPr>
        <w:ind w:left="860" w:hanging="44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8FFAD49"/>
    <w:multiLevelType w:val="singleLevel"/>
    <w:tmpl w:val="28FFAD49"/>
    <w:lvl w:ilvl="0">
      <w:start w:val="1"/>
      <w:numFmt w:val="chineseCounting"/>
      <w:suff w:val="nothing"/>
      <w:lvlText w:val="%1、"/>
      <w:lvlJc w:val="left"/>
      <w:rPr>
        <w:rFonts w:hint="eastAsia"/>
      </w:rPr>
    </w:lvl>
  </w:abstractNum>
  <w:abstractNum w:abstractNumId="10" w15:restartNumberingAfterBreak="0">
    <w:nsid w:val="2A5950BB"/>
    <w:multiLevelType w:val="hybridMultilevel"/>
    <w:tmpl w:val="B644FCC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2"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3" w15:restartNumberingAfterBreak="0">
    <w:nsid w:val="34DB7699"/>
    <w:multiLevelType w:val="hybridMultilevel"/>
    <w:tmpl w:val="50AAE4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AC6C1D"/>
    <w:multiLevelType w:val="hybridMultilevel"/>
    <w:tmpl w:val="FBBAC984"/>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3A0E655A"/>
    <w:multiLevelType w:val="hybridMultilevel"/>
    <w:tmpl w:val="D624B7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469C2E03"/>
    <w:multiLevelType w:val="singleLevel"/>
    <w:tmpl w:val="469C2E03"/>
    <w:lvl w:ilvl="0">
      <w:start w:val="3"/>
      <w:numFmt w:val="chineseCounting"/>
      <w:suff w:val="nothing"/>
      <w:lvlText w:val="%1、"/>
      <w:lvlJc w:val="left"/>
      <w:rPr>
        <w:rFonts w:hint="eastAsia"/>
      </w:rPr>
    </w:lvl>
  </w:abstractNum>
  <w:abstractNum w:abstractNumId="18" w15:restartNumberingAfterBreak="0">
    <w:nsid w:val="48331449"/>
    <w:multiLevelType w:val="hybridMultilevel"/>
    <w:tmpl w:val="B642AD9C"/>
    <w:lvl w:ilvl="0" w:tplc="420E989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3D55CBD"/>
    <w:multiLevelType w:val="multilevel"/>
    <w:tmpl w:val="53D55CBD"/>
    <w:lvl w:ilvl="0">
      <w:start w:val="1"/>
      <w:numFmt w:val="decimal"/>
      <w:lvlText w:val="%1）"/>
      <w:lvlJc w:val="left"/>
      <w:pPr>
        <w:ind w:left="780" w:hanging="360"/>
      </w:pPr>
      <w:rPr>
        <w:rFonts w:asciiTheme="minorEastAsia" w:eastAsiaTheme="minorEastAsia" w:hAnsiTheme="minorEastAsia"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56037EC7"/>
    <w:multiLevelType w:val="multilevel"/>
    <w:tmpl w:val="56037EC7"/>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580A33C6"/>
    <w:multiLevelType w:val="hybridMultilevel"/>
    <w:tmpl w:val="1CE84182"/>
    <w:lvl w:ilvl="0" w:tplc="7CD812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3" w15:restartNumberingAfterBreak="0">
    <w:nsid w:val="5A707373"/>
    <w:multiLevelType w:val="singleLevel"/>
    <w:tmpl w:val="5A707373"/>
    <w:lvl w:ilvl="0">
      <w:start w:val="1"/>
      <w:numFmt w:val="chineseCounting"/>
      <w:suff w:val="nothing"/>
      <w:lvlText w:val="第%1，"/>
      <w:lvlJc w:val="left"/>
    </w:lvl>
  </w:abstractNum>
  <w:abstractNum w:abstractNumId="24" w15:restartNumberingAfterBreak="0">
    <w:nsid w:val="5C0745CD"/>
    <w:multiLevelType w:val="multilevel"/>
    <w:tmpl w:val="5C0745CD"/>
    <w:lvl w:ilvl="0">
      <w:start w:val="1"/>
      <w:numFmt w:val="decimal"/>
      <w:lvlText w:val="%1"/>
      <w:lvlJc w:val="center"/>
      <w:pPr>
        <w:ind w:left="342" w:hanging="132"/>
      </w:pPr>
      <w:rPr>
        <w:rFonts w:ascii="Times New Roman" w:hAnsi="Times New Roman" w:cs="Times New Roman" w:hint="default"/>
        <w:lang w:eastAsia="zh-C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CBECB91"/>
    <w:multiLevelType w:val="singleLevel"/>
    <w:tmpl w:val="5CBECB91"/>
    <w:lvl w:ilvl="0">
      <w:start w:val="1"/>
      <w:numFmt w:val="chineseCounting"/>
      <w:suff w:val="nothing"/>
      <w:lvlText w:val="%1、"/>
      <w:lvlJc w:val="left"/>
    </w:lvl>
  </w:abstractNum>
  <w:abstractNum w:abstractNumId="26" w15:restartNumberingAfterBreak="0">
    <w:nsid w:val="659EC90A"/>
    <w:multiLevelType w:val="singleLevel"/>
    <w:tmpl w:val="659EC90A"/>
    <w:lvl w:ilvl="0">
      <w:start w:val="1"/>
      <w:numFmt w:val="chineseCounting"/>
      <w:suff w:val="nothing"/>
      <w:lvlText w:val="%1、"/>
      <w:lvlJc w:val="left"/>
      <w:rPr>
        <w:rFonts w:hint="eastAsia"/>
      </w:rPr>
    </w:lvl>
  </w:abstractNum>
  <w:abstractNum w:abstractNumId="27" w15:restartNumberingAfterBreak="0">
    <w:nsid w:val="67803BE7"/>
    <w:multiLevelType w:val="singleLevel"/>
    <w:tmpl w:val="67803BE7"/>
    <w:lvl w:ilvl="0">
      <w:start w:val="4"/>
      <w:numFmt w:val="chineseCounting"/>
      <w:suff w:val="nothing"/>
      <w:lvlText w:val="%1、"/>
      <w:lvlJc w:val="left"/>
      <w:rPr>
        <w:rFonts w:hint="eastAsia"/>
      </w:rPr>
    </w:lvl>
  </w:abstractNum>
  <w:abstractNum w:abstractNumId="28" w15:restartNumberingAfterBreak="0">
    <w:nsid w:val="6AEC228F"/>
    <w:multiLevelType w:val="hybridMultilevel"/>
    <w:tmpl w:val="103C45C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9" w15:restartNumberingAfterBreak="0">
    <w:nsid w:val="6B597560"/>
    <w:multiLevelType w:val="hybridMultilevel"/>
    <w:tmpl w:val="68587462"/>
    <w:lvl w:ilvl="0" w:tplc="420E9896">
      <w:start w:val="1"/>
      <w:numFmt w:val="decimal"/>
      <w:lvlText w:val="（%1）"/>
      <w:lvlJc w:val="left"/>
      <w:pPr>
        <w:ind w:left="980" w:hanging="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0"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31"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2" w15:restartNumberingAfterBreak="0">
    <w:nsid w:val="6F183029"/>
    <w:multiLevelType w:val="multilevel"/>
    <w:tmpl w:val="6F183029"/>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33" w15:restartNumberingAfterBreak="0">
    <w:nsid w:val="762545E2"/>
    <w:multiLevelType w:val="hybridMultilevel"/>
    <w:tmpl w:val="5C6864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78AE0B89"/>
    <w:multiLevelType w:val="hybridMultilevel"/>
    <w:tmpl w:val="4F4203EE"/>
    <w:lvl w:ilvl="0" w:tplc="883CF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1"/>
  </w:num>
  <w:num w:numId="2">
    <w:abstractNumId w:val="31"/>
  </w:num>
  <w:num w:numId="3">
    <w:abstractNumId w:val="12"/>
  </w:num>
  <w:num w:numId="4">
    <w:abstractNumId w:val="22"/>
  </w:num>
  <w:num w:numId="5">
    <w:abstractNumId w:val="3"/>
  </w:num>
  <w:num w:numId="6">
    <w:abstractNumId w:val="23"/>
  </w:num>
  <w:num w:numId="7">
    <w:abstractNumId w:val="14"/>
  </w:num>
  <w:num w:numId="8">
    <w:abstractNumId w:val="1"/>
    <w:lvlOverride w:ilvl="0">
      <w:startOverride w:val="1"/>
    </w:lvlOverride>
  </w:num>
  <w:num w:numId="9">
    <w:abstractNumId w:val="0"/>
    <w:lvlOverride w:ilvl="0">
      <w:startOverride w:val="1"/>
    </w:lvlOverride>
  </w:num>
  <w:num w:numId="10">
    <w:abstractNumId w:val="30"/>
  </w:num>
  <w:num w:numId="11">
    <w:abstractNumId w:val="25"/>
  </w:num>
  <w:num w:numId="12">
    <w:abstractNumId w:val="18"/>
  </w:num>
  <w:num w:numId="13">
    <w:abstractNumId w:val="29"/>
  </w:num>
  <w:num w:numId="14">
    <w:abstractNumId w:val="5"/>
  </w:num>
  <w:num w:numId="15">
    <w:abstractNumId w:val="19"/>
  </w:num>
  <w:num w:numId="16">
    <w:abstractNumId w:val="8"/>
  </w:num>
  <w:num w:numId="17">
    <w:abstractNumId w:val="7"/>
  </w:num>
  <w:num w:numId="18">
    <w:abstractNumId w:val="13"/>
  </w:num>
  <w:num w:numId="19">
    <w:abstractNumId w:val="33"/>
  </w:num>
  <w:num w:numId="20">
    <w:abstractNumId w:val="10"/>
  </w:num>
  <w:num w:numId="21">
    <w:abstractNumId w:val="28"/>
  </w:num>
  <w:num w:numId="22">
    <w:abstractNumId w:val="34"/>
  </w:num>
  <w:num w:numId="23">
    <w:abstractNumId w:val="21"/>
  </w:num>
  <w:num w:numId="24">
    <w:abstractNumId w:val="16"/>
  </w:num>
  <w:num w:numId="25">
    <w:abstractNumId w:val="6"/>
  </w:num>
  <w:num w:numId="26">
    <w:abstractNumId w:val="9"/>
  </w:num>
  <w:num w:numId="27">
    <w:abstractNumId w:val="2"/>
  </w:num>
  <w:num w:numId="28">
    <w:abstractNumId w:val="4"/>
  </w:num>
  <w:num w:numId="29">
    <w:abstractNumId w:val="17"/>
  </w:num>
  <w:num w:numId="30">
    <w:abstractNumId w:val="27"/>
  </w:num>
  <w:num w:numId="31">
    <w:abstractNumId w:val="32"/>
  </w:num>
  <w:num w:numId="32">
    <w:abstractNumId w:val="26"/>
  </w:num>
  <w:num w:numId="33">
    <w:abstractNumId w:val="15"/>
  </w:num>
  <w:num w:numId="34">
    <w:abstractNumId w:val="20"/>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118C4"/>
    <w:rsid w:val="00011970"/>
    <w:rsid w:val="000133A5"/>
    <w:rsid w:val="00015392"/>
    <w:rsid w:val="000160FB"/>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E3D"/>
    <w:rsid w:val="00043973"/>
    <w:rsid w:val="00050E7C"/>
    <w:rsid w:val="0005645C"/>
    <w:rsid w:val="000602F4"/>
    <w:rsid w:val="00060DC7"/>
    <w:rsid w:val="000626A6"/>
    <w:rsid w:val="0006648C"/>
    <w:rsid w:val="00071B2E"/>
    <w:rsid w:val="00073508"/>
    <w:rsid w:val="00075BC1"/>
    <w:rsid w:val="00076D07"/>
    <w:rsid w:val="00076F82"/>
    <w:rsid w:val="00084150"/>
    <w:rsid w:val="000860FF"/>
    <w:rsid w:val="000A4A8F"/>
    <w:rsid w:val="000A567C"/>
    <w:rsid w:val="000B02C6"/>
    <w:rsid w:val="000B3534"/>
    <w:rsid w:val="000B3E82"/>
    <w:rsid w:val="000B4C47"/>
    <w:rsid w:val="000B6762"/>
    <w:rsid w:val="000B7803"/>
    <w:rsid w:val="000C1B27"/>
    <w:rsid w:val="000C306D"/>
    <w:rsid w:val="000C439A"/>
    <w:rsid w:val="000D0719"/>
    <w:rsid w:val="000D135F"/>
    <w:rsid w:val="000D13F8"/>
    <w:rsid w:val="000D6B61"/>
    <w:rsid w:val="000E2C87"/>
    <w:rsid w:val="000E3AF3"/>
    <w:rsid w:val="000E4237"/>
    <w:rsid w:val="000E738A"/>
    <w:rsid w:val="000E7C8B"/>
    <w:rsid w:val="000F28A8"/>
    <w:rsid w:val="000F4BED"/>
    <w:rsid w:val="000F548E"/>
    <w:rsid w:val="00102E1C"/>
    <w:rsid w:val="00104E73"/>
    <w:rsid w:val="00110B5F"/>
    <w:rsid w:val="001273D1"/>
    <w:rsid w:val="00130713"/>
    <w:rsid w:val="00131D4E"/>
    <w:rsid w:val="001332B7"/>
    <w:rsid w:val="001347BB"/>
    <w:rsid w:val="00140894"/>
    <w:rsid w:val="001433AC"/>
    <w:rsid w:val="0014698C"/>
    <w:rsid w:val="00156D70"/>
    <w:rsid w:val="001632CA"/>
    <w:rsid w:val="00163364"/>
    <w:rsid w:val="001641C2"/>
    <w:rsid w:val="00167A7A"/>
    <w:rsid w:val="00172EAE"/>
    <w:rsid w:val="00175793"/>
    <w:rsid w:val="0017795C"/>
    <w:rsid w:val="001801DC"/>
    <w:rsid w:val="00182416"/>
    <w:rsid w:val="0018778C"/>
    <w:rsid w:val="001938D1"/>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682E"/>
    <w:rsid w:val="001B710F"/>
    <w:rsid w:val="001C0EEC"/>
    <w:rsid w:val="001C743C"/>
    <w:rsid w:val="001D1713"/>
    <w:rsid w:val="001D427D"/>
    <w:rsid w:val="001D7AFE"/>
    <w:rsid w:val="001E6598"/>
    <w:rsid w:val="001F1566"/>
    <w:rsid w:val="001F1BFC"/>
    <w:rsid w:val="002000B5"/>
    <w:rsid w:val="00211416"/>
    <w:rsid w:val="002129CF"/>
    <w:rsid w:val="00216AB7"/>
    <w:rsid w:val="00217A9A"/>
    <w:rsid w:val="002206B5"/>
    <w:rsid w:val="002211DE"/>
    <w:rsid w:val="00222DB3"/>
    <w:rsid w:val="00231125"/>
    <w:rsid w:val="002346A0"/>
    <w:rsid w:val="00234B1F"/>
    <w:rsid w:val="00237037"/>
    <w:rsid w:val="002372F1"/>
    <w:rsid w:val="00240C8C"/>
    <w:rsid w:val="00240D78"/>
    <w:rsid w:val="00240EAB"/>
    <w:rsid w:val="00243FD0"/>
    <w:rsid w:val="002452F9"/>
    <w:rsid w:val="0024748E"/>
    <w:rsid w:val="0025043C"/>
    <w:rsid w:val="00253015"/>
    <w:rsid w:val="00257291"/>
    <w:rsid w:val="00257D63"/>
    <w:rsid w:val="00262221"/>
    <w:rsid w:val="00265AB0"/>
    <w:rsid w:val="00270FAE"/>
    <w:rsid w:val="0027142D"/>
    <w:rsid w:val="002732E6"/>
    <w:rsid w:val="00273C56"/>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B404C"/>
    <w:rsid w:val="002C4C02"/>
    <w:rsid w:val="002C70BF"/>
    <w:rsid w:val="002C7445"/>
    <w:rsid w:val="002D37CF"/>
    <w:rsid w:val="002D5A42"/>
    <w:rsid w:val="002D5CCD"/>
    <w:rsid w:val="002D74D8"/>
    <w:rsid w:val="002D7F21"/>
    <w:rsid w:val="002E2792"/>
    <w:rsid w:val="002E403E"/>
    <w:rsid w:val="002E503F"/>
    <w:rsid w:val="002E722C"/>
    <w:rsid w:val="002E75C2"/>
    <w:rsid w:val="002F1FE6"/>
    <w:rsid w:val="002F2D81"/>
    <w:rsid w:val="002F459B"/>
    <w:rsid w:val="002F52DC"/>
    <w:rsid w:val="00300BB1"/>
    <w:rsid w:val="003108A4"/>
    <w:rsid w:val="00311E98"/>
    <w:rsid w:val="00312503"/>
    <w:rsid w:val="00313A1D"/>
    <w:rsid w:val="00317DBF"/>
    <w:rsid w:val="00317E80"/>
    <w:rsid w:val="00324A0C"/>
    <w:rsid w:val="00324B47"/>
    <w:rsid w:val="00327329"/>
    <w:rsid w:val="00327BF1"/>
    <w:rsid w:val="00330794"/>
    <w:rsid w:val="00330B16"/>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8302C"/>
    <w:rsid w:val="003862DC"/>
    <w:rsid w:val="003914E2"/>
    <w:rsid w:val="00394082"/>
    <w:rsid w:val="00395D81"/>
    <w:rsid w:val="003A0D1A"/>
    <w:rsid w:val="003B655A"/>
    <w:rsid w:val="003C0C82"/>
    <w:rsid w:val="003C12E0"/>
    <w:rsid w:val="003C2805"/>
    <w:rsid w:val="003C3289"/>
    <w:rsid w:val="003C4800"/>
    <w:rsid w:val="003C4D06"/>
    <w:rsid w:val="003D04C9"/>
    <w:rsid w:val="003D1C8E"/>
    <w:rsid w:val="003D46B8"/>
    <w:rsid w:val="003E1354"/>
    <w:rsid w:val="003E1502"/>
    <w:rsid w:val="003E1E5C"/>
    <w:rsid w:val="003E335D"/>
    <w:rsid w:val="003F46DF"/>
    <w:rsid w:val="003F604F"/>
    <w:rsid w:val="004034AC"/>
    <w:rsid w:val="004036AB"/>
    <w:rsid w:val="00403C1D"/>
    <w:rsid w:val="0040573D"/>
    <w:rsid w:val="0040657F"/>
    <w:rsid w:val="004127DD"/>
    <w:rsid w:val="00420C57"/>
    <w:rsid w:val="00420CE9"/>
    <w:rsid w:val="004249D3"/>
    <w:rsid w:val="00424EDC"/>
    <w:rsid w:val="004274DB"/>
    <w:rsid w:val="00430178"/>
    <w:rsid w:val="0043067E"/>
    <w:rsid w:val="00430CA7"/>
    <w:rsid w:val="00430F52"/>
    <w:rsid w:val="00431BEA"/>
    <w:rsid w:val="00440BE0"/>
    <w:rsid w:val="00445B35"/>
    <w:rsid w:val="00451C33"/>
    <w:rsid w:val="004555EF"/>
    <w:rsid w:val="00456FAD"/>
    <w:rsid w:val="004575BE"/>
    <w:rsid w:val="004628E8"/>
    <w:rsid w:val="00466A1C"/>
    <w:rsid w:val="004700EF"/>
    <w:rsid w:val="00471E95"/>
    <w:rsid w:val="004756A5"/>
    <w:rsid w:val="00475942"/>
    <w:rsid w:val="0048364F"/>
    <w:rsid w:val="004860A2"/>
    <w:rsid w:val="004918C3"/>
    <w:rsid w:val="00492180"/>
    <w:rsid w:val="004A1861"/>
    <w:rsid w:val="004A2935"/>
    <w:rsid w:val="004A2C87"/>
    <w:rsid w:val="004A63E8"/>
    <w:rsid w:val="004A7E18"/>
    <w:rsid w:val="004B0674"/>
    <w:rsid w:val="004B0A34"/>
    <w:rsid w:val="004B0D90"/>
    <w:rsid w:val="004B12DE"/>
    <w:rsid w:val="004B1FBB"/>
    <w:rsid w:val="004B34E3"/>
    <w:rsid w:val="004B405F"/>
    <w:rsid w:val="004B4723"/>
    <w:rsid w:val="004B7196"/>
    <w:rsid w:val="004D1FA3"/>
    <w:rsid w:val="004E0A07"/>
    <w:rsid w:val="004E2EDC"/>
    <w:rsid w:val="004E4CF3"/>
    <w:rsid w:val="004E6E8E"/>
    <w:rsid w:val="004F244C"/>
    <w:rsid w:val="004F4354"/>
    <w:rsid w:val="004F62FC"/>
    <w:rsid w:val="004F6F0B"/>
    <w:rsid w:val="004F6F9B"/>
    <w:rsid w:val="005002E6"/>
    <w:rsid w:val="00501086"/>
    <w:rsid w:val="00503A9E"/>
    <w:rsid w:val="005045E9"/>
    <w:rsid w:val="005051B7"/>
    <w:rsid w:val="0051092B"/>
    <w:rsid w:val="00513092"/>
    <w:rsid w:val="0051587D"/>
    <w:rsid w:val="00515C06"/>
    <w:rsid w:val="0051605E"/>
    <w:rsid w:val="005169A1"/>
    <w:rsid w:val="00517428"/>
    <w:rsid w:val="005175E6"/>
    <w:rsid w:val="0052033E"/>
    <w:rsid w:val="00520B6E"/>
    <w:rsid w:val="005274FE"/>
    <w:rsid w:val="005308E6"/>
    <w:rsid w:val="00531EA3"/>
    <w:rsid w:val="00531F53"/>
    <w:rsid w:val="0053295D"/>
    <w:rsid w:val="0053723F"/>
    <w:rsid w:val="00542D51"/>
    <w:rsid w:val="005444A2"/>
    <w:rsid w:val="00545670"/>
    <w:rsid w:val="00546876"/>
    <w:rsid w:val="00550387"/>
    <w:rsid w:val="00555D9E"/>
    <w:rsid w:val="00557369"/>
    <w:rsid w:val="00560EBB"/>
    <w:rsid w:val="00561840"/>
    <w:rsid w:val="00564069"/>
    <w:rsid w:val="00570DB1"/>
    <w:rsid w:val="00570E9F"/>
    <w:rsid w:val="005755E3"/>
    <w:rsid w:val="005816FB"/>
    <w:rsid w:val="00584AEE"/>
    <w:rsid w:val="00586B2B"/>
    <w:rsid w:val="005935F3"/>
    <w:rsid w:val="00594347"/>
    <w:rsid w:val="005952BE"/>
    <w:rsid w:val="0059627F"/>
    <w:rsid w:val="005A0D1E"/>
    <w:rsid w:val="005A2D63"/>
    <w:rsid w:val="005A3011"/>
    <w:rsid w:val="005A3CDD"/>
    <w:rsid w:val="005A419C"/>
    <w:rsid w:val="005B29BC"/>
    <w:rsid w:val="005B5998"/>
    <w:rsid w:val="005B69A6"/>
    <w:rsid w:val="005C1A21"/>
    <w:rsid w:val="005C51B2"/>
    <w:rsid w:val="005D22B2"/>
    <w:rsid w:val="005D2BA7"/>
    <w:rsid w:val="005D2F69"/>
    <w:rsid w:val="005D72AD"/>
    <w:rsid w:val="005D7963"/>
    <w:rsid w:val="005E2C50"/>
    <w:rsid w:val="005E4682"/>
    <w:rsid w:val="005E673D"/>
    <w:rsid w:val="005E692D"/>
    <w:rsid w:val="0060101E"/>
    <w:rsid w:val="00602939"/>
    <w:rsid w:val="00610E9E"/>
    <w:rsid w:val="006111F2"/>
    <w:rsid w:val="00615885"/>
    <w:rsid w:val="006166C7"/>
    <w:rsid w:val="006170FC"/>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313"/>
    <w:rsid w:val="0065256A"/>
    <w:rsid w:val="00665791"/>
    <w:rsid w:val="00672EC8"/>
    <w:rsid w:val="00673C78"/>
    <w:rsid w:val="0068116F"/>
    <w:rsid w:val="00682D5D"/>
    <w:rsid w:val="00686575"/>
    <w:rsid w:val="00686797"/>
    <w:rsid w:val="0069157C"/>
    <w:rsid w:val="00693A5D"/>
    <w:rsid w:val="006A1B0D"/>
    <w:rsid w:val="006A1B39"/>
    <w:rsid w:val="006A3D5C"/>
    <w:rsid w:val="006A3F90"/>
    <w:rsid w:val="006A5107"/>
    <w:rsid w:val="006B044D"/>
    <w:rsid w:val="006B0F0D"/>
    <w:rsid w:val="006B1CF9"/>
    <w:rsid w:val="006B3D53"/>
    <w:rsid w:val="006B47EE"/>
    <w:rsid w:val="006C0AE5"/>
    <w:rsid w:val="006C4A5D"/>
    <w:rsid w:val="006C6BAA"/>
    <w:rsid w:val="006C73EC"/>
    <w:rsid w:val="006D408B"/>
    <w:rsid w:val="006E0E0C"/>
    <w:rsid w:val="006E2F87"/>
    <w:rsid w:val="006E5250"/>
    <w:rsid w:val="006E7462"/>
    <w:rsid w:val="006E760F"/>
    <w:rsid w:val="006F1A01"/>
    <w:rsid w:val="006F28BC"/>
    <w:rsid w:val="006F300C"/>
    <w:rsid w:val="006F52F5"/>
    <w:rsid w:val="006F7686"/>
    <w:rsid w:val="006F79DD"/>
    <w:rsid w:val="007002F8"/>
    <w:rsid w:val="0070090F"/>
    <w:rsid w:val="007122FD"/>
    <w:rsid w:val="00713580"/>
    <w:rsid w:val="007138A4"/>
    <w:rsid w:val="00715D6B"/>
    <w:rsid w:val="007166DE"/>
    <w:rsid w:val="007204C1"/>
    <w:rsid w:val="00723138"/>
    <w:rsid w:val="007317E0"/>
    <w:rsid w:val="0073487E"/>
    <w:rsid w:val="00740478"/>
    <w:rsid w:val="00740A8A"/>
    <w:rsid w:val="00742DDD"/>
    <w:rsid w:val="00750FE3"/>
    <w:rsid w:val="0075360F"/>
    <w:rsid w:val="0076174E"/>
    <w:rsid w:val="00764561"/>
    <w:rsid w:val="00764F37"/>
    <w:rsid w:val="007708C6"/>
    <w:rsid w:val="00771D41"/>
    <w:rsid w:val="007721C4"/>
    <w:rsid w:val="0077379F"/>
    <w:rsid w:val="00773918"/>
    <w:rsid w:val="007810E0"/>
    <w:rsid w:val="007A2E1B"/>
    <w:rsid w:val="007A345A"/>
    <w:rsid w:val="007B0257"/>
    <w:rsid w:val="007B1A80"/>
    <w:rsid w:val="007B221F"/>
    <w:rsid w:val="007C05A7"/>
    <w:rsid w:val="007C1CDE"/>
    <w:rsid w:val="007C2A32"/>
    <w:rsid w:val="007C4028"/>
    <w:rsid w:val="007C6D48"/>
    <w:rsid w:val="007D3717"/>
    <w:rsid w:val="007D5FCD"/>
    <w:rsid w:val="007D776B"/>
    <w:rsid w:val="007F0147"/>
    <w:rsid w:val="007F4437"/>
    <w:rsid w:val="007F5695"/>
    <w:rsid w:val="00801B6A"/>
    <w:rsid w:val="0080242C"/>
    <w:rsid w:val="00803448"/>
    <w:rsid w:val="00805018"/>
    <w:rsid w:val="00807B0B"/>
    <w:rsid w:val="008114A2"/>
    <w:rsid w:val="00813ADC"/>
    <w:rsid w:val="008145F2"/>
    <w:rsid w:val="00823499"/>
    <w:rsid w:val="00823D2F"/>
    <w:rsid w:val="008253C0"/>
    <w:rsid w:val="00827BEE"/>
    <w:rsid w:val="008316D6"/>
    <w:rsid w:val="00831C58"/>
    <w:rsid w:val="00831E6C"/>
    <w:rsid w:val="0083342E"/>
    <w:rsid w:val="00834EF1"/>
    <w:rsid w:val="00835041"/>
    <w:rsid w:val="008368CB"/>
    <w:rsid w:val="00841AC0"/>
    <w:rsid w:val="00841D91"/>
    <w:rsid w:val="00844552"/>
    <w:rsid w:val="0085243E"/>
    <w:rsid w:val="00852FB6"/>
    <w:rsid w:val="00852FD1"/>
    <w:rsid w:val="008554FB"/>
    <w:rsid w:val="00857AC9"/>
    <w:rsid w:val="00865714"/>
    <w:rsid w:val="00866FD9"/>
    <w:rsid w:val="00870C38"/>
    <w:rsid w:val="008839BB"/>
    <w:rsid w:val="00883E9F"/>
    <w:rsid w:val="00884DD1"/>
    <w:rsid w:val="00886963"/>
    <w:rsid w:val="008875BA"/>
    <w:rsid w:val="0089710F"/>
    <w:rsid w:val="008A23C5"/>
    <w:rsid w:val="008A3266"/>
    <w:rsid w:val="008A36BA"/>
    <w:rsid w:val="008A46F9"/>
    <w:rsid w:val="008A7F84"/>
    <w:rsid w:val="008B13C3"/>
    <w:rsid w:val="008B1838"/>
    <w:rsid w:val="008B201B"/>
    <w:rsid w:val="008B7DE7"/>
    <w:rsid w:val="008C0398"/>
    <w:rsid w:val="008C1BEA"/>
    <w:rsid w:val="008C4C09"/>
    <w:rsid w:val="008C4EF3"/>
    <w:rsid w:val="008C5A22"/>
    <w:rsid w:val="008C7A92"/>
    <w:rsid w:val="008D30E6"/>
    <w:rsid w:val="008D3B25"/>
    <w:rsid w:val="008D7BDB"/>
    <w:rsid w:val="008E34E4"/>
    <w:rsid w:val="008E49CB"/>
    <w:rsid w:val="008E5021"/>
    <w:rsid w:val="008E5D6E"/>
    <w:rsid w:val="008E6624"/>
    <w:rsid w:val="008F5A87"/>
    <w:rsid w:val="008F65AF"/>
    <w:rsid w:val="00900B80"/>
    <w:rsid w:val="00903942"/>
    <w:rsid w:val="00904443"/>
    <w:rsid w:val="00905A67"/>
    <w:rsid w:val="00907284"/>
    <w:rsid w:val="00916B40"/>
    <w:rsid w:val="00917402"/>
    <w:rsid w:val="0091798A"/>
    <w:rsid w:val="00920906"/>
    <w:rsid w:val="0092293B"/>
    <w:rsid w:val="00923C8A"/>
    <w:rsid w:val="00923D4F"/>
    <w:rsid w:val="009263C8"/>
    <w:rsid w:val="00933EFE"/>
    <w:rsid w:val="00941801"/>
    <w:rsid w:val="00941B6B"/>
    <w:rsid w:val="009429E7"/>
    <w:rsid w:val="00946716"/>
    <w:rsid w:val="009477D9"/>
    <w:rsid w:val="00947FAA"/>
    <w:rsid w:val="00951E3D"/>
    <w:rsid w:val="0096182D"/>
    <w:rsid w:val="00962238"/>
    <w:rsid w:val="00962DFC"/>
    <w:rsid w:val="00964805"/>
    <w:rsid w:val="00970316"/>
    <w:rsid w:val="00970D12"/>
    <w:rsid w:val="0097125F"/>
    <w:rsid w:val="00973820"/>
    <w:rsid w:val="00977A96"/>
    <w:rsid w:val="00986333"/>
    <w:rsid w:val="0098705C"/>
    <w:rsid w:val="00987883"/>
    <w:rsid w:val="00992297"/>
    <w:rsid w:val="00994CD0"/>
    <w:rsid w:val="00995DB3"/>
    <w:rsid w:val="009A0FAD"/>
    <w:rsid w:val="009A569F"/>
    <w:rsid w:val="009A75E4"/>
    <w:rsid w:val="009A7E56"/>
    <w:rsid w:val="009B0579"/>
    <w:rsid w:val="009C1ED2"/>
    <w:rsid w:val="009C4773"/>
    <w:rsid w:val="009C483E"/>
    <w:rsid w:val="009C5916"/>
    <w:rsid w:val="009C7D0F"/>
    <w:rsid w:val="009E12C0"/>
    <w:rsid w:val="009E1F4B"/>
    <w:rsid w:val="009E345A"/>
    <w:rsid w:val="009E50C6"/>
    <w:rsid w:val="009E63D4"/>
    <w:rsid w:val="009F222D"/>
    <w:rsid w:val="009F3F04"/>
    <w:rsid w:val="009F4D40"/>
    <w:rsid w:val="009F619B"/>
    <w:rsid w:val="00A00A18"/>
    <w:rsid w:val="00A01EE5"/>
    <w:rsid w:val="00A026E4"/>
    <w:rsid w:val="00A04D48"/>
    <w:rsid w:val="00A0577E"/>
    <w:rsid w:val="00A0656B"/>
    <w:rsid w:val="00A0677C"/>
    <w:rsid w:val="00A06EEC"/>
    <w:rsid w:val="00A072DD"/>
    <w:rsid w:val="00A16D1C"/>
    <w:rsid w:val="00A27CBC"/>
    <w:rsid w:val="00A303C4"/>
    <w:rsid w:val="00A33350"/>
    <w:rsid w:val="00A35CE6"/>
    <w:rsid w:val="00A35E7B"/>
    <w:rsid w:val="00A36FFE"/>
    <w:rsid w:val="00A434FD"/>
    <w:rsid w:val="00A4525C"/>
    <w:rsid w:val="00A45781"/>
    <w:rsid w:val="00A52734"/>
    <w:rsid w:val="00A532F2"/>
    <w:rsid w:val="00A553B6"/>
    <w:rsid w:val="00A60B6E"/>
    <w:rsid w:val="00A6185F"/>
    <w:rsid w:val="00A626FC"/>
    <w:rsid w:val="00A62B37"/>
    <w:rsid w:val="00A62CC2"/>
    <w:rsid w:val="00A63856"/>
    <w:rsid w:val="00A70884"/>
    <w:rsid w:val="00A710B2"/>
    <w:rsid w:val="00A71884"/>
    <w:rsid w:val="00A72999"/>
    <w:rsid w:val="00A73245"/>
    <w:rsid w:val="00A73BBA"/>
    <w:rsid w:val="00A73FD8"/>
    <w:rsid w:val="00A7444E"/>
    <w:rsid w:val="00A76F1D"/>
    <w:rsid w:val="00A806C2"/>
    <w:rsid w:val="00A8129E"/>
    <w:rsid w:val="00A84BF3"/>
    <w:rsid w:val="00A85DCA"/>
    <w:rsid w:val="00A930D4"/>
    <w:rsid w:val="00AA2818"/>
    <w:rsid w:val="00AA4359"/>
    <w:rsid w:val="00AA543B"/>
    <w:rsid w:val="00AA5ACA"/>
    <w:rsid w:val="00AA6604"/>
    <w:rsid w:val="00AA7065"/>
    <w:rsid w:val="00AA75D5"/>
    <w:rsid w:val="00AA7E0A"/>
    <w:rsid w:val="00AB0B6C"/>
    <w:rsid w:val="00AB2A94"/>
    <w:rsid w:val="00AC4C6A"/>
    <w:rsid w:val="00AD0D79"/>
    <w:rsid w:val="00AD0F5C"/>
    <w:rsid w:val="00AD160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1555"/>
    <w:rsid w:val="00B23528"/>
    <w:rsid w:val="00B27C68"/>
    <w:rsid w:val="00B31DEE"/>
    <w:rsid w:val="00B346F4"/>
    <w:rsid w:val="00B34DD8"/>
    <w:rsid w:val="00B42710"/>
    <w:rsid w:val="00B43721"/>
    <w:rsid w:val="00B47060"/>
    <w:rsid w:val="00B47693"/>
    <w:rsid w:val="00B50CD0"/>
    <w:rsid w:val="00B53CEF"/>
    <w:rsid w:val="00B60A84"/>
    <w:rsid w:val="00B63ADF"/>
    <w:rsid w:val="00B7298C"/>
    <w:rsid w:val="00B73A04"/>
    <w:rsid w:val="00B74631"/>
    <w:rsid w:val="00B74646"/>
    <w:rsid w:val="00B75C45"/>
    <w:rsid w:val="00B8095D"/>
    <w:rsid w:val="00B81622"/>
    <w:rsid w:val="00B831B3"/>
    <w:rsid w:val="00B8604A"/>
    <w:rsid w:val="00B92CC7"/>
    <w:rsid w:val="00B92CE9"/>
    <w:rsid w:val="00B96A56"/>
    <w:rsid w:val="00BA1F2C"/>
    <w:rsid w:val="00BA32AD"/>
    <w:rsid w:val="00BA4771"/>
    <w:rsid w:val="00BA4E68"/>
    <w:rsid w:val="00BA5289"/>
    <w:rsid w:val="00BA6421"/>
    <w:rsid w:val="00BB017B"/>
    <w:rsid w:val="00BB01AD"/>
    <w:rsid w:val="00BB1FB2"/>
    <w:rsid w:val="00BC126B"/>
    <w:rsid w:val="00BC32A7"/>
    <w:rsid w:val="00BC49BB"/>
    <w:rsid w:val="00BD4E67"/>
    <w:rsid w:val="00BD6E84"/>
    <w:rsid w:val="00BD750D"/>
    <w:rsid w:val="00BE0058"/>
    <w:rsid w:val="00BE148F"/>
    <w:rsid w:val="00BE2C40"/>
    <w:rsid w:val="00BE3905"/>
    <w:rsid w:val="00BE5AA8"/>
    <w:rsid w:val="00BF358E"/>
    <w:rsid w:val="00BF5F1D"/>
    <w:rsid w:val="00C037A6"/>
    <w:rsid w:val="00C03F8A"/>
    <w:rsid w:val="00C200D7"/>
    <w:rsid w:val="00C217A0"/>
    <w:rsid w:val="00C21B62"/>
    <w:rsid w:val="00C24A2E"/>
    <w:rsid w:val="00C25CFC"/>
    <w:rsid w:val="00C32FE1"/>
    <w:rsid w:val="00C348A9"/>
    <w:rsid w:val="00C36956"/>
    <w:rsid w:val="00C40577"/>
    <w:rsid w:val="00C405CB"/>
    <w:rsid w:val="00C43658"/>
    <w:rsid w:val="00C4594C"/>
    <w:rsid w:val="00C45CA9"/>
    <w:rsid w:val="00C46047"/>
    <w:rsid w:val="00C50F78"/>
    <w:rsid w:val="00C52B1A"/>
    <w:rsid w:val="00C540E0"/>
    <w:rsid w:val="00C639B5"/>
    <w:rsid w:val="00C646A4"/>
    <w:rsid w:val="00C673BD"/>
    <w:rsid w:val="00C7337F"/>
    <w:rsid w:val="00C75C1A"/>
    <w:rsid w:val="00C86E98"/>
    <w:rsid w:val="00C90543"/>
    <w:rsid w:val="00C935B4"/>
    <w:rsid w:val="00C9386D"/>
    <w:rsid w:val="00C9729E"/>
    <w:rsid w:val="00CB0024"/>
    <w:rsid w:val="00CB3F3F"/>
    <w:rsid w:val="00CB5B17"/>
    <w:rsid w:val="00CC33AB"/>
    <w:rsid w:val="00CC5289"/>
    <w:rsid w:val="00CC56E7"/>
    <w:rsid w:val="00CC6F6E"/>
    <w:rsid w:val="00CD12D8"/>
    <w:rsid w:val="00CD3AD6"/>
    <w:rsid w:val="00CE1F09"/>
    <w:rsid w:val="00CE4186"/>
    <w:rsid w:val="00CF2087"/>
    <w:rsid w:val="00CF227B"/>
    <w:rsid w:val="00CF2D53"/>
    <w:rsid w:val="00CF3432"/>
    <w:rsid w:val="00CF46B5"/>
    <w:rsid w:val="00CF55D5"/>
    <w:rsid w:val="00D00583"/>
    <w:rsid w:val="00D0292A"/>
    <w:rsid w:val="00D07D46"/>
    <w:rsid w:val="00D12835"/>
    <w:rsid w:val="00D14104"/>
    <w:rsid w:val="00D204C5"/>
    <w:rsid w:val="00D20F6F"/>
    <w:rsid w:val="00D2238A"/>
    <w:rsid w:val="00D24914"/>
    <w:rsid w:val="00D24A82"/>
    <w:rsid w:val="00D24AB2"/>
    <w:rsid w:val="00D27857"/>
    <w:rsid w:val="00D3006E"/>
    <w:rsid w:val="00D30E85"/>
    <w:rsid w:val="00D326D7"/>
    <w:rsid w:val="00D336E0"/>
    <w:rsid w:val="00D340BE"/>
    <w:rsid w:val="00D40B52"/>
    <w:rsid w:val="00D427F2"/>
    <w:rsid w:val="00D43E68"/>
    <w:rsid w:val="00D50FFB"/>
    <w:rsid w:val="00D54453"/>
    <w:rsid w:val="00D556BF"/>
    <w:rsid w:val="00D60710"/>
    <w:rsid w:val="00D61798"/>
    <w:rsid w:val="00D62CB1"/>
    <w:rsid w:val="00D67634"/>
    <w:rsid w:val="00D71F81"/>
    <w:rsid w:val="00D726F9"/>
    <w:rsid w:val="00D731D5"/>
    <w:rsid w:val="00D756A9"/>
    <w:rsid w:val="00D81F8C"/>
    <w:rsid w:val="00D84579"/>
    <w:rsid w:val="00D859D5"/>
    <w:rsid w:val="00D85C5E"/>
    <w:rsid w:val="00D875E6"/>
    <w:rsid w:val="00D91E89"/>
    <w:rsid w:val="00D94D4A"/>
    <w:rsid w:val="00DA17FB"/>
    <w:rsid w:val="00DA2027"/>
    <w:rsid w:val="00DA469D"/>
    <w:rsid w:val="00DB1A8E"/>
    <w:rsid w:val="00DB2818"/>
    <w:rsid w:val="00DB6A18"/>
    <w:rsid w:val="00DC2A33"/>
    <w:rsid w:val="00DC5C27"/>
    <w:rsid w:val="00DC6F52"/>
    <w:rsid w:val="00DC74C5"/>
    <w:rsid w:val="00DD0C90"/>
    <w:rsid w:val="00DD4890"/>
    <w:rsid w:val="00DD491C"/>
    <w:rsid w:val="00DE03E4"/>
    <w:rsid w:val="00DE20EE"/>
    <w:rsid w:val="00DE2591"/>
    <w:rsid w:val="00DE3CE2"/>
    <w:rsid w:val="00DE4754"/>
    <w:rsid w:val="00DE49F7"/>
    <w:rsid w:val="00DE5AD0"/>
    <w:rsid w:val="00DE6920"/>
    <w:rsid w:val="00DF05E9"/>
    <w:rsid w:val="00E01E6C"/>
    <w:rsid w:val="00E02DA9"/>
    <w:rsid w:val="00E03B22"/>
    <w:rsid w:val="00E05DA2"/>
    <w:rsid w:val="00E0700B"/>
    <w:rsid w:val="00E11510"/>
    <w:rsid w:val="00E14EB9"/>
    <w:rsid w:val="00E2021E"/>
    <w:rsid w:val="00E2162E"/>
    <w:rsid w:val="00E27BC2"/>
    <w:rsid w:val="00E330F9"/>
    <w:rsid w:val="00E34747"/>
    <w:rsid w:val="00E3579F"/>
    <w:rsid w:val="00E37814"/>
    <w:rsid w:val="00E415C5"/>
    <w:rsid w:val="00E51ED4"/>
    <w:rsid w:val="00E53B98"/>
    <w:rsid w:val="00E622CA"/>
    <w:rsid w:val="00E64CC6"/>
    <w:rsid w:val="00E718B3"/>
    <w:rsid w:val="00E74B97"/>
    <w:rsid w:val="00E76712"/>
    <w:rsid w:val="00E768A0"/>
    <w:rsid w:val="00E8091B"/>
    <w:rsid w:val="00E8200C"/>
    <w:rsid w:val="00E84361"/>
    <w:rsid w:val="00E84A0C"/>
    <w:rsid w:val="00E8586B"/>
    <w:rsid w:val="00E90438"/>
    <w:rsid w:val="00E90E54"/>
    <w:rsid w:val="00E91058"/>
    <w:rsid w:val="00E92146"/>
    <w:rsid w:val="00E9315B"/>
    <w:rsid w:val="00EA0B7F"/>
    <w:rsid w:val="00EA236B"/>
    <w:rsid w:val="00EA3753"/>
    <w:rsid w:val="00EA5B6D"/>
    <w:rsid w:val="00EA7776"/>
    <w:rsid w:val="00EB2899"/>
    <w:rsid w:val="00EB330F"/>
    <w:rsid w:val="00EB7229"/>
    <w:rsid w:val="00EC15D3"/>
    <w:rsid w:val="00EC1ACB"/>
    <w:rsid w:val="00EC3F88"/>
    <w:rsid w:val="00EC60F9"/>
    <w:rsid w:val="00ED01D0"/>
    <w:rsid w:val="00ED1CBB"/>
    <w:rsid w:val="00ED2E6F"/>
    <w:rsid w:val="00ED4220"/>
    <w:rsid w:val="00ED7DB3"/>
    <w:rsid w:val="00EE0568"/>
    <w:rsid w:val="00EE05FC"/>
    <w:rsid w:val="00EE528D"/>
    <w:rsid w:val="00EE6C33"/>
    <w:rsid w:val="00EE6DB8"/>
    <w:rsid w:val="00EE70FE"/>
    <w:rsid w:val="00EF0E85"/>
    <w:rsid w:val="00EF113C"/>
    <w:rsid w:val="00EF2B6D"/>
    <w:rsid w:val="00EF302F"/>
    <w:rsid w:val="00F00755"/>
    <w:rsid w:val="00F00938"/>
    <w:rsid w:val="00F02015"/>
    <w:rsid w:val="00F06B67"/>
    <w:rsid w:val="00F10AFC"/>
    <w:rsid w:val="00F13540"/>
    <w:rsid w:val="00F15F78"/>
    <w:rsid w:val="00F21E2E"/>
    <w:rsid w:val="00F2576A"/>
    <w:rsid w:val="00F25800"/>
    <w:rsid w:val="00F27D53"/>
    <w:rsid w:val="00F31282"/>
    <w:rsid w:val="00F31F09"/>
    <w:rsid w:val="00F322A5"/>
    <w:rsid w:val="00F34E9E"/>
    <w:rsid w:val="00F34EBF"/>
    <w:rsid w:val="00F36F17"/>
    <w:rsid w:val="00F376D9"/>
    <w:rsid w:val="00F42535"/>
    <w:rsid w:val="00F43131"/>
    <w:rsid w:val="00F46B63"/>
    <w:rsid w:val="00F529E5"/>
    <w:rsid w:val="00F53292"/>
    <w:rsid w:val="00F5345D"/>
    <w:rsid w:val="00F5440A"/>
    <w:rsid w:val="00F54627"/>
    <w:rsid w:val="00F6326B"/>
    <w:rsid w:val="00F66363"/>
    <w:rsid w:val="00F66E55"/>
    <w:rsid w:val="00F66FE5"/>
    <w:rsid w:val="00F73ABB"/>
    <w:rsid w:val="00F74311"/>
    <w:rsid w:val="00F76B2A"/>
    <w:rsid w:val="00F80228"/>
    <w:rsid w:val="00F805FB"/>
    <w:rsid w:val="00F856E5"/>
    <w:rsid w:val="00F85839"/>
    <w:rsid w:val="00F86BCE"/>
    <w:rsid w:val="00F94E59"/>
    <w:rsid w:val="00FA3C18"/>
    <w:rsid w:val="00FA72F5"/>
    <w:rsid w:val="00FB1AFD"/>
    <w:rsid w:val="00FB2B83"/>
    <w:rsid w:val="00FB45B2"/>
    <w:rsid w:val="00FC49F4"/>
    <w:rsid w:val="00FC4A76"/>
    <w:rsid w:val="00FC5812"/>
    <w:rsid w:val="00FD3E77"/>
    <w:rsid w:val="00FD71AB"/>
    <w:rsid w:val="00FE080D"/>
    <w:rsid w:val="00FE20AC"/>
    <w:rsid w:val="00FE67DE"/>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semiHidden/>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nhideWhenUsed/>
    <w:qFormat/>
    <w:rsid w:val="006B0F0D"/>
    <w:rPr>
      <w:sz w:val="18"/>
      <w:szCs w:val="18"/>
    </w:rPr>
  </w:style>
  <w:style w:type="character" w:customStyle="1" w:styleId="af6">
    <w:name w:val="批注框文本 字符"/>
    <w:link w:val="af4"/>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unhideWhenUsed/>
    <w:rsid w:val="00D731D5"/>
    <w:rPr>
      <w:sz w:val="21"/>
      <w:szCs w:val="21"/>
    </w:rPr>
  </w:style>
  <w:style w:type="paragraph" w:styleId="aff8">
    <w:name w:val="annotation text"/>
    <w:basedOn w:val="a"/>
    <w:link w:val="aff9"/>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unhideWhenUsed/>
    <w:rsid w:val="00D731D5"/>
    <w:rPr>
      <w:b/>
      <w:bCs/>
    </w:rPr>
  </w:style>
  <w:style w:type="character" w:customStyle="1" w:styleId="affb">
    <w:name w:val="批注主题 字符"/>
    <w:basedOn w:val="aff9"/>
    <w:link w:val="affa"/>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c"/>
    <w:uiPriority w:val="11"/>
    <w:rsid w:val="00004756"/>
    <w:rPr>
      <w:rFonts w:ascii="Cambria" w:hAnsi="Cambria"/>
      <w:b/>
      <w:bCs/>
      <w:kern w:val="28"/>
      <w:sz w:val="24"/>
      <w:szCs w:val="32"/>
    </w:rPr>
  </w:style>
  <w:style w:type="paragraph" w:styleId="affc">
    <w:name w:val="Subtitle"/>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iPriority w:val="99"/>
    <w:semiHidden/>
    <w:unhideWhenUsed/>
    <w:rsid w:val="00004756"/>
    <w:pPr>
      <w:spacing w:line="360" w:lineRule="auto"/>
      <w:textAlignment w:val="center"/>
    </w:pPr>
    <w:rPr>
      <w:rFonts w:hAnsi="Times New Roman"/>
      <w:sz w:val="18"/>
      <w:szCs w:val="18"/>
    </w:rPr>
  </w:style>
  <w:style w:type="character" w:customStyle="1" w:styleId="afff">
    <w:name w:val="文档结构图 字符"/>
    <w:basedOn w:val="a0"/>
    <w:uiPriority w:val="99"/>
    <w:semiHidden/>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numbering" w:customStyle="1" w:styleId="22">
    <w:name w:val="无列表2"/>
    <w:next w:val="a2"/>
    <w:uiPriority w:val="99"/>
    <w:semiHidden/>
    <w:unhideWhenUsed/>
    <w:rsid w:val="00501086"/>
  </w:style>
  <w:style w:type="paragraph" w:styleId="TOC3">
    <w:name w:val="toc 3"/>
    <w:basedOn w:val="a"/>
    <w:next w:val="a"/>
    <w:uiPriority w:val="39"/>
    <w:unhideWhenUsed/>
    <w:rsid w:val="00501086"/>
    <w:pPr>
      <w:widowControl/>
      <w:spacing w:after="100" w:line="259" w:lineRule="auto"/>
      <w:ind w:left="440"/>
      <w:jc w:val="left"/>
    </w:pPr>
    <w:rPr>
      <w:rFonts w:ascii="等线" w:eastAsia="等线" w:hAnsi="等线"/>
      <w:kern w:val="0"/>
      <w:sz w:val="22"/>
    </w:rPr>
  </w:style>
  <w:style w:type="paragraph" w:styleId="TOC1">
    <w:name w:val="toc 1"/>
    <w:basedOn w:val="a"/>
    <w:next w:val="a"/>
    <w:uiPriority w:val="39"/>
    <w:unhideWhenUsed/>
    <w:rsid w:val="00501086"/>
    <w:pPr>
      <w:widowControl/>
      <w:spacing w:after="100" w:line="259" w:lineRule="auto"/>
      <w:jc w:val="left"/>
    </w:pPr>
    <w:rPr>
      <w:rFonts w:ascii="等线" w:eastAsia="等线" w:hAnsi="等线"/>
      <w:kern w:val="0"/>
      <w:sz w:val="22"/>
    </w:rPr>
  </w:style>
  <w:style w:type="paragraph" w:styleId="TOC2">
    <w:name w:val="toc 2"/>
    <w:basedOn w:val="a"/>
    <w:next w:val="a"/>
    <w:uiPriority w:val="39"/>
    <w:unhideWhenUsed/>
    <w:rsid w:val="00501086"/>
    <w:pPr>
      <w:widowControl/>
      <w:spacing w:after="100" w:line="259" w:lineRule="auto"/>
      <w:ind w:left="220"/>
      <w:jc w:val="left"/>
    </w:pPr>
    <w:rPr>
      <w:rFonts w:ascii="等线" w:eastAsia="等线" w:hAnsi="等线"/>
      <w:kern w:val="0"/>
      <w:sz w:val="22"/>
    </w:rPr>
  </w:style>
  <w:style w:type="table" w:customStyle="1" w:styleId="1a">
    <w:name w:val="网格型1"/>
    <w:basedOn w:val="a1"/>
    <w:next w:val="aff2"/>
    <w:rsid w:val="00501086"/>
    <w:pPr>
      <w:widowControl w:val="0"/>
      <w:jc w:val="both"/>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rsid w:val="00501086"/>
    <w:rPr>
      <w:rFonts w:ascii="Times New Roman" w:hAnsi="Times New Roman" w:cs="Times New Roman" w:hint="default"/>
      <w:color w:val="0000FF"/>
      <w:u w:val="single"/>
    </w:rPr>
  </w:style>
  <w:style w:type="character" w:customStyle="1" w:styleId="160">
    <w:name w:val="16"/>
    <w:rsid w:val="00501086"/>
    <w:rPr>
      <w:rFonts w:ascii="Times New Roman" w:hAnsi="Times New Roman" w:cs="Times New Roman" w:hint="default"/>
      <w:color w:val="333333"/>
    </w:rPr>
  </w:style>
  <w:style w:type="character" w:customStyle="1" w:styleId="font01">
    <w:name w:val="font01"/>
    <w:rsid w:val="00501086"/>
    <w:rPr>
      <w:rFonts w:ascii="宋体" w:eastAsia="宋体" w:hAnsi="宋体" w:cs="宋体" w:hint="eastAsia"/>
      <w:i w:val="0"/>
      <w:color w:val="000000"/>
      <w:sz w:val="24"/>
      <w:szCs w:val="24"/>
      <w:u w:val="none"/>
    </w:rPr>
  </w:style>
  <w:style w:type="paragraph" w:styleId="TOC">
    <w:name w:val="TOC Heading"/>
    <w:basedOn w:val="1"/>
    <w:next w:val="a"/>
    <w:uiPriority w:val="39"/>
    <w:qFormat/>
    <w:rsid w:val="00501086"/>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WPSOffice2">
    <w:name w:val="WPSOffice手动目录 2"/>
    <w:rsid w:val="00501086"/>
    <w:pPr>
      <w:ind w:leftChars="200" w:left="200"/>
    </w:pPr>
    <w:rPr>
      <w:rFonts w:ascii="Times New Roman" w:hAnsi="Times New Roman"/>
    </w:rPr>
  </w:style>
  <w:style w:type="paragraph" w:customStyle="1" w:styleId="ListParagraph1">
    <w:name w:val="List Paragraph1"/>
    <w:basedOn w:val="a"/>
    <w:rsid w:val="00501086"/>
    <w:pPr>
      <w:ind w:firstLineChars="200" w:firstLine="420"/>
    </w:pPr>
    <w:rPr>
      <w:rFonts w:ascii="Times New Roman" w:hAnsi="Times New Roman"/>
      <w:sz w:val="21"/>
      <w:szCs w:val="21"/>
    </w:rPr>
  </w:style>
  <w:style w:type="paragraph" w:customStyle="1" w:styleId="CharCharCharChar">
    <w:name w:val="Char Char Char Char"/>
    <w:basedOn w:val="a"/>
    <w:rsid w:val="00501086"/>
    <w:rPr>
      <w:rFonts w:ascii="Times New Roman" w:hAnsi="Times New Roman"/>
      <w:sz w:val="21"/>
      <w:szCs w:val="24"/>
    </w:rPr>
  </w:style>
  <w:style w:type="paragraph" w:customStyle="1" w:styleId="CharCharCharCharCharCharCharCharCharCharCharCharCharCharCharChar">
    <w:name w:val="Char Char Char Char Char Char Char Char Char Char Char Char Char Char Char Char"/>
    <w:basedOn w:val="a"/>
    <w:rsid w:val="00501086"/>
    <w:pPr>
      <w:tabs>
        <w:tab w:val="left" w:pos="360"/>
      </w:tabs>
    </w:pPr>
    <w:rPr>
      <w:rFonts w:ascii="Times New Roman" w:hAnsi="Times New Roman"/>
      <w:szCs w:val="24"/>
    </w:rPr>
  </w:style>
  <w:style w:type="paragraph" w:customStyle="1" w:styleId="WPSOffice1">
    <w:name w:val="WPSOffice手动目录 1"/>
    <w:rsid w:val="00501086"/>
    <w:rPr>
      <w:rFonts w:ascii="Times New Roman" w:hAnsi="Times New Roman"/>
    </w:rPr>
  </w:style>
  <w:style w:type="paragraph" w:customStyle="1" w:styleId="Style2">
    <w:name w:val="_Style 2"/>
    <w:basedOn w:val="1"/>
    <w:next w:val="a"/>
    <w:uiPriority w:val="39"/>
    <w:unhideWhenUsed/>
    <w:qFormat/>
    <w:rsid w:val="00501086"/>
    <w:pPr>
      <w:widowControl/>
      <w:spacing w:before="240" w:after="0" w:line="259" w:lineRule="auto"/>
      <w:jc w:val="left"/>
      <w:outlineLvl w:val="9"/>
    </w:pPr>
    <w:rPr>
      <w:rFonts w:ascii="等线 Light" w:eastAsia="等线 Light" w:hAnsi="等线 Light"/>
      <w:b w:val="0"/>
      <w:bCs w:val="0"/>
      <w:color w:val="2F5496"/>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5606103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5.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07B89-9ED6-4C7B-835A-D786A097C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5</Pages>
  <Words>900</Words>
  <Characters>919</Characters>
  <Application>Microsoft Office Word</Application>
  <DocSecurity>0</DocSecurity>
  <Lines>36</Lines>
  <Paragraphs>19</Paragraphs>
  <ScaleCrop>false</ScaleCrop>
  <Company>GWZ</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334</cp:revision>
  <dcterms:created xsi:type="dcterms:W3CDTF">2019-09-16T14:32:00Z</dcterms:created>
  <dcterms:modified xsi:type="dcterms:W3CDTF">2021-10-26T07:59:00Z</dcterms:modified>
</cp:coreProperties>
</file>