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D1438" w14:textId="77777777" w:rsidR="00F1558E" w:rsidRPr="00F1558E" w:rsidRDefault="00F1558E" w:rsidP="00F1558E">
      <w:pPr>
        <w:pStyle w:val="ab"/>
      </w:pPr>
      <w:bookmarkStart w:id="0" w:name="OLE_LINK3"/>
      <w:r w:rsidRPr="00F1558E">
        <w:rPr>
          <w:rFonts w:hint="eastAsia"/>
        </w:rPr>
        <w:t>談一件青銅匜的</w:t>
      </w:r>
      <w:r w:rsidRPr="0008314F">
        <w:rPr>
          <w:rStyle w:val="Char1"/>
          <w:rFonts w:hint="eastAsia"/>
          <w:b/>
          <w:bCs/>
        </w:rPr>
        <w:t>自</w:t>
      </w:r>
      <w:r w:rsidRPr="00F1558E">
        <w:rPr>
          <w:rFonts w:hint="eastAsia"/>
        </w:rPr>
        <w:t>名</w:t>
      </w:r>
    </w:p>
    <w:p w14:paraId="418B5C36" w14:textId="77777777" w:rsidR="00493903" w:rsidRDefault="00493903" w:rsidP="00EC5D1F">
      <w:pPr>
        <w:pStyle w:val="aa"/>
        <w:ind w:firstLineChars="71"/>
        <w:jc w:val="center"/>
        <w:rPr>
          <w:b/>
          <w:bCs/>
        </w:rPr>
      </w:pPr>
    </w:p>
    <w:p w14:paraId="0B2FA557" w14:textId="7A0F8C6E" w:rsidR="00493903" w:rsidRDefault="00493903" w:rsidP="00EC5D1F">
      <w:pPr>
        <w:pStyle w:val="aa"/>
        <w:ind w:firstLineChars="71"/>
        <w:jc w:val="center"/>
        <w:rPr>
          <w:b/>
          <w:bCs/>
        </w:rPr>
      </w:pPr>
      <w:r>
        <w:rPr>
          <w:rFonts w:hint="eastAsia"/>
          <w:b/>
          <w:bCs/>
        </w:rPr>
        <w:t>（首发）</w:t>
      </w:r>
    </w:p>
    <w:p w14:paraId="0396BA94" w14:textId="74DADBD0" w:rsidR="00EC5D1F" w:rsidRPr="00EC5D1F" w:rsidRDefault="00EC5D1F" w:rsidP="00EC5D1F">
      <w:pPr>
        <w:pStyle w:val="aa"/>
        <w:ind w:firstLineChars="71"/>
        <w:jc w:val="center"/>
        <w:rPr>
          <w:b/>
          <w:bCs/>
        </w:rPr>
      </w:pPr>
      <w:r w:rsidRPr="00EC5D1F">
        <w:rPr>
          <w:rFonts w:hint="eastAsia"/>
          <w:b/>
          <w:bCs/>
        </w:rPr>
        <w:t>陳建新</w:t>
      </w:r>
    </w:p>
    <w:p w14:paraId="3C1003FF" w14:textId="4880695A" w:rsidR="00EC5D1F" w:rsidRPr="00EC5D1F" w:rsidRDefault="00F1558E" w:rsidP="00EC5D1F">
      <w:pPr>
        <w:pStyle w:val="aa"/>
        <w:ind w:firstLineChars="71"/>
        <w:jc w:val="center"/>
        <w:rPr>
          <w:b/>
          <w:bCs/>
        </w:rPr>
      </w:pPr>
      <w:r w:rsidRPr="00EC5D1F">
        <w:rPr>
          <w:rFonts w:hint="eastAsia"/>
          <w:b/>
          <w:bCs/>
        </w:rPr>
        <w:t>吉林大學考古學院古籍研究所</w:t>
      </w:r>
    </w:p>
    <w:p w14:paraId="5F2C80B5" w14:textId="77777777" w:rsidR="00F1558E" w:rsidRPr="00F1558E" w:rsidRDefault="00F1558E" w:rsidP="00F1558E">
      <w:pPr>
        <w:pStyle w:val="aa"/>
        <w:ind w:firstLine="560"/>
        <w:rPr>
          <w:szCs w:val="24"/>
        </w:rPr>
      </w:pPr>
    </w:p>
    <w:p w14:paraId="495286B5" w14:textId="77777777" w:rsidR="00F1558E" w:rsidRPr="00F1558E" w:rsidRDefault="00F1558E" w:rsidP="00F1558E">
      <w:pPr>
        <w:pStyle w:val="aa"/>
        <w:ind w:firstLine="560"/>
        <w:rPr>
          <w:szCs w:val="24"/>
        </w:rPr>
      </w:pPr>
      <w:r w:rsidRPr="00F1558E">
        <w:rPr>
          <w:rFonts w:hint="eastAsia"/>
          <w:szCs w:val="24"/>
        </w:rPr>
        <w:t>《銘續》第9</w:t>
      </w:r>
      <w:r w:rsidRPr="00F1558E">
        <w:rPr>
          <w:szCs w:val="24"/>
        </w:rPr>
        <w:t>87</w:t>
      </w:r>
      <w:r w:rsidRPr="00F1558E">
        <w:rPr>
          <w:rFonts w:hint="eastAsia"/>
          <w:szCs w:val="24"/>
        </w:rPr>
        <w:t>號著錄了一件私人收藏的青銅匜，銘文如下所示：</w:t>
      </w:r>
    </w:p>
    <w:p w14:paraId="7E069741" w14:textId="77777777" w:rsidR="00F1558E" w:rsidRPr="00F1558E" w:rsidRDefault="00F1558E" w:rsidP="00EC5D1F">
      <w:pPr>
        <w:pStyle w:val="aa"/>
        <w:ind w:firstLine="420"/>
        <w:jc w:val="center"/>
        <w:rPr>
          <w:szCs w:val="24"/>
        </w:rPr>
      </w:pPr>
      <w:r w:rsidRPr="00F1558E">
        <w:rPr>
          <w:rFonts w:ascii="等线" w:eastAsia="等线" w:hAnsi="等线"/>
          <w:noProof/>
          <w:sz w:val="21"/>
        </w:rPr>
        <w:drawing>
          <wp:inline distT="0" distB="0" distL="0" distR="0" wp14:anchorId="0290A01A" wp14:editId="015AC284">
            <wp:extent cx="1803600" cy="28800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600" cy="2880000"/>
                    </a:xfrm>
                    <a:prstGeom prst="rect">
                      <a:avLst/>
                    </a:prstGeom>
                    <a:noFill/>
                    <a:ln>
                      <a:noFill/>
                    </a:ln>
                  </pic:spPr>
                </pic:pic>
              </a:graphicData>
            </a:graphic>
          </wp:inline>
        </w:drawing>
      </w:r>
    </w:p>
    <w:p w14:paraId="5DE5A015" w14:textId="77777777" w:rsidR="00F1558E" w:rsidRPr="00F1558E" w:rsidRDefault="00F1558E" w:rsidP="00F1558E">
      <w:pPr>
        <w:pStyle w:val="aa"/>
        <w:ind w:firstLine="560"/>
        <w:rPr>
          <w:szCs w:val="24"/>
        </w:rPr>
      </w:pPr>
      <w:r w:rsidRPr="00F1558E">
        <w:rPr>
          <w:rFonts w:hint="eastAsia"/>
          <w:szCs w:val="24"/>
        </w:rPr>
        <w:t>可以看出銘文均是反字，這也導致了部分文字的誤釋。例如作爲器主名的字，《銘續》釋文認爲从“</w:t>
      </w:r>
      <w:r w:rsidRPr="00F1558E">
        <w:rPr>
          <w:rFonts w:ascii="等线" w:eastAsia="等线" w:hAnsi="等线"/>
          <w:noProof/>
          <w:sz w:val="21"/>
        </w:rPr>
        <w:drawing>
          <wp:inline distT="0" distB="0" distL="0" distR="0" wp14:anchorId="11E4F6DC" wp14:editId="17DF032D">
            <wp:extent cx="144000" cy="16200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 cy="162000"/>
                    </a:xfrm>
                    <a:prstGeom prst="rect">
                      <a:avLst/>
                    </a:prstGeom>
                    <a:noFill/>
                    <a:ln>
                      <a:noFill/>
                    </a:ln>
                  </pic:spPr>
                </pic:pic>
              </a:graphicData>
            </a:graphic>
          </wp:inline>
        </w:drawing>
      </w:r>
      <w:r w:rsidRPr="00F1558E">
        <w:rPr>
          <w:rFonts w:hint="eastAsia"/>
          <w:szCs w:val="24"/>
        </w:rPr>
        <w:t>”。其實將該字鏡像翻轉後：</w:t>
      </w:r>
    </w:p>
    <w:p w14:paraId="4D3B2F0D" w14:textId="77777777" w:rsidR="00F1558E" w:rsidRPr="00F1558E" w:rsidRDefault="00F1558E" w:rsidP="00EC5D1F">
      <w:pPr>
        <w:pStyle w:val="aa"/>
        <w:ind w:firstLine="420"/>
        <w:jc w:val="center"/>
        <w:rPr>
          <w:szCs w:val="24"/>
        </w:rPr>
      </w:pPr>
      <w:r w:rsidRPr="00F1558E">
        <w:rPr>
          <w:rFonts w:ascii="等线" w:eastAsia="等线" w:hAnsi="等线"/>
          <w:noProof/>
          <w:sz w:val="21"/>
        </w:rPr>
        <w:drawing>
          <wp:inline distT="0" distB="0" distL="0" distR="0" wp14:anchorId="618990F8" wp14:editId="758B7242">
            <wp:extent cx="450000" cy="720000"/>
            <wp:effectExtent l="0" t="0" r="762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000" cy="720000"/>
                    </a:xfrm>
                    <a:prstGeom prst="rect">
                      <a:avLst/>
                    </a:prstGeom>
                    <a:noFill/>
                    <a:ln>
                      <a:noFill/>
                    </a:ln>
                  </pic:spPr>
                </pic:pic>
              </a:graphicData>
            </a:graphic>
          </wp:inline>
        </w:drawing>
      </w:r>
    </w:p>
    <w:p w14:paraId="7288F55D" w14:textId="1F5451CA" w:rsidR="00F1558E" w:rsidRPr="00F1558E" w:rsidRDefault="00F1558E" w:rsidP="00F1558E">
      <w:pPr>
        <w:pStyle w:val="aa"/>
        <w:ind w:firstLine="560"/>
        <w:rPr>
          <w:szCs w:val="24"/>
        </w:rPr>
      </w:pPr>
      <w:r w:rsidRPr="00F1558E">
        <w:rPr>
          <w:rFonts w:hint="eastAsia"/>
          <w:szCs w:val="24"/>
        </w:rPr>
        <w:t>可以看出其所从毫無疑問應爲“㫃”。至於具體應釋爲何字則有</w:t>
      </w:r>
      <w:r w:rsidRPr="00F1558E">
        <w:rPr>
          <w:rFonts w:hint="eastAsia"/>
          <w:szCs w:val="24"/>
        </w:rPr>
        <w:lastRenderedPageBreak/>
        <w:t>待研究。</w:t>
      </w:r>
      <w:r w:rsidRPr="00F1558E">
        <w:rPr>
          <w:szCs w:val="24"/>
          <w:vertAlign w:val="superscript"/>
        </w:rPr>
        <w:endnoteReference w:id="1"/>
      </w:r>
      <w:r w:rsidRPr="00F1558E">
        <w:rPr>
          <w:rFonts w:hint="eastAsia"/>
          <w:szCs w:val="24"/>
        </w:rPr>
        <w:t>本文要討論的是銘文中作爲這件器自名的字（下文記作A）：</w:t>
      </w:r>
    </w:p>
    <w:p w14:paraId="0B39E35B" w14:textId="77777777" w:rsidR="00F1558E" w:rsidRPr="00F1558E" w:rsidRDefault="00F1558E" w:rsidP="00EC5D1F">
      <w:pPr>
        <w:pStyle w:val="aa"/>
        <w:ind w:firstLine="560"/>
        <w:jc w:val="center"/>
        <w:rPr>
          <w:szCs w:val="24"/>
        </w:rPr>
      </w:pPr>
      <w:r w:rsidRPr="00F1558E">
        <w:rPr>
          <w:noProof/>
          <w:szCs w:val="24"/>
        </w:rPr>
        <w:drawing>
          <wp:inline distT="0" distB="0" distL="0" distR="0" wp14:anchorId="01AB3D2D" wp14:editId="215689BE">
            <wp:extent cx="612000" cy="720000"/>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00" cy="720000"/>
                    </a:xfrm>
                    <a:prstGeom prst="rect">
                      <a:avLst/>
                    </a:prstGeom>
                    <a:noFill/>
                    <a:ln>
                      <a:noFill/>
                    </a:ln>
                  </pic:spPr>
                </pic:pic>
              </a:graphicData>
            </a:graphic>
          </wp:inline>
        </w:drawing>
      </w:r>
    </w:p>
    <w:p w14:paraId="46D3C332" w14:textId="77777777" w:rsidR="00F1558E" w:rsidRPr="00F1558E" w:rsidRDefault="00F1558E" w:rsidP="00F1558E">
      <w:pPr>
        <w:pStyle w:val="aa"/>
        <w:ind w:firstLine="560"/>
        <w:rPr>
          <w:szCs w:val="24"/>
        </w:rPr>
      </w:pPr>
      <w:r w:rsidRPr="00F1558E">
        <w:rPr>
          <w:rFonts w:hint="eastAsia"/>
          <w:szCs w:val="24"/>
        </w:rPr>
        <w:t>A字字形奇特，以往似乎未見出現，《銘續》釋文將其釋爲“</w:t>
      </w:r>
      <w:r w:rsidRPr="00F1558E">
        <w:rPr>
          <w:noProof/>
          <w:szCs w:val="24"/>
        </w:rPr>
        <w:drawing>
          <wp:inline distT="0" distB="0" distL="0" distR="0" wp14:anchorId="0FEEFFD1" wp14:editId="5ED8AB79">
            <wp:extent cx="162000" cy="162000"/>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r w:rsidRPr="00F1558E">
        <w:rPr>
          <w:rFonts w:hint="eastAsia"/>
          <w:szCs w:val="24"/>
        </w:rPr>
        <w:t>（匜）”。但正如汪威先生所說，“金文‘易’字作</w:t>
      </w:r>
      <w:r w:rsidRPr="00F1558E">
        <w:rPr>
          <w:noProof/>
          <w:szCs w:val="24"/>
        </w:rPr>
        <w:drawing>
          <wp:inline distT="0" distB="0" distL="0" distR="0" wp14:anchorId="393723CA" wp14:editId="1364C644">
            <wp:extent cx="295200" cy="36000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00" cy="360000"/>
                    </a:xfrm>
                    <a:prstGeom prst="rect">
                      <a:avLst/>
                    </a:prstGeom>
                    <a:noFill/>
                    <a:ln>
                      <a:noFill/>
                    </a:ln>
                  </pic:spPr>
                </pic:pic>
              </a:graphicData>
            </a:graphic>
          </wp:inline>
        </w:drawing>
      </w:r>
      <w:r w:rsidRPr="00F1558E">
        <w:rPr>
          <w:rFonts w:hint="eastAsia"/>
          <w:szCs w:val="24"/>
        </w:rPr>
        <w:t>、</w:t>
      </w:r>
      <w:r w:rsidRPr="00F1558E">
        <w:rPr>
          <w:noProof/>
          <w:szCs w:val="24"/>
        </w:rPr>
        <w:drawing>
          <wp:inline distT="0" distB="0" distL="0" distR="0" wp14:anchorId="1C16D5EE" wp14:editId="3319B9EB">
            <wp:extent cx="342000" cy="360000"/>
            <wp:effectExtent l="0" t="0" r="127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000" cy="360000"/>
                    </a:xfrm>
                    <a:prstGeom prst="rect">
                      <a:avLst/>
                    </a:prstGeom>
                    <a:noFill/>
                    <a:ln>
                      <a:noFill/>
                    </a:ln>
                  </pic:spPr>
                </pic:pic>
              </a:graphicData>
            </a:graphic>
          </wp:inline>
        </w:drawing>
      </w:r>
      <w:r w:rsidRPr="00F1558E">
        <w:rPr>
          <w:rFonts w:hint="eastAsia"/>
          <w:szCs w:val="24"/>
        </w:rPr>
        <w:t>、</w:t>
      </w:r>
      <w:r w:rsidRPr="00F1558E">
        <w:rPr>
          <w:noProof/>
          <w:szCs w:val="24"/>
        </w:rPr>
        <w:drawing>
          <wp:inline distT="0" distB="0" distL="0" distR="0" wp14:anchorId="7CFE3785" wp14:editId="3FA4F0A3">
            <wp:extent cx="302400" cy="360000"/>
            <wp:effectExtent l="0" t="0" r="254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400" cy="360000"/>
                    </a:xfrm>
                    <a:prstGeom prst="rect">
                      <a:avLst/>
                    </a:prstGeom>
                    <a:noFill/>
                    <a:ln>
                      <a:noFill/>
                    </a:ln>
                  </pic:spPr>
                </pic:pic>
              </a:graphicData>
            </a:graphic>
          </wp:inline>
        </w:drawing>
      </w:r>
      <w:r w:rsidRPr="00F1558E">
        <w:rPr>
          <w:rFonts w:hint="eastAsia"/>
          <w:szCs w:val="24"/>
        </w:rPr>
        <w:t>、</w:t>
      </w:r>
      <w:r w:rsidRPr="00F1558E">
        <w:rPr>
          <w:noProof/>
          <w:szCs w:val="24"/>
        </w:rPr>
        <w:drawing>
          <wp:inline distT="0" distB="0" distL="0" distR="0" wp14:anchorId="35B078DA" wp14:editId="4E1922A7">
            <wp:extent cx="230400" cy="360000"/>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400" cy="360000"/>
                    </a:xfrm>
                    <a:prstGeom prst="rect">
                      <a:avLst/>
                    </a:prstGeom>
                    <a:noFill/>
                    <a:ln>
                      <a:noFill/>
                    </a:ln>
                  </pic:spPr>
                </pic:pic>
              </a:graphicData>
            </a:graphic>
          </wp:inline>
        </w:drawing>
      </w:r>
      <w:r w:rsidRPr="00F1558E">
        <w:rPr>
          <w:rFonts w:hint="eastAsia"/>
          <w:szCs w:val="24"/>
        </w:rPr>
        <w:t>等形，與</w:t>
      </w:r>
      <w:r w:rsidRPr="00F1558E">
        <w:rPr>
          <w:noProof/>
          <w:szCs w:val="24"/>
        </w:rPr>
        <w:drawing>
          <wp:inline distT="0" distB="0" distL="0" distR="0" wp14:anchorId="35534A3E" wp14:editId="575403BD">
            <wp:extent cx="306000" cy="360000"/>
            <wp:effectExtent l="0" t="0" r="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6000" cy="360000"/>
                    </a:xfrm>
                    <a:prstGeom prst="rect">
                      <a:avLst/>
                    </a:prstGeom>
                    <a:noFill/>
                    <a:ln>
                      <a:noFill/>
                    </a:ln>
                  </pic:spPr>
                </pic:pic>
              </a:graphicData>
            </a:graphic>
          </wp:inline>
        </w:drawing>
      </w:r>
      <w:r w:rsidRPr="00F1558E">
        <w:rPr>
          <w:rFonts w:hint="eastAsia"/>
          <w:szCs w:val="24"/>
        </w:rPr>
        <w:t>不類，因此我們存疑待考”。</w:t>
      </w:r>
      <w:r w:rsidRPr="00F1558E">
        <w:rPr>
          <w:szCs w:val="24"/>
          <w:vertAlign w:val="superscript"/>
        </w:rPr>
        <w:endnoteReference w:id="2"/>
      </w:r>
    </w:p>
    <w:p w14:paraId="44F4244A" w14:textId="77777777" w:rsidR="00F1558E" w:rsidRPr="00F1558E" w:rsidRDefault="00F1558E" w:rsidP="00F1558E">
      <w:pPr>
        <w:pStyle w:val="aa"/>
        <w:ind w:firstLine="560"/>
        <w:rPr>
          <w:szCs w:val="24"/>
        </w:rPr>
      </w:pPr>
      <w:r w:rsidRPr="00F1558E">
        <w:rPr>
          <w:rFonts w:hint="eastAsia"/>
          <w:szCs w:val="24"/>
        </w:rPr>
        <w:t>將A字鏡像翻轉後，字形如下：</w:t>
      </w:r>
    </w:p>
    <w:p w14:paraId="6520FD87" w14:textId="77777777" w:rsidR="00F1558E" w:rsidRPr="00F1558E" w:rsidRDefault="00F1558E" w:rsidP="00EC5D1F">
      <w:pPr>
        <w:pStyle w:val="aa"/>
        <w:ind w:firstLine="420"/>
        <w:jc w:val="center"/>
        <w:rPr>
          <w:szCs w:val="24"/>
        </w:rPr>
      </w:pPr>
      <w:r w:rsidRPr="00F1558E">
        <w:rPr>
          <w:rFonts w:ascii="等线" w:eastAsia="等线" w:hAnsi="等线"/>
          <w:noProof/>
          <w:sz w:val="21"/>
        </w:rPr>
        <w:drawing>
          <wp:inline distT="0" distB="0" distL="0" distR="0" wp14:anchorId="4D2053FC" wp14:editId="6C42BAB8">
            <wp:extent cx="608400" cy="720000"/>
            <wp:effectExtent l="0" t="0" r="127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400" cy="720000"/>
                    </a:xfrm>
                    <a:prstGeom prst="rect">
                      <a:avLst/>
                    </a:prstGeom>
                    <a:noFill/>
                    <a:ln>
                      <a:noFill/>
                    </a:ln>
                  </pic:spPr>
                </pic:pic>
              </a:graphicData>
            </a:graphic>
          </wp:inline>
        </w:drawing>
      </w:r>
    </w:p>
    <w:p w14:paraId="3DAB0B4B" w14:textId="77777777" w:rsidR="00F1558E" w:rsidRPr="00F1558E" w:rsidRDefault="00F1558E" w:rsidP="00F1558E">
      <w:pPr>
        <w:pStyle w:val="aa"/>
        <w:ind w:firstLine="560"/>
        <w:rPr>
          <w:szCs w:val="24"/>
        </w:rPr>
      </w:pPr>
      <w:r w:rsidRPr="00F1558E">
        <w:rPr>
          <w:rFonts w:hint="eastAsia"/>
          <w:szCs w:val="24"/>
        </w:rPr>
        <w:t>A字最下端的兩筆，應該是“皿”旁，只是“皿”下方筆畫不清。其上部所从，筆者認爲應爲“虎”，“虎”的頭部極為明顯，下部的變化，可能是字形訛變或鑄造不精導致；並且仔細觀察字形，可以看出“虎口”處有一曲筆。筆者試做摹本如下：</w:t>
      </w:r>
    </w:p>
    <w:p w14:paraId="65DD219F" w14:textId="77777777" w:rsidR="00F1558E" w:rsidRPr="00F1558E" w:rsidRDefault="00F1558E" w:rsidP="00EC5D1F">
      <w:pPr>
        <w:pStyle w:val="aa"/>
        <w:ind w:firstLine="420"/>
        <w:jc w:val="center"/>
        <w:rPr>
          <w:szCs w:val="24"/>
        </w:rPr>
      </w:pPr>
      <w:r w:rsidRPr="00F1558E">
        <w:rPr>
          <w:rFonts w:ascii="等线" w:eastAsia="等线" w:hAnsi="等线"/>
          <w:noProof/>
          <w:sz w:val="21"/>
        </w:rPr>
        <w:drawing>
          <wp:inline distT="0" distB="0" distL="0" distR="0" wp14:anchorId="57020C52" wp14:editId="049F79CA">
            <wp:extent cx="543600" cy="720000"/>
            <wp:effectExtent l="0" t="0" r="8890" b="44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3600" cy="720000"/>
                    </a:xfrm>
                    <a:prstGeom prst="rect">
                      <a:avLst/>
                    </a:prstGeom>
                    <a:noFill/>
                    <a:ln>
                      <a:noFill/>
                    </a:ln>
                  </pic:spPr>
                </pic:pic>
              </a:graphicData>
            </a:graphic>
          </wp:inline>
        </w:drawing>
      </w:r>
    </w:p>
    <w:p w14:paraId="6F5FC7BF" w14:textId="77777777" w:rsidR="00F1558E" w:rsidRPr="00F1558E" w:rsidRDefault="00F1558E" w:rsidP="00F1558E">
      <w:pPr>
        <w:pStyle w:val="aa"/>
        <w:ind w:firstLine="560"/>
        <w:rPr>
          <w:szCs w:val="24"/>
        </w:rPr>
      </w:pPr>
      <w:r w:rsidRPr="00F1558E">
        <w:rPr>
          <w:rFonts w:hint="eastAsia"/>
          <w:szCs w:val="24"/>
        </w:rPr>
        <w:t>雖然A字尚未出現，但是其所从的偏旁在金文中十分常見（下文記作B）：</w:t>
      </w:r>
    </w:p>
    <w:p w14:paraId="487ED54F" w14:textId="77777777" w:rsidR="00F1558E" w:rsidRPr="00F1558E" w:rsidRDefault="00F1558E" w:rsidP="00F1558E">
      <w:pPr>
        <w:pStyle w:val="aa"/>
        <w:ind w:firstLine="560"/>
        <w:rPr>
          <w:szCs w:val="24"/>
        </w:rPr>
      </w:pPr>
      <w:r w:rsidRPr="00F1558E">
        <w:rPr>
          <w:noProof/>
          <w:szCs w:val="24"/>
        </w:rPr>
        <w:drawing>
          <wp:inline distT="0" distB="0" distL="0" distR="0" wp14:anchorId="750FDF3F" wp14:editId="7CF45BCF">
            <wp:extent cx="316800" cy="432000"/>
            <wp:effectExtent l="0" t="0" r="762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6800" cy="432000"/>
                    </a:xfrm>
                    <a:prstGeom prst="rect">
                      <a:avLst/>
                    </a:prstGeom>
                    <a:noFill/>
                    <a:ln>
                      <a:noFill/>
                    </a:ln>
                  </pic:spPr>
                </pic:pic>
              </a:graphicData>
            </a:graphic>
          </wp:inline>
        </w:drawing>
      </w:r>
      <w:r w:rsidRPr="00F1558E">
        <w:rPr>
          <w:rFonts w:hint="eastAsia"/>
          <w:szCs w:val="24"/>
        </w:rPr>
        <w:t>《集成》4</w:t>
      </w:r>
      <w:r w:rsidRPr="00F1558E">
        <w:rPr>
          <w:szCs w:val="24"/>
        </w:rPr>
        <w:t xml:space="preserve">270 </w:t>
      </w:r>
      <w:r w:rsidRPr="00F1558E">
        <w:rPr>
          <w:noProof/>
          <w:szCs w:val="24"/>
        </w:rPr>
        <w:drawing>
          <wp:inline distT="0" distB="0" distL="0" distR="0" wp14:anchorId="45731201" wp14:editId="6A86894D">
            <wp:extent cx="298800" cy="432000"/>
            <wp:effectExtent l="0" t="0" r="635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8800" cy="432000"/>
                    </a:xfrm>
                    <a:prstGeom prst="rect">
                      <a:avLst/>
                    </a:prstGeom>
                    <a:noFill/>
                    <a:ln>
                      <a:noFill/>
                    </a:ln>
                  </pic:spPr>
                </pic:pic>
              </a:graphicData>
            </a:graphic>
          </wp:inline>
        </w:drawing>
      </w:r>
      <w:r w:rsidRPr="00F1558E">
        <w:rPr>
          <w:rFonts w:hint="eastAsia"/>
          <w:szCs w:val="24"/>
        </w:rPr>
        <w:t>《集成》4</w:t>
      </w:r>
      <w:r w:rsidRPr="00F1558E">
        <w:rPr>
          <w:szCs w:val="24"/>
        </w:rPr>
        <w:t xml:space="preserve">271 </w:t>
      </w:r>
      <w:r w:rsidRPr="00F1558E">
        <w:rPr>
          <w:noProof/>
          <w:szCs w:val="24"/>
        </w:rPr>
        <w:drawing>
          <wp:inline distT="0" distB="0" distL="0" distR="0" wp14:anchorId="464E401D" wp14:editId="42FE7D04">
            <wp:extent cx="277200" cy="432000"/>
            <wp:effectExtent l="0" t="0" r="889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7200" cy="432000"/>
                    </a:xfrm>
                    <a:prstGeom prst="rect">
                      <a:avLst/>
                    </a:prstGeom>
                    <a:noFill/>
                    <a:ln>
                      <a:noFill/>
                    </a:ln>
                  </pic:spPr>
                </pic:pic>
              </a:graphicData>
            </a:graphic>
          </wp:inline>
        </w:drawing>
      </w:r>
      <w:r w:rsidRPr="00F1558E">
        <w:rPr>
          <w:rFonts w:hint="eastAsia"/>
          <w:szCs w:val="24"/>
        </w:rPr>
        <w:t>《集成》9</w:t>
      </w:r>
      <w:r w:rsidRPr="00F1558E">
        <w:rPr>
          <w:szCs w:val="24"/>
        </w:rPr>
        <w:t xml:space="preserve">723 </w:t>
      </w:r>
      <w:r w:rsidRPr="00F1558E">
        <w:rPr>
          <w:noProof/>
          <w:szCs w:val="24"/>
        </w:rPr>
        <w:drawing>
          <wp:inline distT="0" distB="0" distL="0" distR="0" wp14:anchorId="380ECC2F" wp14:editId="2ABBF6BA">
            <wp:extent cx="345600" cy="43200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5600" cy="432000"/>
                    </a:xfrm>
                    <a:prstGeom prst="rect">
                      <a:avLst/>
                    </a:prstGeom>
                    <a:noFill/>
                    <a:ln>
                      <a:noFill/>
                    </a:ln>
                  </pic:spPr>
                </pic:pic>
              </a:graphicData>
            </a:graphic>
          </wp:inline>
        </w:drawing>
      </w:r>
      <w:r w:rsidRPr="00F1558E">
        <w:rPr>
          <w:rFonts w:hint="eastAsia"/>
          <w:szCs w:val="24"/>
        </w:rPr>
        <w:t>《銘</w:t>
      </w:r>
      <w:r w:rsidRPr="00F1558E">
        <w:rPr>
          <w:rFonts w:hint="eastAsia"/>
          <w:szCs w:val="24"/>
        </w:rPr>
        <w:lastRenderedPageBreak/>
        <w:t>圖》9</w:t>
      </w:r>
      <w:r w:rsidRPr="00F1558E">
        <w:rPr>
          <w:szCs w:val="24"/>
        </w:rPr>
        <w:t>855</w:t>
      </w:r>
    </w:p>
    <w:p w14:paraId="44CA1955" w14:textId="77777777" w:rsidR="00F1558E" w:rsidRPr="00F1558E" w:rsidRDefault="00F1558E" w:rsidP="00F1558E">
      <w:pPr>
        <w:pStyle w:val="aa"/>
        <w:ind w:firstLine="560"/>
        <w:rPr>
          <w:szCs w:val="24"/>
        </w:rPr>
      </w:pPr>
      <w:r w:rsidRPr="00F1558E">
        <w:rPr>
          <w:rFonts w:hint="eastAsia"/>
          <w:szCs w:val="24"/>
        </w:rPr>
        <w:t>關於B字，舊有“虎”、“淲”、“號”、“</w:t>
      </w:r>
      <w:r w:rsidRPr="00F1558E">
        <w:rPr>
          <w:noProof/>
          <w:szCs w:val="24"/>
        </w:rPr>
        <w:drawing>
          <wp:inline distT="0" distB="0" distL="0" distR="0" wp14:anchorId="07F4F446" wp14:editId="5B4BC578">
            <wp:extent cx="162000" cy="162000"/>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r w:rsidRPr="00F1558E">
        <w:rPr>
          <w:rFonts w:hint="eastAsia"/>
          <w:szCs w:val="24"/>
        </w:rPr>
        <w:t>”等多種釋法。而林澐、裘錫圭、謝明文、陳志向等諸先生認爲B字應釋爲“虒”，現已得到多數學者的讚同。</w:t>
      </w:r>
      <w:r w:rsidRPr="00F1558E">
        <w:rPr>
          <w:szCs w:val="24"/>
          <w:vertAlign w:val="superscript"/>
        </w:rPr>
        <w:endnoteReference w:id="3"/>
      </w:r>
    </w:p>
    <w:p w14:paraId="183A9F5C" w14:textId="77777777" w:rsidR="00F1558E" w:rsidRPr="00F1558E" w:rsidRDefault="00F1558E" w:rsidP="00F1558E">
      <w:pPr>
        <w:pStyle w:val="aa"/>
        <w:ind w:firstLine="560"/>
        <w:rPr>
          <w:szCs w:val="24"/>
        </w:rPr>
      </w:pPr>
      <w:r w:rsidRPr="00F1558E">
        <w:rPr>
          <w:rFonts w:hint="eastAsia"/>
          <w:szCs w:val="24"/>
        </w:rPr>
        <w:t>A字上部即从“虒”得聲，下部从“皿”，應隸定爲“</w:t>
      </w:r>
      <w:r w:rsidRPr="00F1558E">
        <w:rPr>
          <w:rFonts w:ascii="等线" w:eastAsia="等线" w:hAnsi="等线"/>
          <w:noProof/>
          <w:sz w:val="21"/>
        </w:rPr>
        <w:drawing>
          <wp:inline distT="0" distB="0" distL="0" distR="0" wp14:anchorId="04E37499" wp14:editId="24FCC98E">
            <wp:extent cx="162000" cy="162000"/>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r w:rsidRPr="00F1558E">
        <w:rPr>
          <w:rFonts w:hint="eastAsia"/>
          <w:szCs w:val="24"/>
        </w:rPr>
        <w:t>”。筆者認爲，銘文中的“</w:t>
      </w:r>
      <w:r w:rsidRPr="00F1558E">
        <w:rPr>
          <w:rFonts w:ascii="等线" w:eastAsia="等线" w:hAnsi="等线"/>
          <w:noProof/>
          <w:sz w:val="21"/>
        </w:rPr>
        <w:drawing>
          <wp:inline distT="0" distB="0" distL="0" distR="0" wp14:anchorId="10CD1A5D" wp14:editId="27792A18">
            <wp:extent cx="162000" cy="162000"/>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r w:rsidRPr="00F1558E">
        <w:rPr>
          <w:rFonts w:hint="eastAsia"/>
          <w:szCs w:val="24"/>
        </w:rPr>
        <w:t>”應讀爲“匜”，作爲這件青銅匜的自名。</w:t>
      </w:r>
    </w:p>
    <w:p w14:paraId="1C0038DB" w14:textId="77777777" w:rsidR="00F1558E" w:rsidRPr="00F1558E" w:rsidRDefault="00F1558E" w:rsidP="00F1558E">
      <w:pPr>
        <w:pStyle w:val="aa"/>
        <w:ind w:firstLine="560"/>
        <w:rPr>
          <w:szCs w:val="24"/>
        </w:rPr>
      </w:pPr>
      <w:r w:rsidRPr="00F1558E">
        <w:rPr>
          <w:rFonts w:hint="eastAsia"/>
          <w:szCs w:val="24"/>
        </w:rPr>
        <w:t>“匜”从“它”聲，“它”古音在透紐歌部。“</w:t>
      </w:r>
      <w:r w:rsidRPr="00F1558E">
        <w:rPr>
          <w:rFonts w:ascii="等线" w:eastAsia="等线" w:hAnsi="等线"/>
          <w:noProof/>
          <w:sz w:val="21"/>
        </w:rPr>
        <w:drawing>
          <wp:inline distT="0" distB="0" distL="0" distR="0" wp14:anchorId="6E50990E" wp14:editId="250CB316">
            <wp:extent cx="162000" cy="162000"/>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r w:rsidRPr="00F1558E">
        <w:rPr>
          <w:rFonts w:hint="eastAsia"/>
          <w:szCs w:val="24"/>
        </w:rPr>
        <w:t>”从“虒”聲，關於“虒”字的古韻，張富海先生有過很好的研究：</w:t>
      </w:r>
    </w:p>
    <w:p w14:paraId="4F91F862" w14:textId="77777777" w:rsidR="00F1558E" w:rsidRPr="00F1558E" w:rsidRDefault="00F1558E" w:rsidP="00EC5D1F">
      <w:pPr>
        <w:pStyle w:val="a3"/>
        <w:spacing w:before="540" w:after="540"/>
        <w:ind w:firstLine="496"/>
      </w:pPr>
      <w:r w:rsidRPr="00F1558E">
        <w:rPr>
          <w:rFonts w:hint="eastAsia"/>
        </w:rPr>
        <w:t>“虒”字《廣韻》息移切（在支韻斯小韻），從其中古音韻地位來看，上古音有歸歌部和支部兩種可能</w:t>
      </w:r>
      <w:r w:rsidRPr="00F1558E">
        <w:t>…</w:t>
      </w:r>
      <w:r w:rsidRPr="00F1558E">
        <w:rPr>
          <w:rFonts w:hint="eastAsia"/>
        </w:rPr>
        <w:t>從“虒”聲的“篪”與支部字“知、斯、圭、攜”韻，故歸“虒”於支部是有根據的。但問題好像並不那麼簡單，從古文字資料看，“虒”字多與歌部字相通轉</w:t>
      </w:r>
      <w:r w:rsidRPr="00F1558E">
        <w:t>…</w:t>
      </w:r>
      <w:r w:rsidRPr="00F1558E">
        <w:rPr>
          <w:rFonts w:hint="eastAsia"/>
        </w:rPr>
        <w:t>以上所述“虒”跟歌部字相通的證據表明，“虒”字的上古讀音有歸歌部的可能，至少是除了支部的讀音以外，還有歌部的異讀。</w:t>
      </w:r>
    </w:p>
    <w:p w14:paraId="2DF2A4BD" w14:textId="77777777" w:rsidR="00F1558E" w:rsidRPr="00F1558E" w:rsidRDefault="00F1558E" w:rsidP="00F1558E">
      <w:pPr>
        <w:pStyle w:val="aa"/>
        <w:ind w:firstLine="560"/>
        <w:rPr>
          <w:szCs w:val="24"/>
        </w:rPr>
      </w:pPr>
      <w:r w:rsidRPr="00F1558E">
        <w:rPr>
          <w:rFonts w:hint="eastAsia"/>
          <w:szCs w:val="24"/>
        </w:rPr>
        <w:t>在聲母上，“虒”古紐爲心紐，張先生說“‘它’與‘虒’的聲母相近，毋庸多論”。張先生在文中列舉了一些“虒”聲字和“它”聲字相通的例證，茲整理如下：清華簡《繫年》之“</w:t>
      </w:r>
      <w:r w:rsidRPr="00F1558E">
        <w:rPr>
          <w:noProof/>
          <w:szCs w:val="24"/>
        </w:rPr>
        <w:drawing>
          <wp:inline distT="0" distB="0" distL="0" distR="0" wp14:anchorId="733F165A" wp14:editId="56495FD9">
            <wp:extent cx="169200" cy="162000"/>
            <wp:effectExtent l="0" t="0" r="254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9200" cy="162000"/>
                    </a:xfrm>
                    <a:prstGeom prst="rect">
                      <a:avLst/>
                    </a:prstGeom>
                    <a:noFill/>
                    <a:ln>
                      <a:noFill/>
                    </a:ln>
                  </pic:spPr>
                </pic:pic>
              </a:graphicData>
            </a:graphic>
          </wp:inline>
        </w:drawing>
      </w:r>
      <w:r w:rsidRPr="00F1558E">
        <w:rPr>
          <w:rFonts w:hint="eastAsia"/>
          <w:szCs w:val="24"/>
        </w:rPr>
        <w:t>”从貝它聲，既</w:t>
      </w:r>
      <w:r w:rsidRPr="00F1558E">
        <w:rPr>
          <w:rFonts w:hint="eastAsia"/>
          <w:szCs w:val="24"/>
        </w:rPr>
        <w:lastRenderedPageBreak/>
        <w:t>可以看作“褫”的異體，也可以看作施予之“施”的本字；內史亳同的“虒”字可以讀爲“弛”，“弛”本从“它”聲；睡虎地秦簡《日書》甲種《吏》篇有時稱名詞“日虒”，饒宗頤先生指出即文獻中的“日施”，“施”本从“它”聲。</w:t>
      </w:r>
      <w:r w:rsidRPr="00F1558E">
        <w:rPr>
          <w:rFonts w:ascii="楷体" w:eastAsia="楷体" w:hAnsi="楷体"/>
          <w:szCs w:val="24"/>
          <w:vertAlign w:val="superscript"/>
        </w:rPr>
        <w:endnoteReference w:id="4"/>
      </w:r>
      <w:r w:rsidRPr="00F1558E">
        <w:rPr>
          <w:rFonts w:hint="eastAsia"/>
          <w:szCs w:val="24"/>
        </w:rPr>
        <w:t>除此之外，陳志向先生文中也列舉了一些：秦印中有複姓“公虒”，施謝捷先生讀爲“公施”；《左傳·昭公八年》的“虒祁之臺”，《韓非子·十過》和《論衡·紀妖》均作“施夷之臺”，《阜陽漢簡》二號木牘《春秋事語》章題作“施祁之臺”；</w:t>
      </w:r>
      <w:r w:rsidRPr="00F1558E">
        <w:rPr>
          <w:szCs w:val="24"/>
          <w:vertAlign w:val="superscript"/>
        </w:rPr>
        <w:endnoteReference w:id="5"/>
      </w:r>
      <w:r w:rsidRPr="00F1558E">
        <w:rPr>
          <w:rFonts w:hint="eastAsia"/>
          <w:szCs w:val="24"/>
        </w:rPr>
        <w:t>馬王堆帛書《五十二病方》“㾷”或寫作“施”。</w:t>
      </w:r>
      <w:r w:rsidRPr="00F1558E">
        <w:rPr>
          <w:szCs w:val="24"/>
          <w:vertAlign w:val="superscript"/>
        </w:rPr>
        <w:endnoteReference w:id="6"/>
      </w:r>
      <w:r w:rsidRPr="00F1558E">
        <w:rPr>
          <w:rFonts w:hint="eastAsia"/>
          <w:szCs w:val="24"/>
        </w:rPr>
        <w:t>可見無論在音理還是通假例證上，將“</w:t>
      </w:r>
      <w:r w:rsidRPr="00F1558E">
        <w:rPr>
          <w:rFonts w:ascii="等线" w:eastAsia="等线" w:hAnsi="等线"/>
          <w:noProof/>
          <w:sz w:val="21"/>
        </w:rPr>
        <w:drawing>
          <wp:inline distT="0" distB="0" distL="0" distR="0" wp14:anchorId="57EEEA10" wp14:editId="039646AD">
            <wp:extent cx="162000" cy="162000"/>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r w:rsidRPr="00F1558E">
        <w:rPr>
          <w:rFonts w:hint="eastAsia"/>
          <w:szCs w:val="24"/>
        </w:rPr>
        <w:t>”讀爲“匜”是沒有問題的。</w:t>
      </w:r>
    </w:p>
    <w:p w14:paraId="50A6B808" w14:textId="77777777" w:rsidR="00F1558E" w:rsidRPr="00F1558E" w:rsidRDefault="00F1558E" w:rsidP="00F1558E">
      <w:pPr>
        <w:pStyle w:val="aa"/>
        <w:ind w:firstLine="560"/>
        <w:rPr>
          <w:szCs w:val="24"/>
        </w:rPr>
      </w:pPr>
    </w:p>
    <w:p w14:paraId="26EEEECA" w14:textId="77777777" w:rsidR="00F1558E" w:rsidRPr="00F1558E" w:rsidRDefault="00F1558E" w:rsidP="00F1558E">
      <w:pPr>
        <w:pStyle w:val="aa"/>
        <w:ind w:firstLine="560"/>
        <w:rPr>
          <w:szCs w:val="24"/>
        </w:rPr>
      </w:pPr>
      <w:r w:rsidRPr="00F1558E">
        <w:rPr>
          <w:rFonts w:hint="eastAsia"/>
          <w:szCs w:val="24"/>
        </w:rPr>
        <w:t>接下來談一下“</w:t>
      </w:r>
      <w:r w:rsidRPr="00F1558E">
        <w:rPr>
          <w:rFonts w:ascii="等线" w:eastAsia="等线" w:hAnsi="等线"/>
          <w:noProof/>
          <w:sz w:val="21"/>
        </w:rPr>
        <w:drawing>
          <wp:inline distT="0" distB="0" distL="0" distR="0" wp14:anchorId="37220CAD" wp14:editId="304D1AAC">
            <wp:extent cx="162000" cy="162000"/>
            <wp:effectExtent l="0" t="0" r="952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r w:rsidRPr="00F1558E">
        <w:rPr>
          <w:rFonts w:hint="eastAsia"/>
          <w:szCs w:val="24"/>
        </w:rPr>
        <w:t>”字前一字（已作鏡像翻轉，下文記作C）：</w:t>
      </w:r>
    </w:p>
    <w:p w14:paraId="374B73BB" w14:textId="77777777" w:rsidR="00F1558E" w:rsidRPr="00F1558E" w:rsidRDefault="00F1558E" w:rsidP="00EC5D1F">
      <w:pPr>
        <w:pStyle w:val="aa"/>
        <w:ind w:firstLine="420"/>
        <w:jc w:val="center"/>
        <w:rPr>
          <w:szCs w:val="24"/>
        </w:rPr>
      </w:pPr>
      <w:r w:rsidRPr="00F1558E">
        <w:rPr>
          <w:rFonts w:ascii="等线" w:eastAsia="等线" w:hAnsi="等线"/>
          <w:noProof/>
          <w:sz w:val="21"/>
        </w:rPr>
        <w:drawing>
          <wp:inline distT="0" distB="0" distL="0" distR="0" wp14:anchorId="1904F973" wp14:editId="6EE276C2">
            <wp:extent cx="471600" cy="720000"/>
            <wp:effectExtent l="0" t="0" r="5080" b="444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1600" cy="720000"/>
                    </a:xfrm>
                    <a:prstGeom prst="rect">
                      <a:avLst/>
                    </a:prstGeom>
                    <a:noFill/>
                    <a:ln>
                      <a:noFill/>
                    </a:ln>
                  </pic:spPr>
                </pic:pic>
              </a:graphicData>
            </a:graphic>
          </wp:inline>
        </w:drawing>
      </w:r>
    </w:p>
    <w:p w14:paraId="64A39730" w14:textId="77777777" w:rsidR="00F1558E" w:rsidRPr="00F1558E" w:rsidRDefault="00F1558E" w:rsidP="00F1558E">
      <w:pPr>
        <w:pStyle w:val="aa"/>
        <w:ind w:firstLine="560"/>
        <w:rPr>
          <w:szCs w:val="24"/>
        </w:rPr>
      </w:pPr>
      <w:r w:rsidRPr="00F1558E">
        <w:rPr>
          <w:rFonts w:hint="eastAsia"/>
          <w:szCs w:val="24"/>
        </w:rPr>
        <w:t>其下从“皿”，其上的偏旁，《銘續》釋文认爲是“眉”，後來在“金文通鑒”中改爲“</w:t>
      </w:r>
      <w:r w:rsidRPr="00F1558E">
        <w:rPr>
          <w:rFonts w:hint="eastAsia"/>
          <w:noProof/>
          <w:szCs w:val="24"/>
        </w:rPr>
        <w:t>頁</w:t>
      </w:r>
      <w:r w:rsidRPr="00F1558E">
        <w:rPr>
          <w:rFonts w:hint="eastAsia"/>
          <w:szCs w:val="24"/>
        </w:rPr>
        <w:t>”，</w:t>
      </w:r>
      <w:r w:rsidRPr="00F1558E">
        <w:rPr>
          <w:szCs w:val="24"/>
          <w:vertAlign w:val="superscript"/>
        </w:rPr>
        <w:endnoteReference w:id="7"/>
      </w:r>
      <w:r w:rsidRPr="00F1558E">
        <w:rPr>
          <w:rFonts w:hint="eastAsia"/>
          <w:szCs w:val="24"/>
        </w:rPr>
        <w:t>汪威先生認爲是“首”的變形。今按：以上諸說在字形上都有不合之處。筆者在此提出一個推測：C字可與伯庶父匜（《集成》1</w:t>
      </w:r>
      <w:r w:rsidRPr="00F1558E">
        <w:rPr>
          <w:szCs w:val="24"/>
        </w:rPr>
        <w:t>0200</w:t>
      </w:r>
      <w:r w:rsidRPr="00F1558E">
        <w:rPr>
          <w:rFonts w:hint="eastAsia"/>
          <w:szCs w:val="24"/>
        </w:rPr>
        <w:t>）的自名“</w:t>
      </w:r>
      <w:r w:rsidRPr="00F1558E">
        <w:rPr>
          <w:noProof/>
          <w:szCs w:val="24"/>
        </w:rPr>
        <w:drawing>
          <wp:inline distT="0" distB="0" distL="0" distR="0" wp14:anchorId="00F2E359" wp14:editId="01086BFB">
            <wp:extent cx="219710" cy="282575"/>
            <wp:effectExtent l="0" t="0" r="8890" b="317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710" cy="282575"/>
                    </a:xfrm>
                    <a:prstGeom prst="rect">
                      <a:avLst/>
                    </a:prstGeom>
                    <a:noFill/>
                    <a:ln>
                      <a:noFill/>
                    </a:ln>
                  </pic:spPr>
                </pic:pic>
              </a:graphicData>
            </a:graphic>
          </wp:inline>
        </w:drawing>
      </w:r>
      <w:r w:rsidRPr="00F1558E">
        <w:rPr>
          <w:rFonts w:hint="eastAsia"/>
          <w:szCs w:val="24"/>
        </w:rPr>
        <w:t>”（下文記作D）結合起來看。</w:t>
      </w:r>
      <w:r w:rsidRPr="00F1558E">
        <w:rPr>
          <w:szCs w:val="24"/>
          <w:vertAlign w:val="superscript"/>
        </w:rPr>
        <w:endnoteReference w:id="8"/>
      </w:r>
      <w:r w:rsidRPr="00F1558E">
        <w:rPr>
          <w:rFonts w:hint="eastAsia"/>
          <w:szCs w:val="24"/>
        </w:rPr>
        <w:t>關於這個自名，汪威先生從陳劍先生的觀點，認爲是从“尸”得聲，</w:t>
      </w:r>
      <w:r w:rsidRPr="00F1558E">
        <w:rPr>
          <w:rFonts w:hint="eastAsia"/>
          <w:szCs w:val="24"/>
        </w:rPr>
        <w:lastRenderedPageBreak/>
        <w:t>可讀爲“匜”。</w:t>
      </w:r>
      <w:r w:rsidRPr="00F1558E">
        <w:rPr>
          <w:szCs w:val="24"/>
          <w:vertAlign w:val="superscript"/>
        </w:rPr>
        <w:endnoteReference w:id="9"/>
      </w:r>
      <w:r w:rsidRPr="00F1558E">
        <w:rPr>
          <w:rFonts w:hint="eastAsia"/>
          <w:szCs w:val="24"/>
        </w:rPr>
        <w:t>但此說有一個很大的漏洞就是，“尸”古音在脂部，“匜”古音在歌部，陳劍先生文中並沒有論證可通的理由。而兩部主要元音相差較大，似乎難以相通。</w:t>
      </w:r>
    </w:p>
    <w:p w14:paraId="72EBE680" w14:textId="77777777" w:rsidR="00F1558E" w:rsidRPr="00F1558E" w:rsidRDefault="00F1558E" w:rsidP="00F1558E">
      <w:pPr>
        <w:pStyle w:val="aa"/>
        <w:ind w:firstLine="560"/>
        <w:rPr>
          <w:szCs w:val="24"/>
        </w:rPr>
      </w:pPr>
      <w:r w:rsidRPr="00F1558E">
        <w:rPr>
          <w:rFonts w:hint="eastAsia"/>
          <w:szCs w:val="24"/>
        </w:rPr>
        <w:t>筆者懷疑，C字从“皿”“</w:t>
      </w:r>
      <w:r w:rsidRPr="00F1558E">
        <w:rPr>
          <w:noProof/>
          <w:szCs w:val="24"/>
        </w:rPr>
        <w:drawing>
          <wp:inline distT="0" distB="0" distL="0" distR="0" wp14:anchorId="3B233AD3" wp14:editId="5194904C">
            <wp:extent cx="352800" cy="360000"/>
            <wp:effectExtent l="0" t="0" r="0" b="254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800" cy="360000"/>
                    </a:xfrm>
                    <a:prstGeom prst="rect">
                      <a:avLst/>
                    </a:prstGeom>
                    <a:noFill/>
                    <a:ln>
                      <a:noFill/>
                    </a:ln>
                  </pic:spPr>
                </pic:pic>
              </a:graphicData>
            </a:graphic>
          </wp:inline>
        </w:drawing>
      </w:r>
      <w:r w:rsidRPr="00F1558E">
        <w:rPr>
          <w:rFonts w:hint="eastAsia"/>
          <w:szCs w:val="24"/>
        </w:rPr>
        <w:t>”聲，而“</w:t>
      </w:r>
      <w:r w:rsidRPr="00F1558E">
        <w:rPr>
          <w:noProof/>
          <w:szCs w:val="24"/>
        </w:rPr>
        <w:drawing>
          <wp:inline distT="0" distB="0" distL="0" distR="0" wp14:anchorId="4B708475" wp14:editId="369655F8">
            <wp:extent cx="352800" cy="36000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800" cy="360000"/>
                    </a:xfrm>
                    <a:prstGeom prst="rect">
                      <a:avLst/>
                    </a:prstGeom>
                    <a:noFill/>
                    <a:ln>
                      <a:noFill/>
                    </a:ln>
                  </pic:spPr>
                </pic:pic>
              </a:graphicData>
            </a:graphic>
          </wp:inline>
        </w:drawing>
      </w:r>
      <w:r w:rsidRPr="00F1558E">
        <w:rPr>
          <w:rFonts w:hint="eastAsia"/>
          <w:szCs w:val="24"/>
        </w:rPr>
        <w:t>”从“尸”聲，和同从“尸”聲的D字所代表的是同一個詞，作爲青銅器自名的修飾語。在伯庶父匜中則將自名省略，僅存修飾語（也有可能是修飾語已轉化成器名，但從時代來看可能性應該不大）。至於應該如何破讀，有待研究。</w:t>
      </w:r>
    </w:p>
    <w:p w14:paraId="5EF6A313" w14:textId="77777777" w:rsidR="00F1558E" w:rsidRPr="00F1558E" w:rsidRDefault="00F1558E" w:rsidP="00F1558E">
      <w:pPr>
        <w:pStyle w:val="aa"/>
        <w:ind w:firstLine="560"/>
        <w:rPr>
          <w:szCs w:val="24"/>
        </w:rPr>
      </w:pPr>
    </w:p>
    <w:p w14:paraId="36DB035E" w14:textId="77777777" w:rsidR="00F1558E" w:rsidRPr="00F1558E" w:rsidRDefault="00F1558E" w:rsidP="00F1558E">
      <w:pPr>
        <w:pStyle w:val="aa"/>
        <w:ind w:firstLine="560"/>
        <w:rPr>
          <w:szCs w:val="24"/>
        </w:rPr>
      </w:pPr>
      <w:r w:rsidRPr="00F1558E">
        <w:rPr>
          <w:rFonts w:hint="eastAsia"/>
          <w:szCs w:val="24"/>
        </w:rPr>
        <w:t>著錄簡稱表：</w:t>
      </w:r>
    </w:p>
    <w:p w14:paraId="0B1D0378" w14:textId="11B48D39" w:rsidR="00F1558E" w:rsidRPr="00F1558E" w:rsidRDefault="00F1558E" w:rsidP="00F1558E">
      <w:pPr>
        <w:pStyle w:val="aa"/>
        <w:ind w:firstLine="560"/>
        <w:rPr>
          <w:szCs w:val="24"/>
        </w:rPr>
      </w:pPr>
      <w:r w:rsidRPr="00F1558E">
        <w:rPr>
          <w:rFonts w:hint="eastAsia"/>
          <w:szCs w:val="24"/>
        </w:rPr>
        <w:t>《銘續》</w:t>
      </w:r>
      <w:r w:rsidR="00EC5D1F">
        <w:rPr>
          <w:rFonts w:hint="eastAsia"/>
          <w:szCs w:val="24"/>
        </w:rPr>
        <w:t>：</w:t>
      </w:r>
      <w:r w:rsidRPr="00F1558E">
        <w:rPr>
          <w:rFonts w:hint="eastAsia"/>
          <w:szCs w:val="24"/>
        </w:rPr>
        <w:t>《商周青銅器銘文暨圖像集成續編》</w:t>
      </w:r>
    </w:p>
    <w:p w14:paraId="731ACFA8" w14:textId="13627DD8" w:rsidR="00F1558E" w:rsidRPr="00F1558E" w:rsidRDefault="00F1558E" w:rsidP="00F1558E">
      <w:pPr>
        <w:pStyle w:val="aa"/>
        <w:ind w:firstLine="560"/>
        <w:rPr>
          <w:szCs w:val="24"/>
        </w:rPr>
      </w:pPr>
      <w:r w:rsidRPr="00F1558E">
        <w:rPr>
          <w:rFonts w:hint="eastAsia"/>
          <w:szCs w:val="24"/>
        </w:rPr>
        <w:t>《集成》</w:t>
      </w:r>
      <w:r w:rsidR="00EC5D1F">
        <w:rPr>
          <w:rFonts w:hint="eastAsia"/>
          <w:szCs w:val="24"/>
        </w:rPr>
        <w:t>：</w:t>
      </w:r>
      <w:r w:rsidRPr="00F1558E">
        <w:rPr>
          <w:rFonts w:hint="eastAsia"/>
          <w:szCs w:val="24"/>
        </w:rPr>
        <w:t>《殷周金文集成》</w:t>
      </w:r>
    </w:p>
    <w:p w14:paraId="669D61A8" w14:textId="77777777" w:rsidR="00F1558E" w:rsidRPr="00F1558E" w:rsidRDefault="00F1558E" w:rsidP="00F1558E">
      <w:pPr>
        <w:pStyle w:val="aa"/>
        <w:ind w:firstLine="560"/>
        <w:rPr>
          <w:szCs w:val="24"/>
        </w:rPr>
      </w:pPr>
    </w:p>
    <w:p w14:paraId="3EB84D29" w14:textId="77777777" w:rsidR="00F1558E" w:rsidRPr="00F1558E" w:rsidRDefault="00F1558E" w:rsidP="00F1558E">
      <w:pPr>
        <w:pStyle w:val="aa"/>
        <w:ind w:firstLine="560"/>
        <w:rPr>
          <w:szCs w:val="24"/>
        </w:rPr>
      </w:pPr>
      <w:r w:rsidRPr="00F1558E">
        <w:rPr>
          <w:rFonts w:hint="eastAsia"/>
          <w:szCs w:val="24"/>
        </w:rPr>
        <w:t>（附識：本文初稿曾承周忠兵師審閱，並指導修改。在寫作過程中承李琦師兄提供資料，在此一併感謝。）</w:t>
      </w:r>
    </w:p>
    <w:p w14:paraId="3F7503A6" w14:textId="77777777" w:rsidR="00F1558E" w:rsidRPr="00F1558E" w:rsidRDefault="00F1558E" w:rsidP="00F1558E">
      <w:pPr>
        <w:pStyle w:val="aa"/>
        <w:ind w:firstLine="560"/>
        <w:rPr>
          <w:szCs w:val="24"/>
        </w:rPr>
      </w:pPr>
    </w:p>
    <w:p w14:paraId="0719C469" w14:textId="77777777" w:rsidR="00F1558E" w:rsidRPr="00F1558E" w:rsidRDefault="00F1558E" w:rsidP="00F1558E">
      <w:pPr>
        <w:pStyle w:val="aa"/>
        <w:ind w:firstLine="560"/>
        <w:rPr>
          <w:szCs w:val="24"/>
        </w:rPr>
      </w:pPr>
    </w:p>
    <w:bookmarkEnd w:id="0"/>
    <w:p w14:paraId="47B44DCE" w14:textId="790ACB7E" w:rsidR="0012365B" w:rsidRPr="0012365B" w:rsidRDefault="0012365B" w:rsidP="00F1558E">
      <w:pPr>
        <w:pStyle w:val="aa"/>
        <w:ind w:firstLine="560"/>
      </w:pPr>
    </w:p>
    <w:sectPr w:rsidR="0012365B" w:rsidRPr="0012365B">
      <w:headerReference w:type="default" r:id="rId30"/>
      <w:footerReference w:type="even" r:id="rId31"/>
      <w:footerReference w:type="default" r:id="rId32"/>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1B68" w14:textId="77777777" w:rsidR="0045400E" w:rsidRDefault="0045400E" w:rsidP="00CB0024">
      <w:r>
        <w:separator/>
      </w:r>
    </w:p>
  </w:endnote>
  <w:endnote w:type="continuationSeparator" w:id="0">
    <w:p w14:paraId="1A466042" w14:textId="77777777" w:rsidR="0045400E" w:rsidRDefault="0045400E" w:rsidP="00CB0024">
      <w:r>
        <w:continuationSeparator/>
      </w:r>
    </w:p>
  </w:endnote>
  <w:endnote w:id="1">
    <w:p w14:paraId="406CE04A" w14:textId="77777777" w:rsidR="00F1558E" w:rsidRPr="009637E6" w:rsidRDefault="00F1558E" w:rsidP="00F1558E">
      <w:pPr>
        <w:pStyle w:val="ad"/>
        <w:spacing w:before="540" w:after="540"/>
        <w:ind w:firstLine="360"/>
        <w:textAlignment w:val="center"/>
      </w:pPr>
      <w:r>
        <w:rPr>
          <w:rStyle w:val="ae"/>
        </w:rPr>
        <w:endnoteRef/>
      </w:r>
      <w:r>
        <w:t xml:space="preserve"> </w:t>
      </w:r>
      <w:r w:rsidRPr="002544AB">
        <w:rPr>
          <w:rFonts w:hint="eastAsia"/>
        </w:rPr>
        <w:t>周忠兵師</w:t>
      </w:r>
      <w:r>
        <w:rPr>
          <w:rFonts w:hint="eastAsia"/>
        </w:rPr>
        <w:t>在看過初稿後認爲這個字从</w:t>
      </w:r>
      <w:r>
        <w:rPr>
          <w:noProof/>
        </w:rPr>
        <w:drawing>
          <wp:inline distT="0" distB="0" distL="0" distR="0" wp14:anchorId="5C817FE6" wp14:editId="6F147F7B">
            <wp:extent cx="144000" cy="144000"/>
            <wp:effectExtent l="0" t="0" r="8890" b="889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Pr>
          <w:rFonts w:hint="eastAsia"/>
        </w:rPr>
        <w:t>从視的初文，“</w:t>
      </w:r>
      <w:r>
        <w:rPr>
          <w:noProof/>
        </w:rPr>
        <w:drawing>
          <wp:inline distT="0" distB="0" distL="0" distR="0" wp14:anchorId="006B853A" wp14:editId="37E2B925">
            <wp:extent cx="144000" cy="144000"/>
            <wp:effectExtent l="0" t="0" r="8890" b="889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Pr>
          <w:rFonts w:hint="eastAsia"/>
        </w:rPr>
        <w:t>”下爲“又”形，从“又”的</w:t>
      </w:r>
      <w:r>
        <w:rPr>
          <w:noProof/>
        </w:rPr>
        <w:drawing>
          <wp:inline distT="0" distB="0" distL="0" distR="0" wp14:anchorId="0FE58754" wp14:editId="73855A02">
            <wp:extent cx="144000" cy="144000"/>
            <wp:effectExtent l="0" t="0" r="8890" b="889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Pr>
          <w:rFonts w:hint="eastAsia"/>
        </w:rPr>
        <w:t>字又見於《銘續》4</w:t>
      </w:r>
      <w:r>
        <w:t>10</w:t>
      </w:r>
      <w:r>
        <w:rPr>
          <w:rFonts w:hint="eastAsia"/>
        </w:rPr>
        <w:t>：</w:t>
      </w:r>
      <w:r w:rsidRPr="004A79B1">
        <w:rPr>
          <w:noProof/>
        </w:rPr>
        <w:drawing>
          <wp:inline distT="0" distB="0" distL="0" distR="0" wp14:anchorId="5DDAFD47" wp14:editId="3533850E">
            <wp:extent cx="162000" cy="360000"/>
            <wp:effectExtent l="0" t="0" r="0" b="254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000" cy="360000"/>
                    </a:xfrm>
                    <a:prstGeom prst="rect">
                      <a:avLst/>
                    </a:prstGeom>
                    <a:noFill/>
                    <a:ln>
                      <a:noFill/>
                    </a:ln>
                  </pic:spPr>
                </pic:pic>
              </a:graphicData>
            </a:graphic>
          </wp:inline>
        </w:drawing>
      </w:r>
      <w:r>
        <w:rPr>
          <w:rFonts w:hint="eastAsia"/>
        </w:rPr>
        <w:t>；對比同人所做的另一件簠上的人名寫法：</w:t>
      </w:r>
      <w:r w:rsidRPr="009637E6">
        <w:rPr>
          <w:noProof/>
        </w:rPr>
        <w:drawing>
          <wp:inline distT="0" distB="0" distL="0" distR="0" wp14:anchorId="14843205" wp14:editId="2E7FABAE">
            <wp:extent cx="309600" cy="360000"/>
            <wp:effectExtent l="0" t="0" r="0" b="254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9600" cy="360000"/>
                    </a:xfrm>
                    <a:prstGeom prst="rect">
                      <a:avLst/>
                    </a:prstGeom>
                    <a:noFill/>
                    <a:ln>
                      <a:noFill/>
                    </a:ln>
                  </pic:spPr>
                </pic:pic>
              </a:graphicData>
            </a:graphic>
          </wp:inline>
        </w:drawing>
      </w:r>
      <w:r>
        <w:rPr>
          <w:rFonts w:hint="eastAsia"/>
        </w:rPr>
        <w:t>（《銘續》4</w:t>
      </w:r>
      <w:r>
        <w:t>96</w:t>
      </w:r>
      <w:r>
        <w:rPr>
          <w:rFonts w:hint="eastAsia"/>
        </w:rPr>
        <w:t>），此說可信。</w:t>
      </w:r>
    </w:p>
  </w:endnote>
  <w:endnote w:id="2">
    <w:p w14:paraId="2BE53E84" w14:textId="77777777" w:rsidR="00F1558E" w:rsidRPr="009779E8" w:rsidRDefault="00F1558E" w:rsidP="00F1558E">
      <w:pPr>
        <w:pStyle w:val="ad"/>
        <w:spacing w:before="540" w:after="540"/>
        <w:ind w:firstLine="360"/>
      </w:pPr>
      <w:r>
        <w:rPr>
          <w:rStyle w:val="ae"/>
        </w:rPr>
        <w:endnoteRef/>
      </w:r>
      <w:r>
        <w:t xml:space="preserve"> </w:t>
      </w:r>
      <w:r>
        <w:rPr>
          <w:rFonts w:hint="eastAsia"/>
        </w:rPr>
        <w:t>汪威：《兩周青銅水器自名、功用整理與研究》，吉林大學碩士學位論文（指導教師：李春桃），2</w:t>
      </w:r>
      <w:r>
        <w:t>021</w:t>
      </w:r>
      <w:r>
        <w:rPr>
          <w:rFonts w:hint="eastAsia"/>
        </w:rPr>
        <w:t>年，第6</w:t>
      </w:r>
      <w:r>
        <w:t>7</w:t>
      </w:r>
      <w:r>
        <w:rPr>
          <w:rFonts w:hint="eastAsia"/>
        </w:rPr>
        <w:t>頁。</w:t>
      </w:r>
    </w:p>
  </w:endnote>
  <w:endnote w:id="3">
    <w:p w14:paraId="149C1A4F" w14:textId="77777777" w:rsidR="00F1558E" w:rsidRPr="000E129D" w:rsidRDefault="00F1558E" w:rsidP="00F1558E">
      <w:pPr>
        <w:pStyle w:val="ad"/>
        <w:spacing w:before="540" w:after="540"/>
        <w:ind w:firstLine="360"/>
      </w:pPr>
      <w:r>
        <w:rPr>
          <w:rStyle w:val="ae"/>
        </w:rPr>
        <w:endnoteRef/>
      </w:r>
      <w:r>
        <w:t xml:space="preserve"> </w:t>
      </w:r>
      <w:r>
        <w:rPr>
          <w:rFonts w:hint="eastAsia"/>
        </w:rPr>
        <w:t>陳志向：《“虒”字補釋》，《文史》第1</w:t>
      </w:r>
      <w:r>
        <w:t>22</w:t>
      </w:r>
      <w:r>
        <w:rPr>
          <w:rFonts w:hint="eastAsia"/>
        </w:rPr>
        <w:t>輯，北京：中華書局，2</w:t>
      </w:r>
      <w:r>
        <w:t>018</w:t>
      </w:r>
      <w:r>
        <w:rPr>
          <w:rFonts w:hint="eastAsia"/>
        </w:rPr>
        <w:t>年，第2</w:t>
      </w:r>
      <w:r>
        <w:t>65</w:t>
      </w:r>
      <w:r>
        <w:rPr>
          <w:rFonts w:hint="eastAsia"/>
        </w:rPr>
        <w:t>～2</w:t>
      </w:r>
      <w:r>
        <w:t>74</w:t>
      </w:r>
      <w:r>
        <w:rPr>
          <w:rFonts w:hint="eastAsia"/>
        </w:rPr>
        <w:t>頁。</w:t>
      </w:r>
    </w:p>
  </w:endnote>
  <w:endnote w:id="4">
    <w:p w14:paraId="43A9FFB2" w14:textId="77777777" w:rsidR="00F1558E" w:rsidRPr="00CD5AA8" w:rsidRDefault="00F1558E" w:rsidP="00F1558E">
      <w:pPr>
        <w:pStyle w:val="ad"/>
        <w:spacing w:before="540" w:after="540"/>
        <w:ind w:firstLine="360"/>
      </w:pPr>
      <w:r>
        <w:rPr>
          <w:rStyle w:val="ae"/>
        </w:rPr>
        <w:endnoteRef/>
      </w:r>
      <w:r>
        <w:t xml:space="preserve"> </w:t>
      </w:r>
      <w:r>
        <w:rPr>
          <w:rFonts w:hint="eastAsia"/>
        </w:rPr>
        <w:t>張富海：《說清華簡〈繫年〉之“褫”及其他》，《古文字研究》第3</w:t>
      </w:r>
      <w:r>
        <w:t>0</w:t>
      </w:r>
      <w:r>
        <w:rPr>
          <w:rFonts w:hint="eastAsia"/>
        </w:rPr>
        <w:t>輯，北京：中華書局，2</w:t>
      </w:r>
      <w:r>
        <w:t>014</w:t>
      </w:r>
      <w:r>
        <w:rPr>
          <w:rFonts w:hint="eastAsia"/>
        </w:rPr>
        <w:t>年，第3</w:t>
      </w:r>
      <w:r>
        <w:t>87</w:t>
      </w:r>
      <w:r>
        <w:rPr>
          <w:rFonts w:hint="eastAsia"/>
        </w:rPr>
        <w:t>～3</w:t>
      </w:r>
      <w:r>
        <w:t>91</w:t>
      </w:r>
      <w:r>
        <w:rPr>
          <w:rFonts w:hint="eastAsia"/>
        </w:rPr>
        <w:t>頁。</w:t>
      </w:r>
    </w:p>
  </w:endnote>
  <w:endnote w:id="5">
    <w:p w14:paraId="6BC335F0" w14:textId="77777777" w:rsidR="00F1558E" w:rsidRPr="001D7944" w:rsidRDefault="00F1558E" w:rsidP="00F1558E">
      <w:pPr>
        <w:pStyle w:val="ad"/>
        <w:spacing w:before="540" w:after="540"/>
        <w:ind w:firstLine="360"/>
      </w:pPr>
      <w:r>
        <w:rPr>
          <w:rStyle w:val="ae"/>
        </w:rPr>
        <w:endnoteRef/>
      </w:r>
      <w:r>
        <w:t xml:space="preserve"> </w:t>
      </w:r>
      <w:r>
        <w:rPr>
          <w:rFonts w:hint="eastAsia"/>
        </w:rPr>
        <w:t>《太平御覽》五七九也引作“虒祁”，見高亨、董治安：《古字通假會典》，濟南：齊魯書社，1</w:t>
      </w:r>
      <w:r>
        <w:t>989</w:t>
      </w:r>
      <w:r>
        <w:rPr>
          <w:rFonts w:hint="eastAsia"/>
        </w:rPr>
        <w:t>年，第6</w:t>
      </w:r>
      <w:r>
        <w:t>80</w:t>
      </w:r>
      <w:r>
        <w:rPr>
          <w:rFonts w:hint="eastAsia"/>
        </w:rPr>
        <w:t>頁。</w:t>
      </w:r>
    </w:p>
  </w:endnote>
  <w:endnote w:id="6">
    <w:p w14:paraId="3AF93611" w14:textId="77777777" w:rsidR="00F1558E" w:rsidRPr="009F2DF8" w:rsidRDefault="00F1558E" w:rsidP="00F1558E">
      <w:pPr>
        <w:pStyle w:val="ad"/>
        <w:spacing w:before="540" w:after="540"/>
        <w:ind w:firstLine="360"/>
      </w:pPr>
      <w:r>
        <w:rPr>
          <w:rStyle w:val="ae"/>
        </w:rPr>
        <w:endnoteRef/>
      </w:r>
      <w:r>
        <w:t xml:space="preserve"> </w:t>
      </w:r>
      <w:r>
        <w:rPr>
          <w:rFonts w:hint="eastAsia"/>
        </w:rPr>
        <w:t>同</w:t>
      </w:r>
      <w:r>
        <w:t>3</w:t>
      </w:r>
      <w:r>
        <w:rPr>
          <w:rFonts w:hint="eastAsia"/>
        </w:rPr>
        <w:t>。</w:t>
      </w:r>
    </w:p>
  </w:endnote>
  <w:endnote w:id="7">
    <w:p w14:paraId="059C0A03" w14:textId="77777777" w:rsidR="00F1558E" w:rsidRPr="0042350E" w:rsidRDefault="00F1558E" w:rsidP="00F1558E">
      <w:pPr>
        <w:pStyle w:val="ad"/>
        <w:spacing w:before="540" w:after="540"/>
        <w:ind w:firstLine="360"/>
      </w:pPr>
      <w:r>
        <w:rPr>
          <w:rStyle w:val="ae"/>
        </w:rPr>
        <w:endnoteRef/>
      </w:r>
      <w:r>
        <w:t xml:space="preserve"> </w:t>
      </w:r>
      <w:r>
        <w:rPr>
          <w:rFonts w:hint="eastAsia"/>
        </w:rPr>
        <w:t>“金文通鑒”的釋文據汪威先生論文轉引。</w:t>
      </w:r>
    </w:p>
  </w:endnote>
  <w:endnote w:id="8">
    <w:p w14:paraId="4E38D4C7" w14:textId="77777777" w:rsidR="00F1558E" w:rsidRPr="000A0A9F" w:rsidRDefault="00F1558E" w:rsidP="00F1558E">
      <w:pPr>
        <w:pStyle w:val="ad"/>
        <w:spacing w:before="540" w:after="540"/>
        <w:ind w:firstLine="360"/>
      </w:pPr>
      <w:r>
        <w:rPr>
          <w:rStyle w:val="ae"/>
        </w:rPr>
        <w:endnoteRef/>
      </w:r>
      <w:r>
        <w:t xml:space="preserve"> </w:t>
      </w:r>
      <w:r>
        <w:rPr>
          <w:rFonts w:hint="eastAsia"/>
        </w:rPr>
        <w:t>筆者最初沒有找到伯庶父匜的器影，後承李琦師兄告知，在《愙齋集古圖》中有該器的全形拓，見周亞編著：《愙齋集古圖》，上海：上海古籍出版社，2</w:t>
      </w:r>
      <w:r>
        <w:t>012</w:t>
      </w:r>
      <w:r>
        <w:rPr>
          <w:rFonts w:hint="eastAsia"/>
        </w:rPr>
        <w:t>年，第2</w:t>
      </w:r>
      <w:r>
        <w:t>2</w:t>
      </w:r>
      <w:r>
        <w:rPr>
          <w:rFonts w:hint="eastAsia"/>
        </w:rPr>
        <w:t>頁。從全形拓來看器型確實爲匜。</w:t>
      </w:r>
    </w:p>
  </w:endnote>
  <w:endnote w:id="9">
    <w:p w14:paraId="7547BF44" w14:textId="77777777" w:rsidR="00F1558E" w:rsidRPr="00870041" w:rsidRDefault="00F1558E" w:rsidP="00F1558E">
      <w:pPr>
        <w:pStyle w:val="ad"/>
        <w:spacing w:before="540" w:after="540"/>
        <w:ind w:firstLine="360"/>
      </w:pPr>
      <w:r>
        <w:rPr>
          <w:rStyle w:val="ae"/>
        </w:rPr>
        <w:endnoteRef/>
      </w:r>
      <w:r>
        <w:t xml:space="preserve"> </w:t>
      </w:r>
      <w:r>
        <w:rPr>
          <w:rFonts w:hint="eastAsia"/>
        </w:rPr>
        <w:t>陳劍：《青銅器自名代稱、連稱研究》，《中國文字研究》第1輯，南寧：廣西教育出版社，1</w:t>
      </w:r>
      <w:r>
        <w:t>999</w:t>
      </w:r>
      <w:r>
        <w:rPr>
          <w:rFonts w:hint="eastAsia"/>
        </w:rPr>
        <w:t>年，第3</w:t>
      </w:r>
      <w:r>
        <w:t>40</w:t>
      </w:r>
      <w:r>
        <w:rPr>
          <w:rFonts w:hint="eastAsia"/>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宋体-方正超大字符集">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B59F"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82D6862" w14:textId="77777777" w:rsidR="00F66E55" w:rsidRDefault="00F66E55">
    <w:pPr>
      <w:pStyle w:val="a6"/>
    </w:pPr>
  </w:p>
  <w:p w14:paraId="210A465A"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B3C8" w14:textId="7D4D971C"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6A5BA6">
      <w:rPr>
        <w:sz w:val="18"/>
        <w:szCs w:val="18"/>
      </w:rPr>
      <w:t>1</w:t>
    </w:r>
    <w:r w:rsidRPr="00C01B1F">
      <w:rPr>
        <w:rFonts w:hint="eastAsia"/>
        <w:sz w:val="18"/>
        <w:szCs w:val="18"/>
      </w:rPr>
      <w:t>年</w:t>
    </w:r>
    <w:r w:rsidR="006A5BA6">
      <w:rPr>
        <w:sz w:val="18"/>
        <w:szCs w:val="18"/>
      </w:rPr>
      <w:t>9</w:t>
    </w:r>
    <w:r w:rsidRPr="00C01B1F">
      <w:rPr>
        <w:rFonts w:hint="eastAsia"/>
        <w:sz w:val="18"/>
        <w:szCs w:val="18"/>
      </w:rPr>
      <w:t>月</w:t>
    </w:r>
    <w:r w:rsidR="006A5BA6">
      <w:rPr>
        <w:sz w:val="18"/>
        <w:szCs w:val="18"/>
      </w:rPr>
      <w:t>3</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6A5BA6">
      <w:rPr>
        <w:sz w:val="18"/>
        <w:szCs w:val="18"/>
      </w:rPr>
      <w:t>1</w:t>
    </w:r>
    <w:r w:rsidRPr="00C01B1F">
      <w:rPr>
        <w:rFonts w:hint="eastAsia"/>
        <w:sz w:val="18"/>
        <w:szCs w:val="18"/>
      </w:rPr>
      <w:t>年</w:t>
    </w:r>
    <w:r w:rsidR="006A5BA6">
      <w:rPr>
        <w:sz w:val="18"/>
        <w:szCs w:val="18"/>
      </w:rPr>
      <w:t>9</w:t>
    </w:r>
    <w:r w:rsidRPr="00C01B1F">
      <w:rPr>
        <w:rFonts w:hint="eastAsia"/>
        <w:sz w:val="18"/>
        <w:szCs w:val="18"/>
      </w:rPr>
      <w:t>月</w:t>
    </w:r>
    <w:r w:rsidR="006A5BA6">
      <w:rPr>
        <w:sz w:val="18"/>
        <w:szCs w:val="18"/>
      </w:rPr>
      <w:t>5</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0F05BCC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7A92" w14:textId="77777777" w:rsidR="0045400E" w:rsidRDefault="0045400E" w:rsidP="00CB0024">
      <w:r>
        <w:separator/>
      </w:r>
    </w:p>
  </w:footnote>
  <w:footnote w:type="continuationSeparator" w:id="0">
    <w:p w14:paraId="6C0A7C93" w14:textId="77777777" w:rsidR="0045400E" w:rsidRDefault="0045400E"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06DD" w14:textId="77777777" w:rsidR="00F66E55" w:rsidRDefault="00F66E55" w:rsidP="001D7AFE">
    <w:pPr>
      <w:pStyle w:val="af"/>
      <w:spacing w:before="240" w:after="240"/>
      <w:ind w:firstLine="436"/>
    </w:pPr>
    <w:r>
      <w:rPr>
        <w:rFonts w:hint="eastAsia"/>
      </w:rPr>
      <w:t>复旦大学出土文献与古文字研究中心网站论文</w:t>
    </w:r>
  </w:p>
  <w:p w14:paraId="686A1F87" w14:textId="6452CCD8" w:rsidR="00F66E55" w:rsidRDefault="00F66E55" w:rsidP="001D7AFE">
    <w:pPr>
      <w:pStyle w:val="af"/>
      <w:spacing w:before="240" w:after="240"/>
      <w:ind w:firstLine="436"/>
    </w:pPr>
    <w:r>
      <w:rPr>
        <w:rFonts w:hint="eastAsia"/>
      </w:rPr>
      <w:t>链接：</w:t>
    </w:r>
    <w:r w:rsidRPr="00032E60">
      <w:t>http://www.</w:t>
    </w:r>
    <w:r>
      <w:t>gwz.fudan.edu.cn/Web/Show/</w:t>
    </w:r>
    <w:r w:rsidR="00493903">
      <w:t>5</w:t>
    </w:r>
    <w:r w:rsidR="006A5BA6">
      <w:t>809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0" type="#_x0000_t75" style="width:43.5pt;height:49.5pt;visibility:visible" o:bullet="t">
        <v:imagedata r:id="rId1" o:title=""/>
      </v:shape>
    </w:pict>
  </w:numPicBullet>
  <w:numPicBullet w:numPicBulletId="1">
    <w:pict>
      <v:shape id="_x0000_i1281"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9"/>
  </w:num>
  <w:num w:numId="3">
    <w:abstractNumId w:val="12"/>
  </w:num>
  <w:num w:numId="4">
    <w:abstractNumId w:val="21"/>
  </w:num>
  <w:num w:numId="5">
    <w:abstractNumId w:val="3"/>
  </w:num>
  <w:num w:numId="6">
    <w:abstractNumId w:val="22"/>
  </w:num>
  <w:num w:numId="7">
    <w:abstractNumId w:val="14"/>
  </w:num>
  <w:num w:numId="8">
    <w:abstractNumId w:val="1"/>
    <w:lvlOverride w:ilvl="0">
      <w:startOverride w:val="1"/>
    </w:lvlOverride>
  </w:num>
  <w:num w:numId="9">
    <w:abstractNumId w:val="0"/>
    <w:lvlOverride w:ilvl="0">
      <w:startOverride w:val="1"/>
    </w:lvlOverride>
  </w:num>
  <w:num w:numId="10">
    <w:abstractNumId w:val="28"/>
  </w:num>
  <w:num w:numId="11">
    <w:abstractNumId w:val="23"/>
  </w:num>
  <w:num w:numId="12">
    <w:abstractNumId w:val="18"/>
  </w:num>
  <w:num w:numId="13">
    <w:abstractNumId w:val="27"/>
  </w:num>
  <w:num w:numId="14">
    <w:abstractNumId w:val="5"/>
  </w:num>
  <w:num w:numId="15">
    <w:abstractNumId w:val="19"/>
  </w:num>
  <w:num w:numId="16">
    <w:abstractNumId w:val="8"/>
  </w:num>
  <w:num w:numId="17">
    <w:abstractNumId w:val="7"/>
  </w:num>
  <w:num w:numId="18">
    <w:abstractNumId w:val="13"/>
  </w:num>
  <w:num w:numId="19">
    <w:abstractNumId w:val="31"/>
  </w:num>
  <w:num w:numId="20">
    <w:abstractNumId w:val="10"/>
  </w:num>
  <w:num w:numId="21">
    <w:abstractNumId w:val="26"/>
  </w:num>
  <w:num w:numId="22">
    <w:abstractNumId w:val="32"/>
  </w:num>
  <w:num w:numId="23">
    <w:abstractNumId w:val="20"/>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5"/>
  </w:num>
  <w:num w:numId="31">
    <w:abstractNumId w:val="3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3508"/>
    <w:rsid w:val="00075BC1"/>
    <w:rsid w:val="00076D07"/>
    <w:rsid w:val="00076F82"/>
    <w:rsid w:val="0008314F"/>
    <w:rsid w:val="00084150"/>
    <w:rsid w:val="000860FF"/>
    <w:rsid w:val="000A38BF"/>
    <w:rsid w:val="000A4A8F"/>
    <w:rsid w:val="000A567C"/>
    <w:rsid w:val="000B02C6"/>
    <w:rsid w:val="000B0FE9"/>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0F548E"/>
    <w:rsid w:val="00102E1C"/>
    <w:rsid w:val="00104E73"/>
    <w:rsid w:val="00110B5F"/>
    <w:rsid w:val="0012365B"/>
    <w:rsid w:val="001273D1"/>
    <w:rsid w:val="00130713"/>
    <w:rsid w:val="00131D4E"/>
    <w:rsid w:val="001332B7"/>
    <w:rsid w:val="001347BB"/>
    <w:rsid w:val="00140894"/>
    <w:rsid w:val="001433AC"/>
    <w:rsid w:val="0014698C"/>
    <w:rsid w:val="00156D70"/>
    <w:rsid w:val="001632CA"/>
    <w:rsid w:val="00163364"/>
    <w:rsid w:val="001641C2"/>
    <w:rsid w:val="00167A7A"/>
    <w:rsid w:val="00175793"/>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B1823"/>
    <w:rsid w:val="001B293E"/>
    <w:rsid w:val="001B3E07"/>
    <w:rsid w:val="001B492F"/>
    <w:rsid w:val="001B573F"/>
    <w:rsid w:val="001B682E"/>
    <w:rsid w:val="001B710F"/>
    <w:rsid w:val="001C0EEC"/>
    <w:rsid w:val="001C743C"/>
    <w:rsid w:val="001D1713"/>
    <w:rsid w:val="001D427D"/>
    <w:rsid w:val="001D7AFE"/>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C8C"/>
    <w:rsid w:val="00240D78"/>
    <w:rsid w:val="00240EAB"/>
    <w:rsid w:val="00243FD0"/>
    <w:rsid w:val="002452F9"/>
    <w:rsid w:val="0024748E"/>
    <w:rsid w:val="0025043C"/>
    <w:rsid w:val="00253015"/>
    <w:rsid w:val="00257291"/>
    <w:rsid w:val="00257D63"/>
    <w:rsid w:val="0026222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0657F"/>
    <w:rsid w:val="004127DD"/>
    <w:rsid w:val="00420C57"/>
    <w:rsid w:val="00420CE9"/>
    <w:rsid w:val="00424EDC"/>
    <w:rsid w:val="004274DB"/>
    <w:rsid w:val="00430178"/>
    <w:rsid w:val="0043067E"/>
    <w:rsid w:val="00430CA7"/>
    <w:rsid w:val="00430F52"/>
    <w:rsid w:val="00431BEA"/>
    <w:rsid w:val="00440BE0"/>
    <w:rsid w:val="00445B35"/>
    <w:rsid w:val="00451C33"/>
    <w:rsid w:val="0045400E"/>
    <w:rsid w:val="004555EF"/>
    <w:rsid w:val="00456FAD"/>
    <w:rsid w:val="004575BE"/>
    <w:rsid w:val="004628E8"/>
    <w:rsid w:val="00466A1C"/>
    <w:rsid w:val="004700EF"/>
    <w:rsid w:val="00471E95"/>
    <w:rsid w:val="004756A5"/>
    <w:rsid w:val="00475942"/>
    <w:rsid w:val="0048364F"/>
    <w:rsid w:val="004860A2"/>
    <w:rsid w:val="004918C3"/>
    <w:rsid w:val="00492180"/>
    <w:rsid w:val="00493903"/>
    <w:rsid w:val="004A1861"/>
    <w:rsid w:val="004A2935"/>
    <w:rsid w:val="004A2C87"/>
    <w:rsid w:val="004A7E18"/>
    <w:rsid w:val="004B0674"/>
    <w:rsid w:val="004B0A34"/>
    <w:rsid w:val="004B0D90"/>
    <w:rsid w:val="004B12DE"/>
    <w:rsid w:val="004B1FBB"/>
    <w:rsid w:val="004B34E3"/>
    <w:rsid w:val="004B405F"/>
    <w:rsid w:val="004B4723"/>
    <w:rsid w:val="004D1FA3"/>
    <w:rsid w:val="004E0A07"/>
    <w:rsid w:val="004E2EDC"/>
    <w:rsid w:val="004E4CF3"/>
    <w:rsid w:val="004E6478"/>
    <w:rsid w:val="004E6E8E"/>
    <w:rsid w:val="004F0C03"/>
    <w:rsid w:val="004F244C"/>
    <w:rsid w:val="004F62FC"/>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1871"/>
    <w:rsid w:val="005D22B2"/>
    <w:rsid w:val="005D2BA7"/>
    <w:rsid w:val="005D2F69"/>
    <w:rsid w:val="005D72AD"/>
    <w:rsid w:val="005D7963"/>
    <w:rsid w:val="005E2C50"/>
    <w:rsid w:val="005E4682"/>
    <w:rsid w:val="005E692D"/>
    <w:rsid w:val="005F3D4B"/>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A5D"/>
    <w:rsid w:val="006A1B0D"/>
    <w:rsid w:val="006A1B39"/>
    <w:rsid w:val="006A3D5C"/>
    <w:rsid w:val="006A3F90"/>
    <w:rsid w:val="006A5107"/>
    <w:rsid w:val="006A5BA6"/>
    <w:rsid w:val="006A67DF"/>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4028"/>
    <w:rsid w:val="007C6D48"/>
    <w:rsid w:val="007D5FCD"/>
    <w:rsid w:val="007D776B"/>
    <w:rsid w:val="007F4437"/>
    <w:rsid w:val="007F5695"/>
    <w:rsid w:val="0080242C"/>
    <w:rsid w:val="00803448"/>
    <w:rsid w:val="00805018"/>
    <w:rsid w:val="00807B0B"/>
    <w:rsid w:val="008114A2"/>
    <w:rsid w:val="00813ADC"/>
    <w:rsid w:val="008145F2"/>
    <w:rsid w:val="00823499"/>
    <w:rsid w:val="00823D2F"/>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6B06"/>
    <w:rsid w:val="00857AC9"/>
    <w:rsid w:val="00865714"/>
    <w:rsid w:val="00866FD9"/>
    <w:rsid w:val="00870C38"/>
    <w:rsid w:val="008839BB"/>
    <w:rsid w:val="00883E9F"/>
    <w:rsid w:val="00884DD1"/>
    <w:rsid w:val="00886963"/>
    <w:rsid w:val="008875BA"/>
    <w:rsid w:val="0089710F"/>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D4F"/>
    <w:rsid w:val="009263C8"/>
    <w:rsid w:val="00933EFE"/>
    <w:rsid w:val="00935B0E"/>
    <w:rsid w:val="00941801"/>
    <w:rsid w:val="00941B6B"/>
    <w:rsid w:val="009429E7"/>
    <w:rsid w:val="00946716"/>
    <w:rsid w:val="009477D9"/>
    <w:rsid w:val="00951E3D"/>
    <w:rsid w:val="00954EFA"/>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CC2"/>
    <w:rsid w:val="00A63856"/>
    <w:rsid w:val="00A70884"/>
    <w:rsid w:val="00A710B2"/>
    <w:rsid w:val="00A71884"/>
    <w:rsid w:val="00A72999"/>
    <w:rsid w:val="00A73245"/>
    <w:rsid w:val="00A73FD8"/>
    <w:rsid w:val="00A7444E"/>
    <w:rsid w:val="00A76F1D"/>
    <w:rsid w:val="00A806C2"/>
    <w:rsid w:val="00A8129E"/>
    <w:rsid w:val="00A84BF3"/>
    <w:rsid w:val="00A85DCA"/>
    <w:rsid w:val="00AA2818"/>
    <w:rsid w:val="00AA4359"/>
    <w:rsid w:val="00AA543B"/>
    <w:rsid w:val="00AA5ACA"/>
    <w:rsid w:val="00AA6604"/>
    <w:rsid w:val="00AA7065"/>
    <w:rsid w:val="00AA7E0A"/>
    <w:rsid w:val="00AB0B6C"/>
    <w:rsid w:val="00AB2A94"/>
    <w:rsid w:val="00AC4C6A"/>
    <w:rsid w:val="00AC4DA4"/>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5C45"/>
    <w:rsid w:val="00B8095D"/>
    <w:rsid w:val="00B81622"/>
    <w:rsid w:val="00B831B3"/>
    <w:rsid w:val="00B8604A"/>
    <w:rsid w:val="00B92CC7"/>
    <w:rsid w:val="00B92CE9"/>
    <w:rsid w:val="00B962F3"/>
    <w:rsid w:val="00BA1F2C"/>
    <w:rsid w:val="00BA32AD"/>
    <w:rsid w:val="00BA4771"/>
    <w:rsid w:val="00BA4E68"/>
    <w:rsid w:val="00BA5289"/>
    <w:rsid w:val="00BA6421"/>
    <w:rsid w:val="00BB017B"/>
    <w:rsid w:val="00BB01AD"/>
    <w:rsid w:val="00BB17FD"/>
    <w:rsid w:val="00BB1FB2"/>
    <w:rsid w:val="00BC126B"/>
    <w:rsid w:val="00BC32A7"/>
    <w:rsid w:val="00BC49BB"/>
    <w:rsid w:val="00BD4E67"/>
    <w:rsid w:val="00BD6E84"/>
    <w:rsid w:val="00BD750D"/>
    <w:rsid w:val="00BE0058"/>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469AA"/>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238A"/>
    <w:rsid w:val="00D24914"/>
    <w:rsid w:val="00D24AB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048"/>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B6D"/>
    <w:rsid w:val="00EA7776"/>
    <w:rsid w:val="00EB2899"/>
    <w:rsid w:val="00EB330F"/>
    <w:rsid w:val="00EB7229"/>
    <w:rsid w:val="00EC15D3"/>
    <w:rsid w:val="00EC1ACB"/>
    <w:rsid w:val="00EC3F88"/>
    <w:rsid w:val="00EC5D1F"/>
    <w:rsid w:val="00EC60F9"/>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6B67"/>
    <w:rsid w:val="00F10AFC"/>
    <w:rsid w:val="00F1558E"/>
    <w:rsid w:val="00F15F78"/>
    <w:rsid w:val="00F21E2E"/>
    <w:rsid w:val="00F2576A"/>
    <w:rsid w:val="00F25800"/>
    <w:rsid w:val="00F27D53"/>
    <w:rsid w:val="00F31282"/>
    <w:rsid w:val="00F31F09"/>
    <w:rsid w:val="00F322A5"/>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C18"/>
    <w:rsid w:val="00FA72F5"/>
    <w:rsid w:val="00FB1AFD"/>
    <w:rsid w:val="00FB45B2"/>
    <w:rsid w:val="00FC4A76"/>
    <w:rsid w:val="00FC5812"/>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5AC20F"/>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styleId="afff2">
    <w:name w:val="Unresolved Mention"/>
    <w:basedOn w:val="a0"/>
    <w:uiPriority w:val="99"/>
    <w:semiHidden/>
    <w:unhideWhenUsed/>
    <w:rsid w:val="006A5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1.png"/><Relationship Id="rId18" Type="http://schemas.openxmlformats.org/officeDocument/2006/relationships/image" Target="media/image16.png"/><Relationship Id="rId26" Type="http://schemas.openxmlformats.org/officeDocument/2006/relationships/image" Target="media/image24.png"/><Relationship Id="rId3" Type="http://schemas.openxmlformats.org/officeDocument/2006/relationships/styles" Target="styles.xml"/><Relationship Id="rId21" Type="http://schemas.openxmlformats.org/officeDocument/2006/relationships/image" Target="media/image1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image" Target="media/image15.png"/><Relationship Id="rId25" Type="http://schemas.openxmlformats.org/officeDocument/2006/relationships/image" Target="media/image2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4.png"/><Relationship Id="rId20" Type="http://schemas.openxmlformats.org/officeDocument/2006/relationships/image" Target="media/image18.png"/><Relationship Id="rId29"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png"/><Relationship Id="rId24" Type="http://schemas.openxmlformats.org/officeDocument/2006/relationships/image" Target="media/image22.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3.png"/><Relationship Id="rId23" Type="http://schemas.openxmlformats.org/officeDocument/2006/relationships/image" Target="media/image21.png"/><Relationship Id="rId28" Type="http://schemas.openxmlformats.org/officeDocument/2006/relationships/image" Target="media/image26.png"/><Relationship Id="rId10" Type="http://schemas.openxmlformats.org/officeDocument/2006/relationships/image" Target="media/image5.png"/><Relationship Id="rId19" Type="http://schemas.openxmlformats.org/officeDocument/2006/relationships/image" Target="media/image17.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12.png"/><Relationship Id="rId22" Type="http://schemas.openxmlformats.org/officeDocument/2006/relationships/image" Target="media/image20.png"/><Relationship Id="rId27" Type="http://schemas.openxmlformats.org/officeDocument/2006/relationships/image" Target="media/image25.png"/><Relationship Id="rId30" Type="http://schemas.openxmlformats.org/officeDocument/2006/relationships/header" Target="header1.xml"/><Relationship Id="rId8" Type="http://schemas.openxmlformats.org/officeDocument/2006/relationships/image" Target="media/image3.jpeg"/></Relationships>
</file>

<file path=word/_rels/endnotes.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tif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6FC83-D06B-439B-B26E-5E9374D5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6</Pages>
  <Words>832</Words>
  <Characters>842</Characters>
  <Application>Microsoft Office Word</Application>
  <DocSecurity>0</DocSecurity>
  <Lines>42</Lines>
  <Paragraphs>23</Paragraphs>
  <ScaleCrop>false</ScaleCrop>
  <Company>GWZ</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Lin Zhe</cp:lastModifiedBy>
  <cp:revision>282</cp:revision>
  <dcterms:created xsi:type="dcterms:W3CDTF">2019-09-16T14:32:00Z</dcterms:created>
  <dcterms:modified xsi:type="dcterms:W3CDTF">2021-09-05T03:36:00Z</dcterms:modified>
</cp:coreProperties>
</file>