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67CE" w14:textId="77777777" w:rsidR="001F6F0F" w:rsidRPr="00126D33" w:rsidRDefault="001F6F0F" w:rsidP="001F6F0F">
      <w:pPr>
        <w:pStyle w:val="ab"/>
      </w:pPr>
      <w:r>
        <w:rPr>
          <w:rFonts w:hint="eastAsia"/>
        </w:rPr>
        <w:t>清華簡拾《四告》之四的缺簡問題</w:t>
      </w:r>
    </w:p>
    <w:p w14:paraId="677AAA51" w14:textId="77777777" w:rsidR="00734046" w:rsidRDefault="00734046" w:rsidP="001F6F0F">
      <w:pPr>
        <w:pStyle w:val="ac"/>
        <w:rPr>
          <w:rFonts w:eastAsia="PMingLiU"/>
        </w:rPr>
      </w:pPr>
    </w:p>
    <w:p w14:paraId="68A00EC5" w14:textId="639BB4F9" w:rsidR="001F6F0F" w:rsidRDefault="001F6F0F" w:rsidP="001F6F0F">
      <w:pPr>
        <w:pStyle w:val="ac"/>
      </w:pPr>
      <w:r>
        <w:rPr>
          <w:rFonts w:hint="eastAsia"/>
        </w:rPr>
        <w:t>（首發）</w:t>
      </w:r>
    </w:p>
    <w:p w14:paraId="5F63799A" w14:textId="77777777" w:rsidR="001F6F0F" w:rsidRDefault="001F6F0F" w:rsidP="001F6F0F">
      <w:pPr>
        <w:pStyle w:val="ac"/>
      </w:pPr>
      <w:r w:rsidRPr="00126D33">
        <w:rPr>
          <w:rFonts w:hint="eastAsia"/>
        </w:rPr>
        <w:t>王寧</w:t>
      </w:r>
    </w:p>
    <w:p w14:paraId="063CE137" w14:textId="77777777" w:rsidR="001F6F0F" w:rsidRPr="00126D33" w:rsidRDefault="001F6F0F" w:rsidP="001F6F0F">
      <w:pPr>
        <w:pStyle w:val="ac"/>
      </w:pPr>
      <w:r>
        <w:rPr>
          <w:rFonts w:hint="eastAsia"/>
        </w:rPr>
        <w:t>棗莊廣播電視台</w:t>
      </w:r>
    </w:p>
    <w:p w14:paraId="6898AD68" w14:textId="77777777" w:rsidR="001F6F0F" w:rsidRPr="00126D33" w:rsidRDefault="001F6F0F" w:rsidP="001F6F0F">
      <w:pPr>
        <w:pStyle w:val="ac"/>
      </w:pPr>
    </w:p>
    <w:p w14:paraId="444151FD" w14:textId="77777777" w:rsidR="001F6F0F" w:rsidRDefault="001F6F0F" w:rsidP="001F6F0F">
      <w:pPr>
        <w:pStyle w:val="aa"/>
        <w:ind w:firstLine="560"/>
      </w:pPr>
      <w:r w:rsidRPr="00126D33">
        <w:rPr>
          <w:rFonts w:hint="eastAsia"/>
        </w:rPr>
        <w:t>清華簡拾《四告》的第四篇</w:t>
      </w:r>
      <w:proofErr w:type="gramStart"/>
      <w:r w:rsidRPr="00126D33">
        <w:rPr>
          <w:rFonts w:hint="eastAsia"/>
        </w:rPr>
        <w:t>是召穆公</w:t>
      </w:r>
      <w:proofErr w:type="gramEnd"/>
      <w:r w:rsidRPr="00126D33">
        <w:rPr>
          <w:rFonts w:hint="eastAsia"/>
        </w:rPr>
        <w:t>伯虎的告辭，</w:t>
      </w:r>
      <w:r>
        <w:rPr>
          <w:rFonts w:hint="eastAsia"/>
        </w:rPr>
        <w:t>整理者在《說明》中的</w:t>
      </w:r>
      <w:proofErr w:type="gramStart"/>
      <w:r>
        <w:rPr>
          <w:rFonts w:hint="eastAsia"/>
        </w:rPr>
        <w:t>介</w:t>
      </w:r>
      <w:proofErr w:type="gramEnd"/>
      <w:r>
        <w:rPr>
          <w:rFonts w:hint="eastAsia"/>
        </w:rPr>
        <w:t>紹是：</w:t>
      </w:r>
    </w:p>
    <w:p w14:paraId="18F31D45" w14:textId="77777777" w:rsidR="001F6F0F" w:rsidRDefault="001F6F0F" w:rsidP="001F6F0F">
      <w:pPr>
        <w:pStyle w:val="a3"/>
        <w:spacing w:before="540" w:after="540"/>
        <w:ind w:firstLine="496"/>
      </w:pPr>
      <w:r w:rsidRPr="0066047D">
        <w:rPr>
          <w:rFonts w:hint="eastAsia"/>
        </w:rPr>
        <w:t>“是召伯虎圍繞望鴟來集這一異象，對北方尸的告辭。”</w:t>
      </w:r>
      <w:r>
        <w:rPr>
          <w:rStyle w:val="ae"/>
          <w:sz w:val="28"/>
          <w:szCs w:val="28"/>
        </w:rPr>
        <w:endnoteReference w:customMarkFollows="1" w:id="1"/>
        <w:t>[1]</w:t>
      </w:r>
    </w:p>
    <w:p w14:paraId="41B6A90C" w14:textId="77777777" w:rsidR="001F6F0F" w:rsidRDefault="001F6F0F" w:rsidP="001F6F0F">
      <w:pPr>
        <w:pStyle w:val="aa"/>
        <w:ind w:firstLine="560"/>
      </w:pPr>
      <w:r>
        <w:rPr>
          <w:rFonts w:hint="eastAsia"/>
        </w:rPr>
        <w:t>“望鴟”即貓頭鷹，古代稱“狂”、“茅鴟”，《爾雅·釋鳥》：“狂，</w:t>
      </w:r>
      <w:proofErr w:type="gramStart"/>
      <w:r>
        <w:rPr>
          <w:rFonts w:hint="eastAsia"/>
        </w:rPr>
        <w:t>茅</w:t>
      </w:r>
      <w:proofErr w:type="gramEnd"/>
      <w:r>
        <w:rPr>
          <w:rFonts w:hint="eastAsia"/>
        </w:rPr>
        <w:t>鴟。”郭璞注：“今</w:t>
      </w:r>
      <w:r w:rsidRPr="00D82BA0">
        <w:rPr>
          <w:rFonts w:ascii="SimSun-ExtB" w:eastAsia="SimSun-ExtB" w:hAnsi="SimSun-ExtB" w:cs="SimSun-ExtB" w:hint="eastAsia"/>
        </w:rPr>
        <w:t>𪁪</w:t>
      </w:r>
      <w:r>
        <w:rPr>
          <w:rFonts w:hint="eastAsia"/>
        </w:rPr>
        <w:t>鴟也。”“望”、“茅”、“</w:t>
      </w:r>
      <w:r w:rsidRPr="00D82BA0">
        <w:rPr>
          <w:rFonts w:ascii="SimSun-ExtB" w:eastAsia="SimSun-ExtB" w:hAnsi="SimSun-ExtB" w:cs="SimSun-ExtB" w:hint="eastAsia"/>
        </w:rPr>
        <w:t>𪁪</w:t>
      </w:r>
      <w:r>
        <w:rPr>
          <w:rFonts w:hint="eastAsia"/>
        </w:rPr>
        <w:t>”同明紐雙聲，</w:t>
      </w:r>
      <w:proofErr w:type="gramStart"/>
      <w:r>
        <w:rPr>
          <w:rFonts w:hint="eastAsia"/>
        </w:rPr>
        <w:t>一</w:t>
      </w:r>
      <w:proofErr w:type="gramEnd"/>
      <w:r>
        <w:rPr>
          <w:rFonts w:hint="eastAsia"/>
        </w:rPr>
        <w:t>聲之轉；“望鴟”又音轉</w:t>
      </w:r>
      <w:proofErr w:type="gramStart"/>
      <w:r>
        <w:rPr>
          <w:rFonts w:hint="eastAsia"/>
        </w:rPr>
        <w:t>為</w:t>
      </w:r>
      <w:proofErr w:type="gramEnd"/>
      <w:r>
        <w:rPr>
          <w:rFonts w:hint="eastAsia"/>
        </w:rPr>
        <w:t>“明夷”，即《周易》中卦名“明夷”。</w:t>
      </w:r>
      <w:r>
        <w:rPr>
          <w:rStyle w:val="ae"/>
          <w:szCs w:val="28"/>
        </w:rPr>
        <w:endnoteReference w:customMarkFollows="1" w:id="2"/>
        <w:t>[2]</w:t>
      </w:r>
      <w:r>
        <w:rPr>
          <w:rFonts w:hint="eastAsia"/>
        </w:rPr>
        <w:t>貓頭鷹自古以</w:t>
      </w:r>
      <w:proofErr w:type="gramStart"/>
      <w:r>
        <w:rPr>
          <w:rFonts w:hint="eastAsia"/>
        </w:rPr>
        <w:t>來</w:t>
      </w:r>
      <w:proofErr w:type="gramEnd"/>
      <w:r>
        <w:rPr>
          <w:rFonts w:hint="eastAsia"/>
        </w:rPr>
        <w:t>就被認</w:t>
      </w:r>
      <w:proofErr w:type="gramStart"/>
      <w:r>
        <w:rPr>
          <w:rFonts w:hint="eastAsia"/>
        </w:rPr>
        <w:t>為</w:t>
      </w:r>
      <w:proofErr w:type="gramEnd"/>
      <w:r>
        <w:rPr>
          <w:rFonts w:hint="eastAsia"/>
        </w:rPr>
        <w:t>是不祥之鳥，</w:t>
      </w:r>
      <w:proofErr w:type="gramStart"/>
      <w:r>
        <w:rPr>
          <w:rFonts w:hint="eastAsia"/>
        </w:rPr>
        <w:t>據</w:t>
      </w:r>
      <w:proofErr w:type="gramEnd"/>
      <w:r>
        <w:rPr>
          <w:rFonts w:hint="eastAsia"/>
        </w:rPr>
        <w:t>說所見之地有</w:t>
      </w:r>
      <w:proofErr w:type="gramStart"/>
      <w:r>
        <w:rPr>
          <w:rFonts w:hint="eastAsia"/>
        </w:rPr>
        <w:t>災</w:t>
      </w:r>
      <w:proofErr w:type="gramEnd"/>
      <w:r>
        <w:rPr>
          <w:rFonts w:hint="eastAsia"/>
        </w:rPr>
        <w:t>禍。</w:t>
      </w:r>
    </w:p>
    <w:p w14:paraId="1780080E" w14:textId="77777777" w:rsidR="001F6F0F" w:rsidRDefault="001F6F0F" w:rsidP="001F6F0F">
      <w:pPr>
        <w:pStyle w:val="aa"/>
        <w:ind w:firstLine="560"/>
      </w:pPr>
      <w:r w:rsidRPr="00126D33">
        <w:rPr>
          <w:rFonts w:hint="eastAsia"/>
        </w:rPr>
        <w:t>此篇整理</w:t>
      </w:r>
      <w:r>
        <w:rPr>
          <w:rFonts w:hint="eastAsia"/>
        </w:rPr>
        <w:t>者</w:t>
      </w:r>
      <w:r w:rsidRPr="00126D33">
        <w:rPr>
          <w:rFonts w:hint="eastAsia"/>
        </w:rPr>
        <w:t>根</w:t>
      </w:r>
      <w:proofErr w:type="gramStart"/>
      <w:r w:rsidRPr="00126D33">
        <w:rPr>
          <w:rFonts w:hint="eastAsia"/>
        </w:rPr>
        <w:t>據</w:t>
      </w:r>
      <w:proofErr w:type="gramEnd"/>
      <w:r w:rsidRPr="00126D33">
        <w:rPr>
          <w:rFonts w:hint="eastAsia"/>
        </w:rPr>
        <w:t>簡序編號，是少了簡39和簡41，所以釋文中僅</w:t>
      </w:r>
      <w:proofErr w:type="gramStart"/>
      <w:r w:rsidRPr="00126D33">
        <w:rPr>
          <w:rFonts w:hint="eastAsia"/>
        </w:rPr>
        <w:t>將</w:t>
      </w:r>
      <w:proofErr w:type="gramEnd"/>
      <w:r w:rsidRPr="00126D33">
        <w:rPr>
          <w:rFonts w:hint="eastAsia"/>
        </w:rPr>
        <w:t>此</w:t>
      </w:r>
      <w:proofErr w:type="gramStart"/>
      <w:r w:rsidRPr="00126D33">
        <w:rPr>
          <w:rFonts w:hint="eastAsia"/>
        </w:rPr>
        <w:t>兩</w:t>
      </w:r>
      <w:proofErr w:type="gramEnd"/>
      <w:r w:rsidRPr="00126D33">
        <w:rPr>
          <w:rFonts w:hint="eastAsia"/>
        </w:rPr>
        <w:t>簡列出編號，</w:t>
      </w:r>
      <w:proofErr w:type="gramStart"/>
      <w:r w:rsidRPr="00126D33">
        <w:rPr>
          <w:rFonts w:hint="eastAsia"/>
        </w:rPr>
        <w:t>內</w:t>
      </w:r>
      <w:proofErr w:type="gramEnd"/>
      <w:r w:rsidRPr="00126D33">
        <w:rPr>
          <w:rFonts w:hint="eastAsia"/>
        </w:rPr>
        <w:t>容用省略號</w:t>
      </w:r>
      <w:r>
        <w:rPr>
          <w:rFonts w:hint="eastAsia"/>
        </w:rPr>
        <w:t>“……”</w:t>
      </w:r>
      <w:r w:rsidRPr="00126D33">
        <w:rPr>
          <w:rFonts w:hint="eastAsia"/>
        </w:rPr>
        <w:t>表示</w:t>
      </w:r>
      <w:r>
        <w:rPr>
          <w:rFonts w:hint="eastAsia"/>
        </w:rPr>
        <w:t>此簡</w:t>
      </w:r>
      <w:proofErr w:type="gramStart"/>
      <w:r>
        <w:rPr>
          <w:rFonts w:hint="eastAsia"/>
        </w:rPr>
        <w:t>為</w:t>
      </w:r>
      <w:proofErr w:type="gramEnd"/>
      <w:r>
        <w:rPr>
          <w:rFonts w:hint="eastAsia"/>
        </w:rPr>
        <w:t>缺文</w:t>
      </w:r>
      <w:r w:rsidRPr="00126D33">
        <w:rPr>
          <w:rFonts w:hint="eastAsia"/>
        </w:rPr>
        <w:t>。</w:t>
      </w:r>
      <w:r>
        <w:rPr>
          <w:rStyle w:val="ae"/>
          <w:szCs w:val="28"/>
        </w:rPr>
        <w:endnoteReference w:customMarkFollows="1" w:id="3"/>
        <w:t>[3]</w:t>
      </w:r>
      <w:r>
        <w:rPr>
          <w:rFonts w:hint="eastAsia"/>
        </w:rPr>
        <w:t>但是，如果仔細考察文句的情況就</w:t>
      </w:r>
      <w:proofErr w:type="gramStart"/>
      <w:r>
        <w:rPr>
          <w:rFonts w:hint="eastAsia"/>
        </w:rPr>
        <w:t>會</w:t>
      </w:r>
      <w:proofErr w:type="gramEnd"/>
      <w:r>
        <w:rPr>
          <w:rFonts w:hint="eastAsia"/>
        </w:rPr>
        <w:t>發現，這</w:t>
      </w:r>
      <w:proofErr w:type="gramStart"/>
      <w:r>
        <w:rPr>
          <w:rFonts w:hint="eastAsia"/>
        </w:rPr>
        <w:t>兩</w:t>
      </w:r>
      <w:proofErr w:type="gramEnd"/>
      <w:r>
        <w:rPr>
          <w:rFonts w:hint="eastAsia"/>
        </w:rPr>
        <w:t>支缺簡的情況不一</w:t>
      </w:r>
      <w:proofErr w:type="gramStart"/>
      <w:r>
        <w:rPr>
          <w:rFonts w:hint="eastAsia"/>
        </w:rPr>
        <w:t>樣</w:t>
      </w:r>
      <w:proofErr w:type="gramEnd"/>
      <w:r>
        <w:rPr>
          <w:rFonts w:hint="eastAsia"/>
        </w:rPr>
        <w:t>，其中簡38和簡40的文字可以連讀，只有簡41是真的缺了簡。</w:t>
      </w:r>
    </w:p>
    <w:p w14:paraId="25C1BAA2" w14:textId="3EF247A9" w:rsidR="001F6F0F" w:rsidRDefault="001F6F0F" w:rsidP="001F6F0F">
      <w:pPr>
        <w:pStyle w:val="aa"/>
        <w:ind w:firstLine="560"/>
      </w:pPr>
      <w:r>
        <w:rPr>
          <w:rFonts w:hint="eastAsia"/>
        </w:rPr>
        <w:lastRenderedPageBreak/>
        <w:t>其中簡38最</w:t>
      </w:r>
      <w:proofErr w:type="gramStart"/>
      <w:r>
        <w:rPr>
          <w:rFonts w:hint="eastAsia"/>
        </w:rPr>
        <w:t>後</w:t>
      </w:r>
      <w:proofErr w:type="gramEnd"/>
      <w:r>
        <w:rPr>
          <w:rFonts w:hint="eastAsia"/>
        </w:rPr>
        <w:t>二字是“非敢”，簡40開頭二字是“</w:t>
      </w:r>
      <w:r>
        <w:rPr>
          <w:rFonts w:hint="eastAsia"/>
          <w:noProof/>
        </w:rPr>
        <w:drawing>
          <wp:inline distT="0" distB="0" distL="0" distR="0" wp14:anchorId="30D8093A" wp14:editId="28D643C3">
            <wp:extent cx="1714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41300"/>
                    </a:xfrm>
                    <a:prstGeom prst="rect">
                      <a:avLst/>
                    </a:prstGeom>
                    <a:noFill/>
                    <a:ln>
                      <a:noFill/>
                    </a:ln>
                  </pic:spPr>
                </pic:pic>
              </a:graphicData>
            </a:graphic>
          </wp:inline>
        </w:drawing>
      </w:r>
      <w:r>
        <w:rPr>
          <w:rFonts w:hint="eastAsia"/>
        </w:rPr>
        <w:t>覓”，合起</w:t>
      </w:r>
      <w:proofErr w:type="gramStart"/>
      <w:r>
        <w:rPr>
          <w:rFonts w:hint="eastAsia"/>
        </w:rPr>
        <w:t>來</w:t>
      </w:r>
      <w:proofErr w:type="gramEnd"/>
      <w:r>
        <w:rPr>
          <w:rFonts w:hint="eastAsia"/>
        </w:rPr>
        <w:t>讀就是“非敢</w:t>
      </w:r>
      <w:r>
        <w:rPr>
          <w:rFonts w:hint="eastAsia"/>
          <w:noProof/>
        </w:rPr>
        <w:drawing>
          <wp:inline distT="0" distB="0" distL="0" distR="0" wp14:anchorId="6AE6BE99" wp14:editId="4D2157B2">
            <wp:extent cx="171450" cy="2413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41300"/>
                    </a:xfrm>
                    <a:prstGeom prst="rect">
                      <a:avLst/>
                    </a:prstGeom>
                    <a:noFill/>
                    <a:ln>
                      <a:noFill/>
                    </a:ln>
                  </pic:spPr>
                </pic:pic>
              </a:graphicData>
            </a:graphic>
          </wp:inline>
        </w:drawing>
      </w:r>
      <w:r>
        <w:rPr>
          <w:rFonts w:hint="eastAsia"/>
        </w:rPr>
        <w:t>覓”，“覓”前一字整理者</w:t>
      </w:r>
      <w:proofErr w:type="gramStart"/>
      <w:r>
        <w:rPr>
          <w:rFonts w:hint="eastAsia"/>
        </w:rPr>
        <w:t>括</w:t>
      </w:r>
      <w:proofErr w:type="gramEnd"/>
      <w:r>
        <w:rPr>
          <w:rFonts w:hint="eastAsia"/>
        </w:rPr>
        <w:t>讀“載”，</w:t>
      </w:r>
      <w:r w:rsidRPr="00FD742C">
        <w:rPr>
          <w:rFonts w:hint="eastAsia"/>
        </w:rPr>
        <w:t xml:space="preserve"> </w:t>
      </w:r>
      <w:r>
        <w:rPr>
          <w:rFonts w:hint="eastAsia"/>
        </w:rPr>
        <w:t>汗天山先生認</w:t>
      </w:r>
      <w:proofErr w:type="gramStart"/>
      <w:r>
        <w:rPr>
          <w:rFonts w:hint="eastAsia"/>
        </w:rPr>
        <w:t>為</w:t>
      </w:r>
      <w:proofErr w:type="gramEnd"/>
      <w:r>
        <w:rPr>
          <w:rFonts w:hint="eastAsia"/>
        </w:rPr>
        <w:t>：“</w:t>
      </w:r>
      <w:r w:rsidRPr="00FD742C">
        <w:rPr>
          <w:rFonts w:hint="eastAsia"/>
        </w:rPr>
        <w:t>此字就當是《説文》的</w:t>
      </w:r>
      <w:r w:rsidRPr="009904F2">
        <w:rPr>
          <w:rFonts w:hint="eastAsia"/>
        </w:rPr>
        <w:t>‘</w:t>
      </w:r>
      <w:r w:rsidRPr="009904F2">
        <w:rPr>
          <w:rFonts w:ascii="SimSun-ExtB" w:eastAsia="SimSun-ExtB" w:hAnsi="SimSun-ExtB" w:cs="SimSun-ExtB" w:hint="eastAsia"/>
        </w:rPr>
        <w:t>𩛥</w:t>
      </w:r>
      <w:r w:rsidRPr="009904F2">
        <w:rPr>
          <w:rFonts w:hint="eastAsia"/>
        </w:rPr>
        <w:t>’字，《說文》：‘</w:t>
      </w:r>
      <w:r w:rsidRPr="009904F2">
        <w:rPr>
          <w:rFonts w:ascii="SimSun-ExtB" w:eastAsia="SimSun-ExtB" w:hAnsi="SimSun-ExtB" w:cs="SimSun-ExtB" w:hint="eastAsia"/>
        </w:rPr>
        <w:t>𩛥</w:t>
      </w:r>
      <w:r w:rsidRPr="009904F2">
        <w:rPr>
          <w:rFonts w:hint="eastAsia"/>
        </w:rPr>
        <w:t>，</w:t>
      </w:r>
      <w:r>
        <w:rPr>
          <w:rFonts w:hint="eastAsia"/>
        </w:rPr>
        <w:t>設飪也。從丮，從食，才聲。讀若載。’</w:t>
      </w:r>
      <w:r w:rsidRPr="00FD742C">
        <w:rPr>
          <w:rFonts w:hint="eastAsia"/>
        </w:rPr>
        <w:t>簡文此字不過是</w:t>
      </w:r>
      <w:proofErr w:type="gramStart"/>
      <w:r w:rsidRPr="00FD742C">
        <w:rPr>
          <w:rFonts w:hint="eastAsia"/>
        </w:rPr>
        <w:t>將</w:t>
      </w:r>
      <w:proofErr w:type="gramEnd"/>
      <w:r w:rsidRPr="00FD742C">
        <w:rPr>
          <w:rFonts w:hint="eastAsia"/>
        </w:rPr>
        <w:t>所</w:t>
      </w:r>
      <w:proofErr w:type="gramStart"/>
      <w:r w:rsidRPr="00FD742C">
        <w:rPr>
          <w:rFonts w:hint="eastAsia"/>
        </w:rPr>
        <w:t>從</w:t>
      </w:r>
      <w:proofErr w:type="gramEnd"/>
      <w:r w:rsidRPr="00FD742C">
        <w:rPr>
          <w:rFonts w:hint="eastAsia"/>
        </w:rPr>
        <w:t>的</w:t>
      </w:r>
      <w:r>
        <w:rPr>
          <w:rFonts w:hint="eastAsia"/>
        </w:rPr>
        <w:t>‘</w:t>
      </w:r>
      <w:r w:rsidRPr="00FD742C">
        <w:rPr>
          <w:rFonts w:hint="eastAsia"/>
        </w:rPr>
        <w:t>丮</w:t>
      </w:r>
      <w:r>
        <w:rPr>
          <w:rFonts w:hint="eastAsia"/>
        </w:rPr>
        <w:t>’</w:t>
      </w:r>
      <w:r w:rsidRPr="00FD742C">
        <w:rPr>
          <w:rFonts w:hint="eastAsia"/>
        </w:rPr>
        <w:t>替換爲</w:t>
      </w:r>
      <w:r>
        <w:rPr>
          <w:rFonts w:hint="eastAsia"/>
        </w:rPr>
        <w:t>‘</w:t>
      </w:r>
      <w:r w:rsidRPr="00FD742C">
        <w:rPr>
          <w:rFonts w:hint="eastAsia"/>
        </w:rPr>
        <w:t>又</w:t>
      </w:r>
      <w:r>
        <w:rPr>
          <w:rFonts w:hint="eastAsia"/>
        </w:rPr>
        <w:t>’</w:t>
      </w:r>
      <w:r w:rsidRPr="00FD742C">
        <w:rPr>
          <w:rFonts w:hint="eastAsia"/>
        </w:rPr>
        <w:t>而已，故讀爲</w:t>
      </w:r>
      <w:r>
        <w:rPr>
          <w:rFonts w:hint="eastAsia"/>
        </w:rPr>
        <w:t>‘</w:t>
      </w:r>
      <w:r w:rsidRPr="00FD742C">
        <w:rPr>
          <w:rFonts w:hint="eastAsia"/>
        </w:rPr>
        <w:t>載</w:t>
      </w:r>
      <w:r>
        <w:rPr>
          <w:rFonts w:hint="eastAsia"/>
        </w:rPr>
        <w:t>’</w:t>
      </w:r>
      <w:r w:rsidRPr="00FD742C">
        <w:rPr>
          <w:rFonts w:hint="eastAsia"/>
        </w:rPr>
        <w:t>是正確的。</w:t>
      </w:r>
      <w:r>
        <w:rPr>
          <w:rFonts w:hint="eastAsia"/>
        </w:rPr>
        <w:t>”</w:t>
      </w:r>
      <w:r>
        <w:rPr>
          <w:rStyle w:val="ae"/>
          <w:szCs w:val="28"/>
        </w:rPr>
        <w:endnoteReference w:customMarkFollows="1" w:id="4"/>
        <w:t>[4]</w:t>
      </w:r>
      <w:r>
        <w:rPr>
          <w:rFonts w:hint="eastAsia"/>
        </w:rPr>
        <w:t>《管子·侈靡》：“載祭明置”，</w:t>
      </w:r>
      <w:proofErr w:type="gramStart"/>
      <w:r>
        <w:rPr>
          <w:rFonts w:hint="eastAsia"/>
        </w:rPr>
        <w:t>尹</w:t>
      </w:r>
      <w:proofErr w:type="gramEnd"/>
      <w:r>
        <w:rPr>
          <w:rFonts w:hint="eastAsia"/>
        </w:rPr>
        <w:t>注：“載，行。”</w:t>
      </w:r>
    </w:p>
    <w:p w14:paraId="14219F83" w14:textId="2674F1E0" w:rsidR="001F6F0F" w:rsidRDefault="001F6F0F" w:rsidP="001F6F0F">
      <w:pPr>
        <w:pStyle w:val="aa"/>
        <w:ind w:firstLine="560"/>
      </w:pPr>
      <w:r>
        <w:rPr>
          <w:rFonts w:hint="eastAsia"/>
        </w:rPr>
        <w:t>所謂“覓”字並非</w:t>
      </w:r>
      <w:proofErr w:type="gramStart"/>
      <w:r>
        <w:rPr>
          <w:rFonts w:hint="eastAsia"/>
        </w:rPr>
        <w:t>後世尋</w:t>
      </w:r>
      <w:proofErr w:type="gramEnd"/>
      <w:r>
        <w:rPr>
          <w:rFonts w:hint="eastAsia"/>
        </w:rPr>
        <w:t>覓之“覓”，當是“曼”的或體，是</w:t>
      </w:r>
      <w:proofErr w:type="gramStart"/>
      <w:r>
        <w:rPr>
          <w:rFonts w:hint="eastAsia"/>
        </w:rPr>
        <w:t>從</w:t>
      </w:r>
      <w:proofErr w:type="gramEnd"/>
      <w:r>
        <w:rPr>
          <w:rFonts w:hint="eastAsia"/>
        </w:rPr>
        <w:t>甲骨文“</w:t>
      </w:r>
      <w:r w:rsidRPr="0003396C">
        <w:rPr>
          <w:rFonts w:hint="eastAsia"/>
          <w:noProof/>
        </w:rPr>
        <w:drawing>
          <wp:inline distT="0" distB="0" distL="0" distR="0" wp14:anchorId="312AED31" wp14:editId="7160B7B8">
            <wp:extent cx="165100" cy="37465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374650"/>
                    </a:xfrm>
                    <a:prstGeom prst="rect">
                      <a:avLst/>
                    </a:prstGeom>
                    <a:noFill/>
                    <a:ln>
                      <a:noFill/>
                    </a:ln>
                  </pic:spPr>
                </pic:pic>
              </a:graphicData>
            </a:graphic>
          </wp:inline>
        </w:drawing>
      </w:r>
      <w:r>
        <w:rPr>
          <w:rFonts w:hint="eastAsia"/>
        </w:rPr>
        <w:t>（</w:t>
      </w:r>
      <w:proofErr w:type="gramStart"/>
      <w:r>
        <w:rPr>
          <w:rFonts w:hint="eastAsia"/>
        </w:rPr>
        <w:t>曼</w:t>
      </w:r>
      <w:proofErr w:type="gramEnd"/>
      <w:r>
        <w:rPr>
          <w:rFonts w:hint="eastAsia"/>
        </w:rPr>
        <w:t>）”（合1031）演變而</w:t>
      </w:r>
      <w:proofErr w:type="gramStart"/>
      <w:r>
        <w:rPr>
          <w:rFonts w:hint="eastAsia"/>
        </w:rPr>
        <w:t>來</w:t>
      </w:r>
      <w:proofErr w:type="gramEnd"/>
      <w:r>
        <w:rPr>
          <w:rFonts w:hint="eastAsia"/>
        </w:rPr>
        <w:t>的字形，也就是金文“</w:t>
      </w:r>
      <w:r w:rsidRPr="0003396C">
        <w:rPr>
          <w:rFonts w:hint="eastAsia"/>
          <w:noProof/>
        </w:rPr>
        <w:drawing>
          <wp:inline distT="0" distB="0" distL="0" distR="0" wp14:anchorId="56DA4325" wp14:editId="61B026C5">
            <wp:extent cx="304800" cy="4127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412750"/>
                    </a:xfrm>
                    <a:prstGeom prst="rect">
                      <a:avLst/>
                    </a:prstGeom>
                    <a:noFill/>
                    <a:ln>
                      <a:noFill/>
                    </a:ln>
                  </pic:spPr>
                </pic:pic>
              </a:graphicData>
            </a:graphic>
          </wp:inline>
        </w:drawing>
      </w:r>
      <w:r>
        <w:rPr>
          <w:rFonts w:hint="eastAsia"/>
        </w:rPr>
        <w:t>（</w:t>
      </w:r>
      <w:proofErr w:type="gramStart"/>
      <w:r>
        <w:rPr>
          <w:rFonts w:hint="eastAsia"/>
        </w:rPr>
        <w:t>曼</w:t>
      </w:r>
      <w:proofErr w:type="gramEnd"/>
      <w:r>
        <w:rPr>
          <w:rFonts w:hint="eastAsia"/>
        </w:rPr>
        <w:t>）”（</w:t>
      </w:r>
      <w:proofErr w:type="gramStart"/>
      <w:r>
        <w:rPr>
          <w:rFonts w:hint="eastAsia"/>
        </w:rPr>
        <w:t>曼</w:t>
      </w:r>
      <w:proofErr w:type="gramEnd"/>
      <w:r>
        <w:rPr>
          <w:rFonts w:hint="eastAsia"/>
        </w:rPr>
        <w:t>龏父盨）下面的部分，是</w:t>
      </w:r>
      <w:proofErr w:type="gramStart"/>
      <w:r>
        <w:rPr>
          <w:rFonts w:hint="eastAsia"/>
        </w:rPr>
        <w:t>為</w:t>
      </w:r>
      <w:proofErr w:type="gramEnd"/>
      <w:r>
        <w:rPr>
          <w:rFonts w:hint="eastAsia"/>
        </w:rPr>
        <w:t>了明確讀音改</w:t>
      </w:r>
      <w:proofErr w:type="gramStart"/>
      <w:r>
        <w:rPr>
          <w:rFonts w:hint="eastAsia"/>
        </w:rPr>
        <w:t>從</w:t>
      </w:r>
      <w:proofErr w:type="gramEnd"/>
      <w:r>
        <w:rPr>
          <w:rFonts w:hint="eastAsia"/>
        </w:rPr>
        <w:t>“見”並</w:t>
      </w:r>
      <w:proofErr w:type="gramStart"/>
      <w:r>
        <w:rPr>
          <w:rFonts w:hint="eastAsia"/>
        </w:rPr>
        <w:t>從</w:t>
      </w:r>
      <w:proofErr w:type="gramEnd"/>
      <w:r>
        <w:rPr>
          <w:rFonts w:hint="eastAsia"/>
        </w:rPr>
        <w:t>其聲，字形見</w:t>
      </w:r>
      <w:proofErr w:type="gramStart"/>
      <w:r>
        <w:rPr>
          <w:rFonts w:hint="eastAsia"/>
        </w:rPr>
        <w:t>於</w:t>
      </w:r>
      <w:proofErr w:type="gramEnd"/>
      <w:r>
        <w:rPr>
          <w:rFonts w:hint="eastAsia"/>
        </w:rPr>
        <w:t>西周早期的《班簋》（《集成》4341）和西周中期的《</w:t>
      </w:r>
      <w:r w:rsidRPr="009904F2">
        <w:rPr>
          <w:rFonts w:hint="eastAsia"/>
        </w:rPr>
        <w:t>曶</w:t>
      </w:r>
      <w:r>
        <w:rPr>
          <w:rFonts w:hint="eastAsia"/>
        </w:rPr>
        <w:t>鼎》（《集成》2838），《班簋》字作“</w:t>
      </w:r>
      <w:r w:rsidRPr="0003396C">
        <w:rPr>
          <w:rFonts w:hint="eastAsia"/>
          <w:noProof/>
        </w:rPr>
        <w:drawing>
          <wp:inline distT="0" distB="0" distL="0" distR="0" wp14:anchorId="0E4ED430" wp14:editId="48CB8E2D">
            <wp:extent cx="285750" cy="527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527050"/>
                    </a:xfrm>
                    <a:prstGeom prst="rect">
                      <a:avLst/>
                    </a:prstGeom>
                    <a:noFill/>
                    <a:ln>
                      <a:noFill/>
                    </a:ln>
                  </pic:spPr>
                </pic:pic>
              </a:graphicData>
            </a:graphic>
          </wp:inline>
        </w:drawing>
      </w:r>
      <w:r>
        <w:rPr>
          <w:rFonts w:hint="eastAsia"/>
        </w:rPr>
        <w:t>”，銘文云：“班非敢覓”，當讀</w:t>
      </w:r>
      <w:proofErr w:type="gramStart"/>
      <w:r>
        <w:rPr>
          <w:rFonts w:hint="eastAsia"/>
        </w:rPr>
        <w:t>為</w:t>
      </w:r>
      <w:proofErr w:type="gramEnd"/>
      <w:r>
        <w:rPr>
          <w:rFonts w:hint="eastAsia"/>
        </w:rPr>
        <w:t>“班非敢曼（嫚/慢）”。《</w:t>
      </w:r>
      <w:r w:rsidRPr="008D2E8C">
        <w:rPr>
          <w:rFonts w:hint="eastAsia"/>
        </w:rPr>
        <w:t>曶鼎</w:t>
      </w:r>
      <w:r>
        <w:rPr>
          <w:rFonts w:hint="eastAsia"/>
        </w:rPr>
        <w:t>》作“</w:t>
      </w:r>
      <w:r>
        <w:rPr>
          <w:noProof/>
        </w:rPr>
        <w:drawing>
          <wp:inline distT="0" distB="0" distL="0" distR="0" wp14:anchorId="012EDE94" wp14:editId="3C90AF20">
            <wp:extent cx="241300" cy="52705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527050"/>
                    </a:xfrm>
                    <a:prstGeom prst="rect">
                      <a:avLst/>
                    </a:prstGeom>
                    <a:noFill/>
                    <a:ln>
                      <a:noFill/>
                    </a:ln>
                  </pic:spPr>
                </pic:pic>
              </a:graphicData>
            </a:graphic>
          </wp:inline>
        </w:drawing>
      </w:r>
      <w:r>
        <w:rPr>
          <w:rFonts w:hint="eastAsia"/>
        </w:rPr>
        <w:t>”，云“</w:t>
      </w:r>
      <w:proofErr w:type="gramStart"/>
      <w:r>
        <w:rPr>
          <w:rFonts w:hint="eastAsia"/>
        </w:rPr>
        <w:t>曶</w:t>
      </w:r>
      <w:proofErr w:type="gramEnd"/>
      <w:r>
        <w:rPr>
          <w:rFonts w:hint="eastAsia"/>
        </w:rPr>
        <w:t>覓</w:t>
      </w:r>
      <w:proofErr w:type="gramStart"/>
      <w:r w:rsidRPr="008D2E8C">
        <w:rPr>
          <w:rFonts w:hint="eastAsia"/>
        </w:rPr>
        <w:t>匡</w:t>
      </w:r>
      <w:proofErr w:type="gramEnd"/>
      <w:r w:rsidRPr="008D2E8C">
        <w:rPr>
          <w:rFonts w:hint="eastAsia"/>
        </w:rPr>
        <w:t>卅</w:t>
      </w:r>
      <w:proofErr w:type="gramStart"/>
      <w:r w:rsidRPr="008D2E8C">
        <w:rPr>
          <w:rFonts w:hint="eastAsia"/>
        </w:rPr>
        <w:t>秭</w:t>
      </w:r>
      <w:proofErr w:type="gramEnd"/>
      <w:r>
        <w:rPr>
          <w:rFonts w:hint="eastAsia"/>
        </w:rPr>
        <w:t>”，“覓”讀</w:t>
      </w:r>
      <w:proofErr w:type="gramStart"/>
      <w:r>
        <w:rPr>
          <w:rFonts w:hint="eastAsia"/>
        </w:rPr>
        <w:t>為</w:t>
      </w:r>
      <w:proofErr w:type="gramEnd"/>
      <w:r>
        <w:rPr>
          <w:rFonts w:hint="eastAsia"/>
        </w:rPr>
        <w:t>“免”。此“載覓”當讀</w:t>
      </w:r>
      <w:proofErr w:type="gramStart"/>
      <w:r>
        <w:rPr>
          <w:rFonts w:hint="eastAsia"/>
        </w:rPr>
        <w:t>為</w:t>
      </w:r>
      <w:proofErr w:type="gramEnd"/>
      <w:r>
        <w:rPr>
          <w:rFonts w:hint="eastAsia"/>
        </w:rPr>
        <w:t>“載嫚（慢）”，“載”是“行”義，簡文說“非敢載嫚”即不是敢行事輕嫚，和《班簋》的“非敢覓（嫚）”是一</w:t>
      </w:r>
      <w:proofErr w:type="gramStart"/>
      <w:r>
        <w:rPr>
          <w:rFonts w:hint="eastAsia"/>
        </w:rPr>
        <w:t>樣</w:t>
      </w:r>
      <w:proofErr w:type="gramEnd"/>
      <w:r>
        <w:rPr>
          <w:rFonts w:hint="eastAsia"/>
        </w:rPr>
        <w:t>的意思；</w:t>
      </w:r>
      <w:proofErr w:type="gramStart"/>
      <w:r w:rsidRPr="00D002DE">
        <w:rPr>
          <w:rFonts w:hint="eastAsia"/>
        </w:rPr>
        <w:t>尋</w:t>
      </w:r>
      <w:proofErr w:type="gramEnd"/>
      <w:r w:rsidRPr="00D002DE">
        <w:rPr>
          <w:rFonts w:hint="eastAsia"/>
        </w:rPr>
        <w:t>覓字《說文》作“覛”，从</w:t>
      </w:r>
      <w:r w:rsidRPr="00D002DE">
        <w:rPr>
          <w:rFonts w:ascii="SimSun-ExtB" w:eastAsia="SimSun-ExtB" w:hAnsi="SimSun-ExtB" w:cs="SimSun-ExtB" w:hint="eastAsia"/>
        </w:rPr>
        <w:t>𠂢</w:t>
      </w:r>
      <w:r>
        <w:rPr>
          <w:rFonts w:hint="eastAsia"/>
        </w:rPr>
        <w:t>从見，段玉裁認</w:t>
      </w:r>
      <w:proofErr w:type="gramStart"/>
      <w:r>
        <w:rPr>
          <w:rFonts w:hint="eastAsia"/>
        </w:rPr>
        <w:t>為</w:t>
      </w:r>
      <w:proofErr w:type="gramEnd"/>
      <w:r>
        <w:rPr>
          <w:rFonts w:hint="eastAsia"/>
        </w:rPr>
        <w:t>“俗有</w:t>
      </w:r>
      <w:proofErr w:type="gramStart"/>
      <w:r>
        <w:rPr>
          <w:rFonts w:hint="eastAsia"/>
        </w:rPr>
        <w:t>尋</w:t>
      </w:r>
      <w:proofErr w:type="gramEnd"/>
      <w:r>
        <w:rPr>
          <w:rFonts w:hint="eastAsia"/>
        </w:rPr>
        <w:t>覓字，此篆之譌體。”</w:t>
      </w:r>
      <w:r w:rsidRPr="00D002DE">
        <w:rPr>
          <w:rFonts w:hint="eastAsia"/>
        </w:rPr>
        <w:t>當</w:t>
      </w:r>
      <w:proofErr w:type="gramStart"/>
      <w:r w:rsidRPr="00D002DE">
        <w:rPr>
          <w:rFonts w:hint="eastAsia"/>
        </w:rPr>
        <w:t>是俗借了</w:t>
      </w:r>
      <w:proofErr w:type="gramEnd"/>
      <w:r w:rsidRPr="00D002DE">
        <w:rPr>
          <w:rFonts w:hint="eastAsia"/>
        </w:rPr>
        <w:t>“覓”字</w:t>
      </w:r>
      <w:proofErr w:type="gramStart"/>
      <w:r w:rsidRPr="00D002DE">
        <w:rPr>
          <w:rFonts w:hint="eastAsia"/>
        </w:rPr>
        <w:t>為尋</w:t>
      </w:r>
      <w:proofErr w:type="gramEnd"/>
      <w:r w:rsidRPr="00D002DE">
        <w:rPr>
          <w:rFonts w:hint="eastAsia"/>
        </w:rPr>
        <w:t>覓字，</w:t>
      </w:r>
      <w:r>
        <w:rPr>
          <w:rFonts w:hint="eastAsia"/>
        </w:rPr>
        <w:t>“曼”、“免”、“覓（</w:t>
      </w:r>
      <w:proofErr w:type="gramStart"/>
      <w:r>
        <w:rPr>
          <w:rFonts w:hint="eastAsia"/>
        </w:rPr>
        <w:t>尋</w:t>
      </w:r>
      <w:proofErr w:type="gramEnd"/>
      <w:r>
        <w:rPr>
          <w:rFonts w:hint="eastAsia"/>
        </w:rPr>
        <w:t>覓）”皆</w:t>
      </w:r>
      <w:proofErr w:type="gramStart"/>
      <w:r>
        <w:rPr>
          <w:rFonts w:hint="eastAsia"/>
        </w:rPr>
        <w:t>一</w:t>
      </w:r>
      <w:proofErr w:type="gramEnd"/>
      <w:r>
        <w:rPr>
          <w:rFonts w:hint="eastAsia"/>
        </w:rPr>
        <w:t>聲之轉，</w:t>
      </w:r>
      <w:r w:rsidRPr="00D002DE">
        <w:rPr>
          <w:rFonts w:hint="eastAsia"/>
        </w:rPr>
        <w:t>並非篆體之譌，</w:t>
      </w:r>
      <w:r>
        <w:rPr>
          <w:rFonts w:hint="eastAsia"/>
        </w:rPr>
        <w:t>“覓”本身也非</w:t>
      </w:r>
      <w:proofErr w:type="gramStart"/>
      <w:r>
        <w:rPr>
          <w:rFonts w:hint="eastAsia"/>
        </w:rPr>
        <w:t>尋</w:t>
      </w:r>
      <w:proofErr w:type="gramEnd"/>
      <w:r>
        <w:rPr>
          <w:rFonts w:hint="eastAsia"/>
        </w:rPr>
        <w:t>覓字本</w:t>
      </w:r>
      <w:r>
        <w:rPr>
          <w:rFonts w:hint="eastAsia"/>
        </w:rPr>
        <w:lastRenderedPageBreak/>
        <w:t>字。</w:t>
      </w:r>
    </w:p>
    <w:p w14:paraId="68F12314" w14:textId="77777777" w:rsidR="001F6F0F" w:rsidRDefault="001F6F0F" w:rsidP="001F6F0F">
      <w:pPr>
        <w:pStyle w:val="aa"/>
        <w:ind w:firstLine="560"/>
      </w:pPr>
      <w:r>
        <w:t>可見</w:t>
      </w:r>
      <w:r>
        <w:rPr>
          <w:rFonts w:hint="eastAsia"/>
        </w:rPr>
        <w:t>，</w:t>
      </w:r>
      <w:proofErr w:type="gramStart"/>
      <w:r>
        <w:rPr>
          <w:rFonts w:hint="eastAsia"/>
        </w:rPr>
        <w:t>從</w:t>
      </w:r>
      <w:proofErr w:type="gramEnd"/>
      <w:r>
        <w:rPr>
          <w:rFonts w:hint="eastAsia"/>
        </w:rPr>
        <w:t>文意上看</w:t>
      </w:r>
      <w:r>
        <w:t>簡</w:t>
      </w:r>
      <w:r>
        <w:rPr>
          <w:rFonts w:hint="eastAsia"/>
        </w:rPr>
        <w:t>38和簡40可以連讀，“非敢”與“載覓”之間連讀並沒有障礙。或許《四告》的此篇的竹簡在這裡編號錯了，跳了39直接到40；也可能是事先編好的簡號，</w:t>
      </w:r>
      <w:proofErr w:type="gramStart"/>
      <w:r>
        <w:rPr>
          <w:rFonts w:hint="eastAsia"/>
        </w:rPr>
        <w:t>書</w:t>
      </w:r>
      <w:proofErr w:type="gramEnd"/>
      <w:r>
        <w:rPr>
          <w:rFonts w:hint="eastAsia"/>
        </w:rPr>
        <w:t>寫過程中簡39寫錯了，直接抽掉，接著</w:t>
      </w:r>
      <w:proofErr w:type="gramStart"/>
      <w:r>
        <w:rPr>
          <w:rFonts w:hint="eastAsia"/>
        </w:rPr>
        <w:t>從</w:t>
      </w:r>
      <w:proofErr w:type="gramEnd"/>
      <w:r>
        <w:rPr>
          <w:rFonts w:hint="eastAsia"/>
        </w:rPr>
        <w:t>40號簡寫下去，所以二簡</w:t>
      </w:r>
      <w:proofErr w:type="gramStart"/>
      <w:r>
        <w:rPr>
          <w:rFonts w:hint="eastAsia"/>
        </w:rPr>
        <w:t>內</w:t>
      </w:r>
      <w:proofErr w:type="gramEnd"/>
      <w:r>
        <w:rPr>
          <w:rFonts w:hint="eastAsia"/>
        </w:rPr>
        <w:t>容連貫，並沒有闕文。</w:t>
      </w:r>
    </w:p>
    <w:p w14:paraId="05DBA2D7" w14:textId="10246C50" w:rsidR="001F6F0F" w:rsidRDefault="001F6F0F" w:rsidP="001F6F0F">
      <w:pPr>
        <w:pStyle w:val="aa"/>
        <w:ind w:firstLine="560"/>
      </w:pPr>
      <w:r>
        <w:rPr>
          <w:rFonts w:hint="eastAsia"/>
        </w:rPr>
        <w:t>簡41的情況則不同。簡40最</w:t>
      </w:r>
      <w:proofErr w:type="gramStart"/>
      <w:r>
        <w:rPr>
          <w:rFonts w:hint="eastAsia"/>
        </w:rPr>
        <w:t>後幾</w:t>
      </w:r>
      <w:proofErr w:type="gramEnd"/>
      <w:r w:rsidRPr="00FD742C">
        <w:rPr>
          <w:rFonts w:hint="eastAsia"/>
        </w:rPr>
        <w:t>句是“曰古禹降，敷土堕山，劃</w:t>
      </w:r>
      <w:r>
        <w:rPr>
          <w:rFonts w:hint="eastAsia"/>
        </w:rPr>
        <w:t>川濬泉”，與簡</w:t>
      </w:r>
      <w:r w:rsidRPr="00FD742C">
        <w:rPr>
          <w:rFonts w:hint="eastAsia"/>
        </w:rPr>
        <w:t>42</w:t>
      </w:r>
      <w:r>
        <w:rPr>
          <w:rFonts w:hint="eastAsia"/>
        </w:rPr>
        <w:t>首句</w:t>
      </w:r>
      <w:r w:rsidRPr="00FD742C">
        <w:rPr>
          <w:rFonts w:hint="eastAsia"/>
        </w:rPr>
        <w:t>“</w:t>
      </w:r>
      <w:r>
        <w:rPr>
          <w:rFonts w:hint="eastAsia"/>
          <w:noProof/>
        </w:rPr>
        <w:drawing>
          <wp:inline distT="0" distB="0" distL="0" distR="0" wp14:anchorId="7E1D7C86" wp14:editId="7A364C92">
            <wp:extent cx="165100" cy="2032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hint="eastAsia"/>
        </w:rPr>
        <w:t>是</w:t>
      </w:r>
      <w:proofErr w:type="gramStart"/>
      <w:r>
        <w:rPr>
          <w:rFonts w:hint="eastAsia"/>
        </w:rPr>
        <w:t>隹</w:t>
      </w:r>
      <w:proofErr w:type="gramEnd"/>
      <w:r>
        <w:rPr>
          <w:rFonts w:hint="eastAsia"/>
        </w:rPr>
        <w:t>（唯）</w:t>
      </w:r>
      <w:proofErr w:type="gramStart"/>
      <w:r>
        <w:rPr>
          <w:rFonts w:hint="eastAsia"/>
        </w:rPr>
        <w:t>氒</w:t>
      </w:r>
      <w:proofErr w:type="gramEnd"/>
      <w:r>
        <w:rPr>
          <w:rFonts w:hint="eastAsia"/>
        </w:rPr>
        <w:t>（</w:t>
      </w:r>
      <w:proofErr w:type="gramStart"/>
      <w:r>
        <w:rPr>
          <w:rFonts w:hint="eastAsia"/>
        </w:rPr>
        <w:t>厥</w:t>
      </w:r>
      <w:proofErr w:type="gramEnd"/>
      <w:r>
        <w:rPr>
          <w:rFonts w:hint="eastAsia"/>
        </w:rPr>
        <w:t>）</w:t>
      </w:r>
      <w:proofErr w:type="gramStart"/>
      <w:r>
        <w:rPr>
          <w:rFonts w:hint="eastAsia"/>
        </w:rPr>
        <w:t>卣</w:t>
      </w:r>
      <w:proofErr w:type="gramEnd"/>
      <w:r w:rsidRPr="00FD742C">
        <w:rPr>
          <w:rFonts w:hint="eastAsia"/>
        </w:rPr>
        <w:t>”</w:t>
      </w:r>
      <w:r>
        <w:rPr>
          <w:rFonts w:hint="eastAsia"/>
        </w:rPr>
        <w:t>無法連讀。簡42首一字整理者無釋，其原字形作“</w:t>
      </w:r>
      <w:r w:rsidRPr="009D469D">
        <w:rPr>
          <w:noProof/>
        </w:rPr>
        <w:drawing>
          <wp:inline distT="0" distB="0" distL="0" distR="0" wp14:anchorId="4C3F19B1" wp14:editId="71CF991E">
            <wp:extent cx="374650" cy="5080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650" cy="508000"/>
                    </a:xfrm>
                    <a:prstGeom prst="rect">
                      <a:avLst/>
                    </a:prstGeom>
                    <a:noFill/>
                    <a:ln>
                      <a:noFill/>
                    </a:ln>
                  </pic:spPr>
                </pic:pic>
              </a:graphicData>
            </a:graphic>
          </wp:inline>
        </w:drawing>
      </w:r>
      <w:r>
        <w:rPr>
          <w:rFonts w:hint="eastAsia"/>
        </w:rPr>
        <w:t>”，</w:t>
      </w:r>
      <w:proofErr w:type="spellStart"/>
      <w:r>
        <w:rPr>
          <w:rFonts w:hint="eastAsia"/>
        </w:rPr>
        <w:t>ee</w:t>
      </w:r>
      <w:proofErr w:type="spellEnd"/>
      <w:r>
        <w:rPr>
          <w:rFonts w:hint="eastAsia"/>
        </w:rPr>
        <w:t>先生認</w:t>
      </w:r>
      <w:proofErr w:type="gramStart"/>
      <w:r>
        <w:rPr>
          <w:rFonts w:hint="eastAsia"/>
        </w:rPr>
        <w:t>為</w:t>
      </w:r>
      <w:proofErr w:type="gramEnd"/>
      <w:r>
        <w:rPr>
          <w:rFonts w:hint="eastAsia"/>
        </w:rPr>
        <w:t>“似是‘</w:t>
      </w:r>
      <w:r w:rsidRPr="00FD742C">
        <w:rPr>
          <w:rFonts w:hint="eastAsia"/>
        </w:rPr>
        <w:t>虩</w:t>
      </w:r>
      <w:r>
        <w:rPr>
          <w:rFonts w:hint="eastAsia"/>
        </w:rPr>
        <w:t>’</w:t>
      </w:r>
      <w:r w:rsidRPr="00FD742C">
        <w:rPr>
          <w:rFonts w:hint="eastAsia"/>
        </w:rPr>
        <w:t>之變體。</w:t>
      </w:r>
      <w:r>
        <w:rPr>
          <w:rFonts w:hint="eastAsia"/>
        </w:rPr>
        <w:t>”</w:t>
      </w:r>
      <w:r>
        <w:rPr>
          <w:rStyle w:val="ae"/>
          <w:szCs w:val="28"/>
        </w:rPr>
        <w:endnoteReference w:customMarkFollows="1" w:id="5"/>
        <w:t>[5]</w:t>
      </w:r>
      <w:r>
        <w:rPr>
          <w:rFonts w:hint="eastAsia"/>
        </w:rPr>
        <w:t>紫竹道人先生回</w:t>
      </w:r>
      <w:proofErr w:type="gramStart"/>
      <w:r>
        <w:rPr>
          <w:rFonts w:hint="eastAsia"/>
        </w:rPr>
        <w:t>復</w:t>
      </w:r>
      <w:proofErr w:type="spellStart"/>
      <w:proofErr w:type="gramEnd"/>
      <w:r>
        <w:rPr>
          <w:rFonts w:hint="eastAsia"/>
        </w:rPr>
        <w:t>ee</w:t>
      </w:r>
      <w:proofErr w:type="spellEnd"/>
      <w:r>
        <w:rPr>
          <w:rFonts w:hint="eastAsia"/>
        </w:rPr>
        <w:t>先生發言云：“</w:t>
      </w:r>
      <w:r w:rsidRPr="00FD742C">
        <w:rPr>
          <w:rFonts w:hint="eastAsia"/>
        </w:rPr>
        <w:t>簡</w:t>
      </w:r>
      <w:r w:rsidRPr="00FD742C">
        <w:t>42</w:t>
      </w:r>
      <w:r>
        <w:rPr>
          <w:rFonts w:hint="eastAsia"/>
        </w:rPr>
        <w:t>首字釋‘</w:t>
      </w:r>
      <w:r w:rsidRPr="00FD742C">
        <w:rPr>
          <w:rFonts w:hint="eastAsia"/>
        </w:rPr>
        <w:t>虩</w:t>
      </w:r>
      <w:r>
        <w:rPr>
          <w:rFonts w:hint="eastAsia"/>
        </w:rPr>
        <w:t>’可</w:t>
      </w:r>
      <w:proofErr w:type="gramStart"/>
      <w:r>
        <w:rPr>
          <w:rFonts w:hint="eastAsia"/>
        </w:rPr>
        <w:t>從</w:t>
      </w:r>
      <w:proofErr w:type="gramEnd"/>
      <w:r>
        <w:rPr>
          <w:rFonts w:hint="eastAsia"/>
        </w:rPr>
        <w:t>，左下爲‘</w:t>
      </w:r>
      <w:r w:rsidRPr="00FD742C">
        <w:rPr>
          <w:rFonts w:hint="eastAsia"/>
        </w:rPr>
        <w:t>谷</w:t>
      </w:r>
      <w:r>
        <w:rPr>
          <w:rFonts w:hint="eastAsia"/>
        </w:rPr>
        <w:t>’</w:t>
      </w:r>
      <w:r w:rsidRPr="00FD742C">
        <w:rPr>
          <w:rFonts w:hint="eastAsia"/>
        </w:rPr>
        <w:t>，既有可能是</w:t>
      </w:r>
      <w:r>
        <w:rPr>
          <w:rFonts w:hint="eastAsia"/>
        </w:rPr>
        <w:t>‘</w:t>
      </w:r>
      <w:r w:rsidRPr="00FD742C">
        <w:rPr>
          <w:rFonts w:hint="eastAsia"/>
        </w:rPr>
        <w:t>㕡（壑）</w:t>
      </w:r>
      <w:r>
        <w:rPr>
          <w:rFonts w:hint="eastAsia"/>
        </w:rPr>
        <w:t>’省聲，乃加注的音符；也有可能全字當分析爲从‘</w:t>
      </w:r>
      <w:r w:rsidRPr="00FD742C">
        <w:rPr>
          <w:rFonts w:hint="eastAsia"/>
        </w:rPr>
        <w:t>谷</w:t>
      </w:r>
      <w:r>
        <w:rPr>
          <w:rFonts w:hint="eastAsia"/>
        </w:rPr>
        <w:t>’</w:t>
      </w:r>
      <w:r w:rsidRPr="00FD742C">
        <w:rPr>
          <w:rFonts w:hint="eastAsia"/>
        </w:rPr>
        <w:t>、</w:t>
      </w:r>
      <w:r>
        <w:rPr>
          <w:rFonts w:hint="eastAsia"/>
        </w:rPr>
        <w:t>‘</w:t>
      </w:r>
      <w:r w:rsidRPr="00FD742C">
        <w:rPr>
          <w:rFonts w:hint="eastAsia"/>
        </w:rPr>
        <w:t>虩</w:t>
      </w:r>
      <w:r>
        <w:rPr>
          <w:rFonts w:hint="eastAsia"/>
        </w:rPr>
        <w:t>’聲，實乃‘</w:t>
      </w:r>
      <w:r w:rsidRPr="00FD742C">
        <w:rPr>
          <w:rFonts w:hint="eastAsia"/>
        </w:rPr>
        <w:t>㕡（壑）</w:t>
      </w:r>
      <w:r>
        <w:rPr>
          <w:rFonts w:hint="eastAsia"/>
        </w:rPr>
        <w:t>’</w:t>
      </w:r>
      <w:r w:rsidRPr="00FD742C">
        <w:rPr>
          <w:rFonts w:hint="eastAsia"/>
        </w:rPr>
        <w:t>之形聲異體。</w:t>
      </w:r>
      <w:r>
        <w:rPr>
          <w:rFonts w:hint="eastAsia"/>
        </w:rPr>
        <w:t>”</w:t>
      </w:r>
      <w:r>
        <w:rPr>
          <w:rStyle w:val="ae"/>
          <w:szCs w:val="28"/>
        </w:rPr>
        <w:endnoteReference w:customMarkFollows="1" w:id="6"/>
        <w:t>[6]</w:t>
      </w:r>
    </w:p>
    <w:p w14:paraId="5602CD26" w14:textId="77777777" w:rsidR="001F6F0F" w:rsidRDefault="001F6F0F" w:rsidP="001F6F0F">
      <w:pPr>
        <w:pStyle w:val="aa"/>
        <w:ind w:firstLine="560"/>
      </w:pPr>
      <w:r>
        <w:rPr>
          <w:rFonts w:hint="eastAsia"/>
        </w:rPr>
        <w:t>按：</w:t>
      </w:r>
      <w:proofErr w:type="gramStart"/>
      <w:r>
        <w:rPr>
          <w:rFonts w:hint="eastAsia"/>
        </w:rPr>
        <w:t>兩</w:t>
      </w:r>
      <w:proofErr w:type="gramEnd"/>
      <w:r>
        <w:rPr>
          <w:rFonts w:hint="eastAsia"/>
        </w:rPr>
        <w:t>位先生的看法</w:t>
      </w:r>
      <w:proofErr w:type="gramStart"/>
      <w:r>
        <w:rPr>
          <w:rFonts w:hint="eastAsia"/>
        </w:rPr>
        <w:t>庶幾</w:t>
      </w:r>
      <w:proofErr w:type="gramEnd"/>
      <w:r>
        <w:rPr>
          <w:rFonts w:hint="eastAsia"/>
        </w:rPr>
        <w:t>近之。此字左旁</w:t>
      </w:r>
      <w:proofErr w:type="gramStart"/>
      <w:r>
        <w:rPr>
          <w:rFonts w:hint="eastAsia"/>
        </w:rPr>
        <w:t>疑</w:t>
      </w:r>
      <w:proofErr w:type="gramEnd"/>
      <w:r>
        <w:rPr>
          <w:rFonts w:hint="eastAsia"/>
        </w:rPr>
        <w:t>是縫隙之“隙”的別構，故</w:t>
      </w:r>
      <w:proofErr w:type="gramStart"/>
      <w:r>
        <w:rPr>
          <w:rFonts w:hint="eastAsia"/>
        </w:rPr>
        <w:t>從</w:t>
      </w:r>
      <w:proofErr w:type="gramEnd"/>
      <w:r>
        <w:rPr>
          <w:rFonts w:hint="eastAsia"/>
        </w:rPr>
        <w:t>“谷”作，《集韻·入聲·二十陌》收“隙”字或體作</w:t>
      </w:r>
      <w:r w:rsidRPr="008D2E8C">
        <w:rPr>
          <w:rFonts w:hint="eastAsia"/>
        </w:rPr>
        <w:t>“</w:t>
      </w:r>
      <w:r w:rsidRPr="008D2E8C">
        <w:rPr>
          <w:rFonts w:ascii="SimSun-ExtB" w:eastAsia="SimSun-ExtB" w:hAnsi="SimSun-ExtB" w:cs="SimSun-ExtB" w:hint="eastAsia"/>
        </w:rPr>
        <w:t>𧯈</w:t>
      </w:r>
      <w:r w:rsidRPr="008D2E8C">
        <w:rPr>
          <w:rFonts w:hint="eastAsia"/>
        </w:rPr>
        <w:t>”</w:t>
      </w:r>
      <w:r>
        <w:rPr>
          <w:rFonts w:hint="eastAsia"/>
        </w:rPr>
        <w:t>或“</w:t>
      </w:r>
      <w:r w:rsidRPr="003A33C2">
        <w:rPr>
          <w:rFonts w:hint="eastAsia"/>
        </w:rPr>
        <w:t>䧍</w:t>
      </w:r>
      <w:r>
        <w:rPr>
          <w:rFonts w:hint="eastAsia"/>
        </w:rPr>
        <w:t>”，也是</w:t>
      </w:r>
      <w:proofErr w:type="gramStart"/>
      <w:r>
        <w:rPr>
          <w:rFonts w:hint="eastAsia"/>
        </w:rPr>
        <w:t>從</w:t>
      </w:r>
      <w:proofErr w:type="gramEnd"/>
      <w:r>
        <w:rPr>
          <w:rFonts w:hint="eastAsia"/>
        </w:rPr>
        <w:t>“谷”。則此字</w:t>
      </w:r>
      <w:proofErr w:type="gramStart"/>
      <w:r>
        <w:rPr>
          <w:rFonts w:hint="eastAsia"/>
        </w:rPr>
        <w:t>疑</w:t>
      </w:r>
      <w:proofErr w:type="gramEnd"/>
      <w:r>
        <w:rPr>
          <w:rFonts w:hint="eastAsia"/>
        </w:rPr>
        <w:t>是</w:t>
      </w:r>
      <w:proofErr w:type="gramStart"/>
      <w:r>
        <w:rPr>
          <w:rFonts w:hint="eastAsia"/>
        </w:rPr>
        <w:t>從</w:t>
      </w:r>
      <w:proofErr w:type="gramEnd"/>
      <w:r>
        <w:rPr>
          <w:rFonts w:hint="eastAsia"/>
        </w:rPr>
        <w:t>谷虩省聲，是“隙”的或體字。那麼，簡41開頭</w:t>
      </w:r>
      <w:proofErr w:type="gramStart"/>
      <w:r>
        <w:rPr>
          <w:rFonts w:hint="eastAsia"/>
        </w:rPr>
        <w:t>應</w:t>
      </w:r>
      <w:proofErr w:type="gramEnd"/>
      <w:r>
        <w:rPr>
          <w:rFonts w:hint="eastAsia"/>
        </w:rPr>
        <w:t>該是：</w:t>
      </w:r>
    </w:p>
    <w:p w14:paraId="448509BD" w14:textId="77777777" w:rsidR="001F6F0F" w:rsidRPr="006B5C2F" w:rsidRDefault="001F6F0F" w:rsidP="001F6F0F">
      <w:pPr>
        <w:pStyle w:val="a3"/>
        <w:spacing w:before="540" w:after="540"/>
        <w:ind w:firstLine="496"/>
      </w:pPr>
      <w:r w:rsidRPr="006B5C2F">
        <w:rPr>
          <w:rFonts w:hint="eastAsia"/>
        </w:rPr>
        <w:lastRenderedPageBreak/>
        <w:t>“……隙，是唯厥卣。”</w:t>
      </w:r>
    </w:p>
    <w:p w14:paraId="3ED376D2" w14:textId="77777777" w:rsidR="001F6F0F" w:rsidRDefault="001F6F0F" w:rsidP="001F6F0F">
      <w:pPr>
        <w:pStyle w:val="aa"/>
        <w:ind w:firstLine="560"/>
      </w:pPr>
      <w:r>
        <w:rPr>
          <w:rFonts w:hint="eastAsia"/>
        </w:rPr>
        <w:t>這個“隙”很可能是穴隙、空隙之“隙”，指山巖間的裂縫，禽獸可用作巢穴。“卣”整理者讀“攸”，云：“</w:t>
      </w:r>
      <w:proofErr w:type="gramStart"/>
      <w:r>
        <w:rPr>
          <w:rFonts w:hint="eastAsia"/>
        </w:rPr>
        <w:t>攸</w:t>
      </w:r>
      <w:proofErr w:type="gramEnd"/>
      <w:r>
        <w:rPr>
          <w:rFonts w:hint="eastAsia"/>
        </w:rPr>
        <w:t>，處所”，</w:t>
      </w:r>
      <w:r>
        <w:rPr>
          <w:rStyle w:val="ae"/>
          <w:szCs w:val="28"/>
        </w:rPr>
        <w:endnoteReference w:customMarkFollows="1" w:id="7"/>
        <w:t>[7]</w:t>
      </w:r>
      <w:r>
        <w:rPr>
          <w:rFonts w:hint="eastAsia"/>
        </w:rPr>
        <w:t>是也。</w:t>
      </w:r>
      <w:r>
        <w:t>簡</w:t>
      </w:r>
      <w:r>
        <w:rPr>
          <w:rFonts w:hint="eastAsia"/>
        </w:rPr>
        <w:t>39說的是大禹治水的事情，到這裡說穴隙就是禽獸的處所，是什麼意思呢？《孟子·滕文公上》裡說：</w:t>
      </w:r>
    </w:p>
    <w:p w14:paraId="518223FD" w14:textId="77777777" w:rsidR="001F6F0F" w:rsidRPr="008861A7" w:rsidRDefault="001F6F0F" w:rsidP="001F6F0F">
      <w:pPr>
        <w:pStyle w:val="a3"/>
        <w:spacing w:before="540" w:after="540"/>
        <w:ind w:firstLine="496"/>
      </w:pPr>
      <w:r w:rsidRPr="008861A7">
        <w:rPr>
          <w:rFonts w:hint="eastAsia"/>
        </w:rPr>
        <w:t>“當堯之時，天下猶未平，洪水橫流，氾濫於天下。草木暢茂，禽獸繁殖，五穀不登，禽獸偪人。獸蹄鳥跡之道，交於中國。堯獨憂之，舉舜而敷治焉。舜使益掌火，益烈山澤而焚之，禽獸逃匿。禹疏九河，瀹濟漯，而注諸海；決汝漢，排淮泗，而注之江，然後中國可得而食也。”</w:t>
      </w:r>
    </w:p>
    <w:p w14:paraId="08AB889D" w14:textId="77777777" w:rsidR="001F6F0F" w:rsidRDefault="001F6F0F" w:rsidP="001F6F0F">
      <w:pPr>
        <w:pStyle w:val="aa"/>
        <w:ind w:firstLine="560"/>
      </w:pPr>
      <w:r>
        <w:rPr>
          <w:rFonts w:hint="eastAsia"/>
        </w:rPr>
        <w:t>說益掌火</w:t>
      </w:r>
      <w:proofErr w:type="gramStart"/>
      <w:r>
        <w:rPr>
          <w:rFonts w:hint="eastAsia"/>
        </w:rPr>
        <w:t>焚燒</w:t>
      </w:r>
      <w:proofErr w:type="gramEnd"/>
      <w:r>
        <w:rPr>
          <w:rFonts w:hint="eastAsia"/>
        </w:rPr>
        <w:t>山</w:t>
      </w:r>
      <w:proofErr w:type="gramStart"/>
      <w:r>
        <w:rPr>
          <w:rFonts w:hint="eastAsia"/>
        </w:rPr>
        <w:t>澤</w:t>
      </w:r>
      <w:proofErr w:type="gramEnd"/>
      <w:r>
        <w:rPr>
          <w:rFonts w:hint="eastAsia"/>
        </w:rPr>
        <w:t>驅趕鳥獸的事情，出土文獻裡也有記載，如</w:t>
      </w:r>
      <w:proofErr w:type="gramStart"/>
      <w:r w:rsidRPr="008C3E7F">
        <w:rPr>
          <w:rFonts w:hint="eastAsia"/>
        </w:rPr>
        <w:t>郭</w:t>
      </w:r>
      <w:proofErr w:type="gramEnd"/>
      <w:r w:rsidRPr="008C3E7F">
        <w:rPr>
          <w:rFonts w:hint="eastAsia"/>
        </w:rPr>
        <w:t>店簡《唐虞之道》：“禹治水，膉（益）治火”，《九店楚簡·禁忌》：“帝以命</w:t>
      </w:r>
      <w:proofErr w:type="gramStart"/>
      <w:r w:rsidRPr="008C3E7F">
        <w:rPr>
          <w:rFonts w:hint="eastAsia"/>
        </w:rPr>
        <w:t>嗌</w:t>
      </w:r>
      <w:proofErr w:type="gramEnd"/>
      <w:r>
        <w:rPr>
          <w:rFonts w:hint="eastAsia"/>
        </w:rPr>
        <w:t>（益）</w:t>
      </w:r>
      <w:proofErr w:type="gramStart"/>
      <w:r w:rsidRPr="008C3E7F">
        <w:rPr>
          <w:rFonts w:hint="eastAsia"/>
        </w:rPr>
        <w:t>濟</w:t>
      </w:r>
      <w:proofErr w:type="gramEnd"/>
      <w:r w:rsidRPr="008C3E7F">
        <w:rPr>
          <w:rFonts w:hint="eastAsia"/>
        </w:rPr>
        <w:t>禹之火”</w:t>
      </w:r>
      <w:r>
        <w:rPr>
          <w:rFonts w:hint="eastAsia"/>
        </w:rPr>
        <w:t>，</w:t>
      </w:r>
      <w:proofErr w:type="gramStart"/>
      <w:r>
        <w:rPr>
          <w:rFonts w:hint="eastAsia"/>
        </w:rPr>
        <w:t>應</w:t>
      </w:r>
      <w:proofErr w:type="gramEnd"/>
      <w:r>
        <w:rPr>
          <w:rFonts w:hint="eastAsia"/>
        </w:rPr>
        <w:t>該是同一個故事。</w:t>
      </w:r>
      <w:r w:rsidRPr="00EA5B08">
        <w:rPr>
          <w:rFonts w:hint="eastAsia"/>
        </w:rPr>
        <w:t>可見在古</w:t>
      </w:r>
      <w:proofErr w:type="gramStart"/>
      <w:r w:rsidRPr="00EA5B08">
        <w:rPr>
          <w:rFonts w:hint="eastAsia"/>
        </w:rPr>
        <w:t>書</w:t>
      </w:r>
      <w:proofErr w:type="gramEnd"/>
      <w:r w:rsidRPr="00EA5B08">
        <w:rPr>
          <w:rFonts w:hint="eastAsia"/>
        </w:rPr>
        <w:t>裡，禹治水和</w:t>
      </w:r>
      <w:proofErr w:type="gramStart"/>
      <w:r w:rsidRPr="00EA5B08">
        <w:rPr>
          <w:rFonts w:hint="eastAsia"/>
        </w:rPr>
        <w:t>益</w:t>
      </w:r>
      <w:r>
        <w:rPr>
          <w:rFonts w:hint="eastAsia"/>
        </w:rPr>
        <w:t>掌</w:t>
      </w:r>
      <w:proofErr w:type="gramEnd"/>
      <w:r>
        <w:rPr>
          <w:rFonts w:hint="eastAsia"/>
        </w:rPr>
        <w:t>火</w:t>
      </w:r>
      <w:r w:rsidRPr="00EA5B08">
        <w:rPr>
          <w:rFonts w:hint="eastAsia"/>
        </w:rPr>
        <w:t>驅逐鳥獸經常放在一起說。</w:t>
      </w:r>
      <w:r>
        <w:rPr>
          <w:rFonts w:hint="eastAsia"/>
        </w:rPr>
        <w:t>就是當初洪水</w:t>
      </w:r>
      <w:proofErr w:type="gramStart"/>
      <w:r>
        <w:rPr>
          <w:rFonts w:hint="eastAsia"/>
        </w:rPr>
        <w:t>氾</w:t>
      </w:r>
      <w:proofErr w:type="gramEnd"/>
      <w:r>
        <w:rPr>
          <w:rFonts w:hint="eastAsia"/>
        </w:rPr>
        <w:t>濫的時候，鳥獸也都从原本居住的山林藪</w:t>
      </w:r>
      <w:proofErr w:type="gramStart"/>
      <w:r>
        <w:rPr>
          <w:rFonts w:hint="eastAsia"/>
        </w:rPr>
        <w:t>澤</w:t>
      </w:r>
      <w:proofErr w:type="gramEnd"/>
      <w:r>
        <w:rPr>
          <w:rFonts w:hint="eastAsia"/>
        </w:rPr>
        <w:t>跑到了人類居住的地方侵害人類，所謂“</w:t>
      </w:r>
      <w:r w:rsidRPr="001D03E6">
        <w:rPr>
          <w:rFonts w:hint="eastAsia"/>
        </w:rPr>
        <w:t>禽獸</w:t>
      </w:r>
      <w:proofErr w:type="gramStart"/>
      <w:r w:rsidRPr="001D03E6">
        <w:rPr>
          <w:rFonts w:hint="eastAsia"/>
        </w:rPr>
        <w:t>偪</w:t>
      </w:r>
      <w:proofErr w:type="gramEnd"/>
      <w:r w:rsidRPr="001D03E6">
        <w:rPr>
          <w:rFonts w:hint="eastAsia"/>
        </w:rPr>
        <w:t>人</w:t>
      </w:r>
      <w:r>
        <w:rPr>
          <w:rFonts w:hint="eastAsia"/>
        </w:rPr>
        <w:t>”。禹</w:t>
      </w:r>
      <w:proofErr w:type="gramStart"/>
      <w:r>
        <w:rPr>
          <w:rFonts w:hint="eastAsia"/>
        </w:rPr>
        <w:t>來</w:t>
      </w:r>
      <w:proofErr w:type="gramEnd"/>
      <w:r>
        <w:rPr>
          <w:rFonts w:hint="eastAsia"/>
        </w:rPr>
        <w:t>治水，益輔助他，用放火的方式驅趕鳥獸，把它們趕回原</w:t>
      </w:r>
      <w:proofErr w:type="gramStart"/>
      <w:r>
        <w:rPr>
          <w:rFonts w:hint="eastAsia"/>
        </w:rPr>
        <w:t>來</w:t>
      </w:r>
      <w:proofErr w:type="gramEnd"/>
      <w:r>
        <w:rPr>
          <w:rFonts w:hint="eastAsia"/>
        </w:rPr>
        <w:t>的地方，不要和人類爭地盤，各安其居。《滕文公下》</w:t>
      </w:r>
      <w:r>
        <w:rPr>
          <w:rFonts w:hint="eastAsia"/>
        </w:rPr>
        <w:lastRenderedPageBreak/>
        <w:t>裡又說：</w:t>
      </w:r>
    </w:p>
    <w:p w14:paraId="37A4B17F" w14:textId="77777777" w:rsidR="001F6F0F" w:rsidRDefault="001F6F0F" w:rsidP="001F6F0F">
      <w:pPr>
        <w:pStyle w:val="a3"/>
        <w:spacing w:before="540" w:after="540"/>
        <w:ind w:firstLine="496"/>
      </w:pPr>
      <w:r w:rsidRPr="000E05C9">
        <w:rPr>
          <w:rFonts w:hint="eastAsia"/>
        </w:rPr>
        <w:t>“《書》曰：‘洚水警余。’洚水者，洪水也。使禹治之，禹掘地而注之海，驅蛇龍而放之菹。水由地中行，江、淮、河、漢是也。險阻既遠，鳥獸之害人者消，然後人得平土而居之。”</w:t>
      </w:r>
    </w:p>
    <w:p w14:paraId="443A3366" w14:textId="77777777" w:rsidR="001F6F0F" w:rsidRDefault="001F6F0F" w:rsidP="001F6F0F">
      <w:pPr>
        <w:pStyle w:val="aa"/>
        <w:ind w:firstLine="560"/>
      </w:pPr>
      <w:r>
        <w:rPr>
          <w:rFonts w:hint="eastAsia"/>
        </w:rPr>
        <w:t>“</w:t>
      </w:r>
      <w:r w:rsidRPr="0066047D">
        <w:rPr>
          <w:rFonts w:hint="eastAsia"/>
        </w:rPr>
        <w:t>驅蛇龍而放之</w:t>
      </w:r>
      <w:proofErr w:type="gramStart"/>
      <w:r w:rsidRPr="0066047D">
        <w:rPr>
          <w:rFonts w:hint="eastAsia"/>
        </w:rPr>
        <w:t>菹</w:t>
      </w:r>
      <w:proofErr w:type="gramEnd"/>
      <w:r>
        <w:rPr>
          <w:rFonts w:hint="eastAsia"/>
        </w:rPr>
        <w:t>”、“</w:t>
      </w:r>
      <w:r w:rsidRPr="0066047D">
        <w:rPr>
          <w:rFonts w:hint="eastAsia"/>
        </w:rPr>
        <w:t>鳥獸之害人者消</w:t>
      </w:r>
      <w:r>
        <w:rPr>
          <w:rFonts w:hint="eastAsia"/>
        </w:rPr>
        <w:t>”都</w:t>
      </w:r>
      <w:proofErr w:type="gramStart"/>
      <w:r>
        <w:rPr>
          <w:rFonts w:hint="eastAsia"/>
        </w:rPr>
        <w:t>屬於</w:t>
      </w:r>
      <w:proofErr w:type="gramEnd"/>
      <w:r>
        <w:rPr>
          <w:rFonts w:hint="eastAsia"/>
        </w:rPr>
        <w:t>禹的功績了。</w:t>
      </w:r>
      <w:proofErr w:type="gramStart"/>
      <w:r>
        <w:rPr>
          <w:rFonts w:hint="eastAsia"/>
        </w:rPr>
        <w:t>後</w:t>
      </w:r>
      <w:proofErr w:type="gramEnd"/>
      <w:r>
        <w:rPr>
          <w:rFonts w:hint="eastAsia"/>
        </w:rPr>
        <w:t>人或認</w:t>
      </w:r>
      <w:proofErr w:type="gramStart"/>
      <w:r>
        <w:rPr>
          <w:rFonts w:hint="eastAsia"/>
        </w:rPr>
        <w:t>為</w:t>
      </w:r>
      <w:proofErr w:type="gramEnd"/>
      <w:r>
        <w:rPr>
          <w:rFonts w:hint="eastAsia"/>
        </w:rPr>
        <w:t>《尚書·禹貢》裡說禹治水</w:t>
      </w:r>
      <w:r w:rsidRPr="00752E97">
        <w:rPr>
          <w:rFonts w:hint="eastAsia"/>
        </w:rPr>
        <w:t>時</w:t>
      </w:r>
      <w:r w:rsidRPr="00752E97">
        <w:rPr>
          <w:rFonts w:hint="eastAsia"/>
          <w:lang w:eastAsia="zh-TW"/>
        </w:rPr>
        <w:t>“隨山刋木”就是</w:t>
      </w:r>
      <w:r w:rsidRPr="00752E97">
        <w:rPr>
          <w:rFonts w:hint="eastAsia"/>
        </w:rPr>
        <w:t>驅除禽</w:t>
      </w:r>
      <w:r>
        <w:rPr>
          <w:rFonts w:hint="eastAsia"/>
        </w:rPr>
        <w:t>獸，如</w:t>
      </w:r>
      <w:proofErr w:type="gramStart"/>
      <w:r>
        <w:rPr>
          <w:rFonts w:hint="eastAsia"/>
        </w:rPr>
        <w:t>宋代傅寅《禹貢說斷》</w:t>
      </w:r>
      <w:proofErr w:type="gramEnd"/>
      <w:r>
        <w:rPr>
          <w:rFonts w:hint="eastAsia"/>
        </w:rPr>
        <w:t>引林氏云：</w:t>
      </w:r>
    </w:p>
    <w:p w14:paraId="07D296DE" w14:textId="77777777" w:rsidR="001F6F0F" w:rsidRPr="00752E97" w:rsidRDefault="001F6F0F" w:rsidP="001F6F0F">
      <w:pPr>
        <w:pStyle w:val="a3"/>
        <w:spacing w:before="540" w:after="540"/>
        <w:ind w:firstLine="496"/>
      </w:pPr>
      <w:r w:rsidRPr="00752E97">
        <w:rPr>
          <w:rFonts w:hint="eastAsia"/>
        </w:rPr>
        <w:t>“隨山刋木者，除障蔽而驅禽獸，使避水者各安其居也。”</w:t>
      </w:r>
      <w:r>
        <w:rPr>
          <w:rStyle w:val="ae"/>
          <w:sz w:val="28"/>
          <w:szCs w:val="28"/>
        </w:rPr>
        <w:endnoteReference w:customMarkFollows="1" w:id="8"/>
        <w:t>[8]</w:t>
      </w:r>
    </w:p>
    <w:p w14:paraId="34F268B7" w14:textId="77777777" w:rsidR="001F6F0F" w:rsidRPr="002F5BE3" w:rsidRDefault="001F6F0F" w:rsidP="001F6F0F">
      <w:pPr>
        <w:pStyle w:val="aa"/>
        <w:ind w:firstLine="560"/>
        <w:rPr>
          <w:lang w:eastAsia="zh-TW"/>
        </w:rPr>
      </w:pPr>
      <w:r>
        <w:rPr>
          <w:rFonts w:hint="eastAsia"/>
          <w:lang w:eastAsia="zh-TW"/>
        </w:rPr>
        <w:t>明代</w:t>
      </w:r>
      <w:r w:rsidRPr="002F5BE3">
        <w:rPr>
          <w:rFonts w:hint="eastAsia"/>
          <w:lang w:eastAsia="zh-TW"/>
        </w:rPr>
        <w:t>釋如純《天學初辟》裡說：</w:t>
      </w:r>
    </w:p>
    <w:p w14:paraId="52A7F272" w14:textId="77777777" w:rsidR="001F6F0F" w:rsidRPr="002F5BE3" w:rsidRDefault="001F6F0F" w:rsidP="001F6F0F">
      <w:pPr>
        <w:pStyle w:val="a3"/>
        <w:spacing w:before="540" w:after="540"/>
        <w:ind w:firstLine="496"/>
      </w:pPr>
      <w:r w:rsidRPr="002F5BE3">
        <w:rPr>
          <w:rFonts w:hint="eastAsia"/>
        </w:rPr>
        <w:t>“大禹驅禽獸各安其所。嗣是禹治洪水，益焚山澤，亦不過驅龍蛇虎豹於淵菹，使各安其所，</w:t>
      </w:r>
      <w:r>
        <w:rPr>
          <w:rFonts w:hint="eastAsia"/>
        </w:rPr>
        <w:t>殆非为殺</w:t>
      </w:r>
      <w:r w:rsidRPr="002F5BE3">
        <w:rPr>
          <w:rFonts w:hint="eastAsia"/>
        </w:rPr>
        <w:t>生者作俑也。”</w:t>
      </w:r>
      <w:r>
        <w:rPr>
          <w:rStyle w:val="ae"/>
          <w:sz w:val="28"/>
          <w:szCs w:val="28"/>
        </w:rPr>
        <w:endnoteReference w:customMarkFollows="1" w:id="9"/>
        <w:t>[9]</w:t>
      </w:r>
    </w:p>
    <w:p w14:paraId="100CE193" w14:textId="77777777" w:rsidR="001F6F0F" w:rsidRDefault="001F6F0F" w:rsidP="001F6F0F">
      <w:pPr>
        <w:pStyle w:val="aa"/>
        <w:ind w:firstLine="560"/>
        <w:rPr>
          <w:lang w:eastAsia="zh-TW"/>
        </w:rPr>
      </w:pPr>
      <w:r>
        <w:rPr>
          <w:rFonts w:hint="eastAsia"/>
          <w:lang w:eastAsia="zh-TW"/>
        </w:rPr>
        <w:t>他這個理解倒是和《四告》的說法比較符合。這個人類、禽獸各安其所的居住範圍，因為是禹劃定的，故古書裡稱“禹跡”、“禹績”、“禹之緒”等等。</w:t>
      </w:r>
    </w:p>
    <w:p w14:paraId="593675EE" w14:textId="77777777" w:rsidR="001F6F0F" w:rsidRDefault="001F6F0F" w:rsidP="001F6F0F">
      <w:pPr>
        <w:pStyle w:val="aa"/>
        <w:ind w:firstLine="560"/>
      </w:pPr>
      <w:r>
        <w:rPr>
          <w:rFonts w:hint="eastAsia"/>
        </w:rPr>
        <w:lastRenderedPageBreak/>
        <w:t>那麼，簡41的缺文</w:t>
      </w:r>
      <w:proofErr w:type="gramStart"/>
      <w:r>
        <w:rPr>
          <w:rFonts w:hint="eastAsia"/>
        </w:rPr>
        <w:t>內</w:t>
      </w:r>
      <w:proofErr w:type="gramEnd"/>
      <w:r>
        <w:rPr>
          <w:rFonts w:hint="eastAsia"/>
        </w:rPr>
        <w:t>容我們大致可以推測出</w:t>
      </w:r>
      <w:proofErr w:type="gramStart"/>
      <w:r>
        <w:rPr>
          <w:rFonts w:hint="eastAsia"/>
        </w:rPr>
        <w:t>來</w:t>
      </w:r>
      <w:proofErr w:type="gramEnd"/>
      <w:r>
        <w:rPr>
          <w:rFonts w:hint="eastAsia"/>
        </w:rPr>
        <w:t>的，簡40說“</w:t>
      </w:r>
      <w:r w:rsidRPr="00FD742C">
        <w:rPr>
          <w:rFonts w:hint="eastAsia"/>
        </w:rPr>
        <w:t>曰古禹降，敷土堕山，劃</w:t>
      </w:r>
      <w:r>
        <w:rPr>
          <w:rFonts w:hint="eastAsia"/>
        </w:rPr>
        <w:t>川濬泉”，是說在上古大禹</w:t>
      </w:r>
      <w:proofErr w:type="gramStart"/>
      <w:r>
        <w:rPr>
          <w:rFonts w:hint="eastAsia"/>
        </w:rPr>
        <w:t>從</w:t>
      </w:r>
      <w:proofErr w:type="gramEnd"/>
      <w:r>
        <w:rPr>
          <w:rFonts w:hint="eastAsia"/>
        </w:rPr>
        <w:t>天降</w:t>
      </w:r>
      <w:proofErr w:type="gramStart"/>
      <w:r>
        <w:rPr>
          <w:rFonts w:hint="eastAsia"/>
        </w:rPr>
        <w:t>於</w:t>
      </w:r>
      <w:proofErr w:type="gramEnd"/>
      <w:r>
        <w:rPr>
          <w:rFonts w:hint="eastAsia"/>
        </w:rPr>
        <w:t>下土治理洪水的時候，簡42的</w:t>
      </w:r>
      <w:proofErr w:type="gramStart"/>
      <w:r>
        <w:rPr>
          <w:rFonts w:hint="eastAsia"/>
        </w:rPr>
        <w:t>內</w:t>
      </w:r>
      <w:proofErr w:type="gramEnd"/>
      <w:r>
        <w:rPr>
          <w:rFonts w:hint="eastAsia"/>
        </w:rPr>
        <w:t>容</w:t>
      </w:r>
      <w:proofErr w:type="gramStart"/>
      <w:r>
        <w:rPr>
          <w:rFonts w:hint="eastAsia"/>
        </w:rPr>
        <w:t>應</w:t>
      </w:r>
      <w:proofErr w:type="gramEnd"/>
      <w:r>
        <w:rPr>
          <w:rFonts w:hint="eastAsia"/>
        </w:rPr>
        <w:t>該是說伯益負責掌火驅逐禽獸，讓它們各安其所，不要侵害人類或和人類爭地盤，只有山林穴隙，才是它們居住的地方（“是惟</w:t>
      </w:r>
      <w:proofErr w:type="gramStart"/>
      <w:r>
        <w:rPr>
          <w:rFonts w:hint="eastAsia"/>
        </w:rPr>
        <w:t>厥卣</w:t>
      </w:r>
      <w:proofErr w:type="gramEnd"/>
      <w:r>
        <w:rPr>
          <w:rFonts w:hint="eastAsia"/>
        </w:rPr>
        <w:t>”），望鴟是禽類，自然也</w:t>
      </w:r>
      <w:proofErr w:type="gramStart"/>
      <w:r>
        <w:rPr>
          <w:rFonts w:hint="eastAsia"/>
        </w:rPr>
        <w:t>應</w:t>
      </w:r>
      <w:proofErr w:type="gramEnd"/>
      <w:r>
        <w:rPr>
          <w:rFonts w:hint="eastAsia"/>
        </w:rPr>
        <w:t>該居住在山林穴隙之中。下面接著說“今望鴟誕不在</w:t>
      </w:r>
      <w:proofErr w:type="gramStart"/>
      <w:r>
        <w:rPr>
          <w:rFonts w:hint="eastAsia"/>
        </w:rPr>
        <w:t>厥卣</w:t>
      </w:r>
      <w:proofErr w:type="gramEnd"/>
      <w:r>
        <w:rPr>
          <w:rFonts w:hint="eastAsia"/>
        </w:rPr>
        <w:t>，日</w:t>
      </w:r>
      <w:proofErr w:type="gramStart"/>
      <w:r>
        <w:rPr>
          <w:rFonts w:hint="eastAsia"/>
        </w:rPr>
        <w:t>來</w:t>
      </w:r>
      <w:proofErr w:type="gramEnd"/>
      <w:r>
        <w:rPr>
          <w:rFonts w:hint="eastAsia"/>
        </w:rPr>
        <w:t>服，集止于先公寑廟，</w:t>
      </w:r>
      <w:r w:rsidRPr="009D71A3">
        <w:rPr>
          <w:rFonts w:hint="eastAsia"/>
        </w:rPr>
        <w:t>集止于桑</w:t>
      </w:r>
      <w:proofErr w:type="gramStart"/>
      <w:r w:rsidRPr="009D71A3">
        <w:rPr>
          <w:rFonts w:hint="eastAsia"/>
        </w:rPr>
        <w:t>棘槐桐百</w:t>
      </w:r>
      <w:r w:rsidRPr="009D71A3">
        <w:rPr>
          <w:rFonts w:hint="eastAsia"/>
          <w:lang w:eastAsia="zh-TW"/>
        </w:rPr>
        <w:t>樹</w:t>
      </w:r>
      <w:proofErr w:type="gramEnd"/>
      <w:r w:rsidRPr="009D71A3">
        <w:rPr>
          <w:rFonts w:hint="eastAsia"/>
          <w:lang w:eastAsia="zh-TW"/>
        </w:rPr>
        <w:t>，夕呼鳴以臨</w:t>
      </w:r>
      <w:r>
        <w:rPr>
          <w:rFonts w:hint="eastAsia"/>
        </w:rPr>
        <w:t>”，這個文意是明顯的：現在望鴟不在自己的地方呆著，每天都跑到這裡</w:t>
      </w:r>
      <w:proofErr w:type="gramStart"/>
      <w:r>
        <w:rPr>
          <w:rFonts w:hint="eastAsia"/>
        </w:rPr>
        <w:t>來</w:t>
      </w:r>
      <w:proofErr w:type="gramEnd"/>
      <w:r>
        <w:rPr>
          <w:rFonts w:hint="eastAsia"/>
        </w:rPr>
        <w:t>，聚集停止在宗廟和附近的</w:t>
      </w:r>
      <w:proofErr w:type="gramStart"/>
      <w:r>
        <w:rPr>
          <w:rFonts w:hint="eastAsia"/>
        </w:rPr>
        <w:t>樹</w:t>
      </w:r>
      <w:proofErr w:type="gramEnd"/>
      <w:r>
        <w:rPr>
          <w:rFonts w:hint="eastAsia"/>
        </w:rPr>
        <w:t>上，晚上不停地鳴叫</w:t>
      </w:r>
      <w:proofErr w:type="gramStart"/>
      <w:r>
        <w:rPr>
          <w:rFonts w:hint="eastAsia"/>
        </w:rPr>
        <w:t>象</w:t>
      </w:r>
      <w:proofErr w:type="gramEnd"/>
      <w:r>
        <w:rPr>
          <w:rFonts w:hint="eastAsia"/>
        </w:rPr>
        <w:t>眾人臨哭一般，預</w:t>
      </w:r>
      <w:proofErr w:type="gramStart"/>
      <w:r>
        <w:rPr>
          <w:rFonts w:hint="eastAsia"/>
        </w:rPr>
        <w:t>示著要</w:t>
      </w:r>
      <w:proofErr w:type="gramEnd"/>
      <w:r>
        <w:rPr>
          <w:rFonts w:hint="eastAsia"/>
        </w:rPr>
        <w:t>發生</w:t>
      </w:r>
      <w:proofErr w:type="gramStart"/>
      <w:r>
        <w:rPr>
          <w:rFonts w:hint="eastAsia"/>
        </w:rPr>
        <w:t>災</w:t>
      </w:r>
      <w:proofErr w:type="gramEnd"/>
      <w:r>
        <w:rPr>
          <w:rFonts w:hint="eastAsia"/>
        </w:rPr>
        <w:t>禍，這</w:t>
      </w:r>
      <w:proofErr w:type="gramStart"/>
      <w:r>
        <w:rPr>
          <w:rFonts w:hint="eastAsia"/>
        </w:rPr>
        <w:t>樣</w:t>
      </w:r>
      <w:proofErr w:type="gramEnd"/>
      <w:r>
        <w:rPr>
          <w:rFonts w:hint="eastAsia"/>
        </w:rPr>
        <w:t>文意就比較通順連貫了。</w:t>
      </w:r>
    </w:p>
    <w:p w14:paraId="195707C6" w14:textId="77777777" w:rsidR="001F6F0F" w:rsidRPr="00126D33" w:rsidRDefault="001F6F0F" w:rsidP="001F6F0F">
      <w:pPr>
        <w:pStyle w:val="aa"/>
        <w:ind w:firstLine="560"/>
      </w:pPr>
      <w:r>
        <w:rPr>
          <w:rFonts w:hint="eastAsia"/>
        </w:rPr>
        <w:t>總上所論，</w:t>
      </w:r>
      <w:r>
        <w:t>本篇</w:t>
      </w:r>
      <w:proofErr w:type="gramStart"/>
      <w:r>
        <w:t>雖然缺了</w:t>
      </w:r>
      <w:proofErr w:type="gramEnd"/>
      <w:r>
        <w:rPr>
          <w:rFonts w:hint="eastAsia"/>
        </w:rPr>
        <w:t>39和41</w:t>
      </w:r>
      <w:proofErr w:type="gramStart"/>
      <w:r>
        <w:rPr>
          <w:rFonts w:hint="eastAsia"/>
        </w:rPr>
        <w:t>兩</w:t>
      </w:r>
      <w:proofErr w:type="gramEnd"/>
      <w:r>
        <w:rPr>
          <w:rFonts w:hint="eastAsia"/>
        </w:rPr>
        <w:t>簡，但二者情況不同，簡39似乎是因</w:t>
      </w:r>
      <w:proofErr w:type="gramStart"/>
      <w:r>
        <w:rPr>
          <w:rFonts w:hint="eastAsia"/>
        </w:rPr>
        <w:t>為</w:t>
      </w:r>
      <w:proofErr w:type="gramEnd"/>
      <w:r>
        <w:rPr>
          <w:rFonts w:hint="eastAsia"/>
        </w:rPr>
        <w:t>編號錯誤遺漏或抄寫錯誤被抽掉，本就沒有，故簡38和簡40可以連讀；簡41則是丟失的簡，的確有一整簡的缺文。</w:t>
      </w:r>
    </w:p>
    <w:p w14:paraId="48DEE172" w14:textId="0038E31E" w:rsidR="00077C36" w:rsidRPr="001F6F0F" w:rsidRDefault="00077C36" w:rsidP="001F6F0F">
      <w:pPr>
        <w:pStyle w:val="aa"/>
        <w:ind w:firstLine="560"/>
        <w:jc w:val="left"/>
        <w:rPr>
          <w:bCs/>
          <w:szCs w:val="28"/>
        </w:rPr>
      </w:pPr>
    </w:p>
    <w:sectPr w:rsidR="00077C36" w:rsidRPr="001F6F0F">
      <w:headerReference w:type="default" r:id="rId15"/>
      <w:footerReference w:type="even" r:id="rId16"/>
      <w:footerReference w:type="defaul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AF3B" w14:textId="77777777" w:rsidR="00920BC8" w:rsidRDefault="00920BC8" w:rsidP="00CB0024">
      <w:r>
        <w:separator/>
      </w:r>
    </w:p>
  </w:endnote>
  <w:endnote w:type="continuationSeparator" w:id="0">
    <w:p w14:paraId="200AD25D" w14:textId="77777777" w:rsidR="00920BC8" w:rsidRDefault="00920BC8" w:rsidP="00CB0024">
      <w:r>
        <w:continuationSeparator/>
      </w:r>
    </w:p>
  </w:endnote>
  <w:endnote w:id="1">
    <w:p w14:paraId="3AD20861" w14:textId="77777777" w:rsidR="001F6F0F" w:rsidRPr="001F6F0F" w:rsidRDefault="001F6F0F" w:rsidP="00734046">
      <w:pPr>
        <w:pStyle w:val="ad"/>
      </w:pPr>
      <w:r w:rsidRPr="001F6F0F">
        <w:rPr>
          <w:rStyle w:val="ae"/>
          <w:szCs w:val="24"/>
          <w:vertAlign w:val="baseline"/>
        </w:rPr>
        <w:t>[1]</w:t>
      </w:r>
      <w:r w:rsidRPr="001F6F0F">
        <w:t xml:space="preserve"> </w:t>
      </w:r>
      <w:r w:rsidRPr="001F6F0F">
        <w:rPr>
          <w:rFonts w:hint="eastAsia"/>
        </w:rPr>
        <w:t>黃德寬主編：《清華大學藏戰國竹簡（拾）》，中西</w:t>
      </w:r>
      <w:proofErr w:type="gramStart"/>
      <w:r w:rsidRPr="001F6F0F">
        <w:rPr>
          <w:rFonts w:hint="eastAsia"/>
        </w:rPr>
        <w:t>書</w:t>
      </w:r>
      <w:proofErr w:type="gramEnd"/>
      <w:r w:rsidRPr="001F6F0F">
        <w:rPr>
          <w:rFonts w:hint="eastAsia"/>
        </w:rPr>
        <w:t>局2020年，109頁。</w:t>
      </w:r>
    </w:p>
  </w:endnote>
  <w:endnote w:id="2">
    <w:p w14:paraId="269835BA" w14:textId="77777777" w:rsidR="001F6F0F" w:rsidRPr="001F6F0F" w:rsidRDefault="001F6F0F" w:rsidP="00734046">
      <w:pPr>
        <w:pStyle w:val="ad"/>
      </w:pPr>
      <w:r w:rsidRPr="001F6F0F">
        <w:rPr>
          <w:rStyle w:val="ae"/>
          <w:szCs w:val="24"/>
          <w:vertAlign w:val="baseline"/>
        </w:rPr>
        <w:t>[2]</w:t>
      </w:r>
      <w:r w:rsidRPr="001F6F0F">
        <w:t xml:space="preserve"> </w:t>
      </w:r>
      <w:proofErr w:type="gramStart"/>
      <w:r w:rsidRPr="001F6F0F">
        <w:rPr>
          <w:rFonts w:hint="eastAsia"/>
        </w:rPr>
        <w:t>參</w:t>
      </w:r>
      <w:proofErr w:type="gramEnd"/>
      <w:r w:rsidRPr="001F6F0F">
        <w:rPr>
          <w:rFonts w:hint="eastAsia"/>
        </w:rPr>
        <w:t>看拙文：《〈周易〉“明夷”解》，</w:t>
      </w:r>
      <w:proofErr w:type="gramStart"/>
      <w:r w:rsidRPr="001F6F0F">
        <w:rPr>
          <w:rFonts w:hint="eastAsia"/>
        </w:rPr>
        <w:t>復旦</w:t>
      </w:r>
      <w:proofErr w:type="gramEnd"/>
      <w:r w:rsidRPr="001F6F0F">
        <w:rPr>
          <w:rFonts w:hint="eastAsia"/>
        </w:rPr>
        <w:t>大學出土文獻與古文字研究中心2015/9/17. http://www.gwz.fudan.edu.cn/Web/Show/2596</w:t>
      </w:r>
    </w:p>
  </w:endnote>
  <w:endnote w:id="3">
    <w:p w14:paraId="3851D4CC" w14:textId="77777777" w:rsidR="001F6F0F" w:rsidRPr="001F6F0F" w:rsidRDefault="001F6F0F" w:rsidP="00734046">
      <w:pPr>
        <w:pStyle w:val="ad"/>
      </w:pPr>
      <w:r w:rsidRPr="001F6F0F">
        <w:rPr>
          <w:rStyle w:val="ae"/>
          <w:szCs w:val="24"/>
          <w:vertAlign w:val="baseline"/>
        </w:rPr>
        <w:t>[3]</w:t>
      </w:r>
      <w:r w:rsidRPr="001F6F0F">
        <w:t xml:space="preserve"> </w:t>
      </w:r>
      <w:r w:rsidRPr="001F6F0F">
        <w:rPr>
          <w:rFonts w:hint="eastAsia"/>
        </w:rPr>
        <w:t>《清華大學藏戰國竹簡（拾）》，123頁。</w:t>
      </w:r>
    </w:p>
  </w:endnote>
  <w:endnote w:id="4">
    <w:p w14:paraId="365D60BD" w14:textId="77777777" w:rsidR="001F6F0F" w:rsidRPr="001F6F0F" w:rsidRDefault="001F6F0F" w:rsidP="00734046">
      <w:pPr>
        <w:pStyle w:val="ad"/>
      </w:pPr>
      <w:r w:rsidRPr="001F6F0F">
        <w:rPr>
          <w:rStyle w:val="ae"/>
          <w:szCs w:val="24"/>
          <w:vertAlign w:val="baseline"/>
        </w:rPr>
        <w:t>[4]</w:t>
      </w:r>
      <w:r w:rsidRPr="001F6F0F">
        <w:t xml:space="preserve"> </w:t>
      </w:r>
      <w:r w:rsidRPr="001F6F0F">
        <w:rPr>
          <w:rFonts w:hint="eastAsia"/>
        </w:rPr>
        <w:t>《清華簡十〈四告〉初讀》（下簡稱《初讀》），簡帛網-簡帛論</w:t>
      </w:r>
      <w:proofErr w:type="gramStart"/>
      <w:r w:rsidRPr="001F6F0F">
        <w:rPr>
          <w:rFonts w:hint="eastAsia"/>
        </w:rPr>
        <w:t>壇</w:t>
      </w:r>
      <w:proofErr w:type="gramEnd"/>
      <w:r w:rsidRPr="001F6F0F">
        <w:rPr>
          <w:rFonts w:hint="eastAsia"/>
        </w:rPr>
        <w:t>。55#發言，發表</w:t>
      </w:r>
      <w:proofErr w:type="gramStart"/>
      <w:r w:rsidRPr="001F6F0F">
        <w:rPr>
          <w:rFonts w:hint="eastAsia"/>
        </w:rPr>
        <w:t>於</w:t>
      </w:r>
      <w:proofErr w:type="gramEnd"/>
      <w:r w:rsidRPr="001F6F0F">
        <w:rPr>
          <w:rFonts w:hint="eastAsia"/>
        </w:rPr>
        <w:t xml:space="preserve"> 2020-11-24。http://www.bsm.org.cn/forum/forum.php?mod=viewthread&amp;tid=12624&amp;extra=&amp;page=6</w:t>
      </w:r>
    </w:p>
  </w:endnote>
  <w:endnote w:id="5">
    <w:p w14:paraId="37550934" w14:textId="77777777" w:rsidR="001F6F0F" w:rsidRPr="001F6F0F" w:rsidRDefault="001F6F0F" w:rsidP="00734046">
      <w:pPr>
        <w:pStyle w:val="ad"/>
      </w:pPr>
      <w:r w:rsidRPr="001F6F0F">
        <w:rPr>
          <w:rStyle w:val="ae"/>
          <w:szCs w:val="24"/>
          <w:vertAlign w:val="baseline"/>
        </w:rPr>
        <w:t>[5]</w:t>
      </w:r>
      <w:r w:rsidRPr="001F6F0F">
        <w:t xml:space="preserve"> </w:t>
      </w:r>
      <w:r w:rsidRPr="001F6F0F">
        <w:rPr>
          <w:rFonts w:hint="eastAsia"/>
        </w:rPr>
        <w:t>《初讀》33#，發表</w:t>
      </w:r>
      <w:proofErr w:type="gramStart"/>
      <w:r w:rsidRPr="001F6F0F">
        <w:rPr>
          <w:rFonts w:hint="eastAsia"/>
        </w:rPr>
        <w:t>於</w:t>
      </w:r>
      <w:proofErr w:type="gramEnd"/>
      <w:r w:rsidRPr="001F6F0F">
        <w:rPr>
          <w:rFonts w:hint="eastAsia"/>
        </w:rPr>
        <w:t xml:space="preserve"> 2020-11-21。</w:t>
      </w:r>
    </w:p>
  </w:endnote>
  <w:endnote w:id="6">
    <w:p w14:paraId="544EE1DC" w14:textId="77777777" w:rsidR="001F6F0F" w:rsidRPr="001F6F0F" w:rsidRDefault="001F6F0F" w:rsidP="00734046">
      <w:pPr>
        <w:pStyle w:val="ad"/>
      </w:pPr>
      <w:r w:rsidRPr="001F6F0F">
        <w:rPr>
          <w:rStyle w:val="ae"/>
          <w:szCs w:val="24"/>
          <w:vertAlign w:val="baseline"/>
        </w:rPr>
        <w:t>[6]</w:t>
      </w:r>
      <w:r w:rsidRPr="001F6F0F">
        <w:t xml:space="preserve"> </w:t>
      </w:r>
      <w:r w:rsidRPr="001F6F0F">
        <w:rPr>
          <w:rFonts w:hint="eastAsia"/>
        </w:rPr>
        <w:t>《初讀》84#，發表</w:t>
      </w:r>
      <w:proofErr w:type="gramStart"/>
      <w:r w:rsidRPr="001F6F0F">
        <w:rPr>
          <w:rFonts w:hint="eastAsia"/>
        </w:rPr>
        <w:t>於</w:t>
      </w:r>
      <w:proofErr w:type="gramEnd"/>
      <w:r w:rsidRPr="001F6F0F">
        <w:rPr>
          <w:rFonts w:hint="eastAsia"/>
        </w:rPr>
        <w:t xml:space="preserve"> 2020-11-28。</w:t>
      </w:r>
    </w:p>
  </w:endnote>
  <w:endnote w:id="7">
    <w:p w14:paraId="713BAA2F" w14:textId="77777777" w:rsidR="001F6F0F" w:rsidRPr="001F6F0F" w:rsidRDefault="001F6F0F" w:rsidP="00734046">
      <w:pPr>
        <w:pStyle w:val="ad"/>
      </w:pPr>
      <w:r w:rsidRPr="001F6F0F">
        <w:rPr>
          <w:rStyle w:val="ae"/>
          <w:szCs w:val="24"/>
          <w:vertAlign w:val="baseline"/>
        </w:rPr>
        <w:t>[7]</w:t>
      </w:r>
      <w:r w:rsidRPr="001F6F0F">
        <w:t xml:space="preserve"> </w:t>
      </w:r>
      <w:r w:rsidRPr="001F6F0F">
        <w:rPr>
          <w:rFonts w:hint="eastAsia"/>
        </w:rPr>
        <w:t>《清華大學藏戰國竹簡（拾）》，124頁注[九]。</w:t>
      </w:r>
    </w:p>
  </w:endnote>
  <w:endnote w:id="8">
    <w:p w14:paraId="18FCB12E" w14:textId="77777777" w:rsidR="001F6F0F" w:rsidRPr="001F6F0F" w:rsidRDefault="001F6F0F" w:rsidP="00734046">
      <w:pPr>
        <w:pStyle w:val="ad"/>
      </w:pPr>
      <w:r w:rsidRPr="001F6F0F">
        <w:rPr>
          <w:rStyle w:val="ae"/>
          <w:szCs w:val="24"/>
          <w:vertAlign w:val="baseline"/>
        </w:rPr>
        <w:t>[8]</w:t>
      </w:r>
      <w:r w:rsidRPr="001F6F0F">
        <w:t xml:space="preserve"> </w:t>
      </w:r>
      <w:r w:rsidRPr="001F6F0F">
        <w:rPr>
          <w:rFonts w:hint="eastAsia"/>
        </w:rPr>
        <w:t>宋•傅寅：《禹貢說斷》，《景印文淵閣四庫全書》第57</w:t>
      </w:r>
      <w:proofErr w:type="gramStart"/>
      <w:r w:rsidRPr="001F6F0F">
        <w:rPr>
          <w:rFonts w:hint="eastAsia"/>
        </w:rPr>
        <w:t>冊</w:t>
      </w:r>
      <w:proofErr w:type="gramEnd"/>
      <w:r w:rsidRPr="001F6F0F">
        <w:rPr>
          <w:rFonts w:hint="eastAsia"/>
        </w:rPr>
        <w:t>，台</w:t>
      </w:r>
      <w:proofErr w:type="gramStart"/>
      <w:r w:rsidRPr="001F6F0F">
        <w:rPr>
          <w:rFonts w:hint="eastAsia"/>
        </w:rPr>
        <w:t>灣</w:t>
      </w:r>
      <w:proofErr w:type="gramEnd"/>
      <w:r w:rsidRPr="001F6F0F">
        <w:rPr>
          <w:rFonts w:hint="eastAsia"/>
        </w:rPr>
        <w:t>商</w:t>
      </w:r>
      <w:proofErr w:type="gramStart"/>
      <w:r w:rsidRPr="001F6F0F">
        <w:rPr>
          <w:rFonts w:hint="eastAsia"/>
        </w:rPr>
        <w:t>務</w:t>
      </w:r>
      <w:proofErr w:type="gramEnd"/>
      <w:r w:rsidRPr="001F6F0F">
        <w:rPr>
          <w:rFonts w:hint="eastAsia"/>
        </w:rPr>
        <w:t>印</w:t>
      </w:r>
      <w:proofErr w:type="gramStart"/>
      <w:r w:rsidRPr="001F6F0F">
        <w:rPr>
          <w:rFonts w:hint="eastAsia"/>
        </w:rPr>
        <w:t>書</w:t>
      </w:r>
      <w:proofErr w:type="gramEnd"/>
      <w:r w:rsidRPr="001F6F0F">
        <w:rPr>
          <w:rFonts w:hint="eastAsia"/>
        </w:rPr>
        <w:t>館1986年，7頁。</w:t>
      </w:r>
    </w:p>
  </w:endnote>
  <w:endnote w:id="9">
    <w:p w14:paraId="3125FEF7" w14:textId="77777777" w:rsidR="001F6F0F" w:rsidRPr="001F6F0F" w:rsidRDefault="001F6F0F" w:rsidP="00734046">
      <w:pPr>
        <w:pStyle w:val="ad"/>
      </w:pPr>
      <w:r w:rsidRPr="001F6F0F">
        <w:rPr>
          <w:rStyle w:val="ae"/>
          <w:szCs w:val="24"/>
          <w:vertAlign w:val="baseline"/>
        </w:rPr>
        <w:t>[9]</w:t>
      </w:r>
      <w:r w:rsidRPr="001F6F0F">
        <w:t xml:space="preserve"> </w:t>
      </w:r>
      <w:r w:rsidRPr="001F6F0F">
        <w:rPr>
          <w:rFonts w:hint="eastAsia"/>
        </w:rPr>
        <w:t>明•釋如純：《天學初辟》，《大藏經補編》第24</w:t>
      </w:r>
      <w:proofErr w:type="gramStart"/>
      <w:r w:rsidRPr="001F6F0F">
        <w:rPr>
          <w:rFonts w:hint="eastAsia"/>
        </w:rPr>
        <w:t>冊</w:t>
      </w:r>
      <w:proofErr w:type="gramEnd"/>
      <w:r w:rsidRPr="001F6F0F">
        <w:rPr>
          <w:rFonts w:hint="eastAsia"/>
        </w:rPr>
        <w:t>，台</w:t>
      </w:r>
      <w:proofErr w:type="gramStart"/>
      <w:r w:rsidRPr="001F6F0F">
        <w:rPr>
          <w:rFonts w:hint="eastAsia"/>
        </w:rPr>
        <w:t>灣</w:t>
      </w:r>
      <w:proofErr w:type="gramEnd"/>
      <w:r w:rsidRPr="001F6F0F">
        <w:rPr>
          <w:rFonts w:hint="eastAsia"/>
        </w:rPr>
        <w:t>華宇出版社1984年，154頁。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1905FDD6"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1F6F0F">
      <w:rPr>
        <w:sz w:val="18"/>
        <w:szCs w:val="18"/>
      </w:rPr>
      <w:t>5</w:t>
    </w:r>
    <w:r w:rsidR="00CF5EB2">
      <w:rPr>
        <w:rFonts w:hint="eastAsia"/>
        <w:sz w:val="18"/>
        <w:szCs w:val="18"/>
      </w:rPr>
      <w:t>月</w:t>
    </w:r>
    <w:r w:rsidR="001F6F0F">
      <w:rPr>
        <w:sz w:val="18"/>
        <w:szCs w:val="18"/>
      </w:rPr>
      <w:t>28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21</w:t>
    </w:r>
    <w:r w:rsidRPr="00C01B1F">
      <w:rPr>
        <w:rFonts w:hint="eastAsia"/>
        <w:sz w:val="18"/>
        <w:szCs w:val="18"/>
      </w:rPr>
      <w:t>年</w:t>
    </w:r>
    <w:r w:rsidR="001F6F0F">
      <w:rPr>
        <w:sz w:val="18"/>
        <w:szCs w:val="18"/>
      </w:rPr>
      <w:t>5</w:t>
    </w:r>
    <w:r w:rsidRPr="00C01B1F">
      <w:rPr>
        <w:rFonts w:hint="eastAsia"/>
        <w:sz w:val="18"/>
        <w:szCs w:val="18"/>
      </w:rPr>
      <w:t>月</w:t>
    </w:r>
    <w:r w:rsidR="001F6F0F">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7128" w14:textId="77777777" w:rsidR="00920BC8" w:rsidRDefault="00920BC8" w:rsidP="00CB0024">
      <w:r>
        <w:separator/>
      </w:r>
    </w:p>
  </w:footnote>
  <w:footnote w:type="continuationSeparator" w:id="0">
    <w:p w14:paraId="691C9319" w14:textId="77777777" w:rsidR="00920BC8" w:rsidRDefault="00920BC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03898AC4" w:rsidR="00CF5EB2" w:rsidRPr="00CF5EB2" w:rsidRDefault="003E6BB9" w:rsidP="00CF5EB2">
    <w:pPr>
      <w:pStyle w:val="af"/>
      <w:spacing w:before="240" w:after="240"/>
      <w:ind w:firstLine="436"/>
    </w:pPr>
    <w:r>
      <w:rPr>
        <w:rFonts w:hint="eastAsia"/>
      </w:rPr>
      <w:t>链接：</w:t>
    </w:r>
    <w:r w:rsidRPr="00775AF2">
      <w:t>http://www.gwz.fudan.edu.cn/Web/Show/4</w:t>
    </w:r>
    <w:r w:rsidR="001F6F0F">
      <w:t>794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42.5pt;height:49.5pt;visibility:visible" o:bullet="t">
        <v:imagedata r:id="rId1" o:title=""/>
      </v:shape>
    </w:pict>
  </w:numPicBullet>
  <w:numPicBullet w:numPicBulletId="1">
    <w:pict>
      <v:shape id="_x0000_i1313" type="#_x0000_t75" style="width:22pt;height:2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3" w15:restartNumberingAfterBreak="0">
    <w:nsid w:val="5A707373"/>
    <w:multiLevelType w:val="singleLevel"/>
    <w:tmpl w:val="5A707373"/>
    <w:lvl w:ilvl="0">
      <w:start w:val="1"/>
      <w:numFmt w:val="chineseCounting"/>
      <w:suff w:val="nothing"/>
      <w:lvlText w:val="第%1，"/>
      <w:lvlJc w:val="left"/>
    </w:lvl>
  </w:abstractNum>
  <w:abstractNum w:abstractNumId="34"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22"/>
  </w:num>
  <w:num w:numId="4">
    <w:abstractNumId w:val="32"/>
  </w:num>
  <w:num w:numId="5">
    <w:abstractNumId w:val="2"/>
  </w:num>
  <w:num w:numId="6">
    <w:abstractNumId w:val="33"/>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7"/>
  </w:num>
  <w:num w:numId="13">
    <w:abstractNumId w:val="14"/>
  </w:num>
  <w:num w:numId="14">
    <w:abstractNumId w:val="15"/>
  </w:num>
  <w:num w:numId="15">
    <w:abstractNumId w:val="23"/>
  </w:num>
  <w:num w:numId="16">
    <w:abstractNumId w:val="34"/>
  </w:num>
  <w:num w:numId="17">
    <w:abstractNumId w:val="37"/>
  </w:num>
  <w:num w:numId="18">
    <w:abstractNumId w:val="31"/>
  </w:num>
  <w:num w:numId="19">
    <w:abstractNumId w:val="16"/>
  </w:num>
  <w:num w:numId="20">
    <w:abstractNumId w:val="36"/>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30"/>
  </w:num>
  <w:num w:numId="33">
    <w:abstractNumId w:val="29"/>
  </w:num>
  <w:num w:numId="34">
    <w:abstractNumId w:val="20"/>
  </w:num>
  <w:num w:numId="35">
    <w:abstractNumId w:val="3"/>
  </w:num>
  <w:num w:numId="36">
    <w:abstractNumId w:val="26"/>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046"/>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C4028"/>
    <w:rsid w:val="007C6D48"/>
    <w:rsid w:val="007D5FCD"/>
    <w:rsid w:val="007D776B"/>
    <w:rsid w:val="007F45BF"/>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A2818"/>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semiHidden/>
    <w:unhideWhenUsed/>
    <w:qFormat/>
    <w:rsid w:val="00B806B1"/>
    <w:pPr>
      <w:widowControl/>
      <w:jc w:val="left"/>
    </w:pPr>
    <w:rPr>
      <w:rFonts w:cs="宋体"/>
      <w:kern w:val="0"/>
      <w:szCs w:val="24"/>
    </w:rPr>
  </w:style>
  <w:style w:type="character" w:customStyle="1" w:styleId="aff9">
    <w:name w:val="批注文字 字符"/>
    <w:basedOn w:val="a0"/>
    <w:link w:val="aff8"/>
    <w:uiPriority w:val="99"/>
    <w:semiHidden/>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7</Pages>
  <Words>367</Words>
  <Characters>2098</Characters>
  <Application>Microsoft Office Word</Application>
  <DocSecurity>0</DocSecurity>
  <Lines>17</Lines>
  <Paragraphs>4</Paragraphs>
  <ScaleCrop>false</ScaleCrop>
  <Company>GWZ</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238</cp:revision>
  <dcterms:created xsi:type="dcterms:W3CDTF">2018-01-27T09:07:00Z</dcterms:created>
  <dcterms:modified xsi:type="dcterms:W3CDTF">2021-05-31T02:15:00Z</dcterms:modified>
</cp:coreProperties>
</file>