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B1462" w14:textId="77777777" w:rsidR="009D4B5B" w:rsidRPr="009D4B5B" w:rsidRDefault="009D4B5B" w:rsidP="009D4B5B">
      <w:pPr>
        <w:pStyle w:val="ac"/>
      </w:pPr>
      <w:bookmarkStart w:id="0" w:name="OLE_LINK1"/>
      <w:bookmarkStart w:id="1" w:name="_GoBack"/>
      <w:r w:rsidRPr="009D4B5B">
        <w:rPr>
          <w:rFonts w:hint="eastAsia"/>
        </w:rPr>
        <w:t>海昏竹</w:t>
      </w:r>
      <w:proofErr w:type="gramStart"/>
      <w:r w:rsidRPr="009D4B5B">
        <w:rPr>
          <w:rFonts w:hint="eastAsia"/>
        </w:rPr>
        <w:t>書</w:t>
      </w:r>
      <w:proofErr w:type="gramEnd"/>
      <w:r w:rsidRPr="009D4B5B">
        <w:rPr>
          <w:rFonts w:hint="eastAsia"/>
        </w:rPr>
        <w:t>《詩》異文小札續</w:t>
      </w:r>
    </w:p>
    <w:p w14:paraId="631DFE98" w14:textId="77777777" w:rsidR="009D4B5B" w:rsidRDefault="009D4B5B" w:rsidP="009D4B5B">
      <w:pPr>
        <w:pStyle w:val="ab"/>
        <w:ind w:firstLine="560"/>
        <w:rPr>
          <w:rFonts w:eastAsia="PMingLiU"/>
        </w:rPr>
      </w:pPr>
      <w:bookmarkStart w:id="2" w:name="_Hlk63834048"/>
    </w:p>
    <w:p w14:paraId="2DB9CB6B" w14:textId="45DA4F38" w:rsidR="009D4B5B" w:rsidRPr="009D4B5B" w:rsidRDefault="009D4B5B" w:rsidP="009D4B5B">
      <w:pPr>
        <w:pStyle w:val="ad"/>
      </w:pPr>
      <w:r w:rsidRPr="009D4B5B">
        <w:rPr>
          <w:rFonts w:hint="eastAsia"/>
        </w:rPr>
        <w:t>（首發）</w:t>
      </w:r>
    </w:p>
    <w:p w14:paraId="4BBD9D37" w14:textId="77777777" w:rsidR="009D4B5B" w:rsidRPr="009D4B5B" w:rsidRDefault="009D4B5B" w:rsidP="009D4B5B">
      <w:pPr>
        <w:pStyle w:val="ad"/>
      </w:pPr>
      <w:r w:rsidRPr="009D4B5B">
        <w:rPr>
          <w:rFonts w:hint="eastAsia"/>
        </w:rPr>
        <w:t>抱小</w:t>
      </w:r>
    </w:p>
    <w:bookmarkEnd w:id="2"/>
    <w:p w14:paraId="44451C8C" w14:textId="77777777" w:rsidR="009D4B5B" w:rsidRPr="009D4B5B" w:rsidRDefault="009D4B5B" w:rsidP="009D4B5B">
      <w:pPr>
        <w:pStyle w:val="ab"/>
        <w:ind w:firstLine="560"/>
        <w:jc w:val="center"/>
      </w:pPr>
      <w:r w:rsidRPr="009D4B5B">
        <w:rPr>
          <w:rFonts w:hint="eastAsia"/>
        </w:rPr>
        <w:t>（一）</w:t>
      </w:r>
    </w:p>
    <w:p w14:paraId="2A651156" w14:textId="77777777" w:rsidR="009D4B5B" w:rsidRPr="009D4B5B" w:rsidRDefault="009D4B5B" w:rsidP="009D4B5B">
      <w:pPr>
        <w:pStyle w:val="ab"/>
        <w:ind w:firstLine="560"/>
      </w:pPr>
      <w:bookmarkStart w:id="3" w:name="_Hlk62771983"/>
      <w:bookmarkStart w:id="4" w:name="_Hlk63201135"/>
      <w:bookmarkStart w:id="5" w:name="_Hlk62771757"/>
      <w:r w:rsidRPr="009D4B5B">
        <w:rPr>
          <w:rFonts w:hint="eastAsia"/>
        </w:rPr>
        <w:t>海昏《詩》</w:t>
      </w:r>
      <w:bookmarkEnd w:id="3"/>
      <w:r w:rsidRPr="009D4B5B">
        <w:rPr>
          <w:rFonts w:hint="eastAsia"/>
        </w:rPr>
        <w:t>（</w:t>
      </w:r>
      <w:r w:rsidRPr="009D4B5B">
        <w:t>91頁）</w:t>
      </w:r>
      <w:bookmarkStart w:id="6" w:name="_Hlk64974439"/>
      <w:bookmarkEnd w:id="4"/>
      <w:bookmarkEnd w:id="5"/>
      <w:r w:rsidRPr="009D4B5B">
        <w:rPr>
          <w:rFonts w:hint="eastAsia"/>
        </w:rPr>
        <w:t>有“追弓既臼”</w:t>
      </w:r>
      <w:bookmarkEnd w:id="6"/>
      <w:r w:rsidRPr="009D4B5B">
        <w:rPr>
          <w:rFonts w:hint="eastAsia"/>
        </w:rPr>
        <w:t>語句，整理者</w:t>
      </w:r>
      <w:proofErr w:type="gramStart"/>
      <w:r w:rsidRPr="009D4B5B">
        <w:rPr>
          <w:rFonts w:hint="eastAsia"/>
        </w:rPr>
        <w:t>將</w:t>
      </w:r>
      <w:bookmarkStart w:id="7" w:name="_Hlk65830541"/>
      <w:bookmarkStart w:id="8" w:name="_Hlk64930257"/>
      <w:proofErr w:type="gramEnd"/>
      <w:r w:rsidRPr="009D4B5B">
        <w:rPr>
          <w:rFonts w:hint="eastAsia"/>
        </w:rPr>
        <w:t>“臼”</w:t>
      </w:r>
      <w:bookmarkEnd w:id="7"/>
      <w:r w:rsidRPr="009D4B5B">
        <w:rPr>
          <w:rFonts w:hint="eastAsia"/>
        </w:rPr>
        <w:t>括注為“堅”</w:t>
      </w:r>
      <w:bookmarkEnd w:id="8"/>
      <w:r w:rsidRPr="009D4B5B">
        <w:rPr>
          <w:rFonts w:hint="eastAsia"/>
        </w:rPr>
        <w:t>。如果簡文此字確是“臼”字，那末</w:t>
      </w:r>
      <w:proofErr w:type="gramStart"/>
      <w:r w:rsidRPr="009D4B5B">
        <w:rPr>
          <w:rFonts w:hint="eastAsia"/>
        </w:rPr>
        <w:t>括</w:t>
      </w:r>
      <w:proofErr w:type="gramEnd"/>
      <w:r w:rsidRPr="009D4B5B">
        <w:rPr>
          <w:rFonts w:hint="eastAsia"/>
        </w:rPr>
        <w:t>注為“堅”，是不可信的。</w:t>
      </w:r>
    </w:p>
    <w:p w14:paraId="0256C7FE" w14:textId="5E5E0715" w:rsidR="009D4B5B" w:rsidRPr="009D4B5B" w:rsidRDefault="009D4B5B" w:rsidP="009D4B5B">
      <w:pPr>
        <w:pStyle w:val="ab"/>
        <w:ind w:firstLine="560"/>
        <w:jc w:val="center"/>
      </w:pPr>
      <w:r w:rsidRPr="009D4B5B">
        <w:rPr>
          <w:noProof/>
        </w:rPr>
        <w:drawing>
          <wp:inline distT="0" distB="0" distL="0" distR="0" wp14:anchorId="4CEF548F" wp14:editId="148BC6C5">
            <wp:extent cx="1866702" cy="2633743"/>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3925" cy="2714480"/>
                    </a:xfrm>
                    <a:prstGeom prst="rect">
                      <a:avLst/>
                    </a:prstGeom>
                  </pic:spPr>
                </pic:pic>
              </a:graphicData>
            </a:graphic>
          </wp:inline>
        </w:drawing>
      </w:r>
    </w:p>
    <w:p w14:paraId="56431425" w14:textId="77777777" w:rsidR="009D4B5B" w:rsidRPr="009D4B5B" w:rsidRDefault="009D4B5B" w:rsidP="009D4B5B">
      <w:pPr>
        <w:pStyle w:val="ab"/>
        <w:ind w:firstLine="560"/>
      </w:pPr>
      <w:r w:rsidRPr="009D4B5B">
        <w:rPr>
          <w:rFonts w:hint="eastAsia"/>
        </w:rPr>
        <w:t>我們知道，“臼”“堅”二字古音并不相同或相近，所以不具</w:t>
      </w:r>
      <w:proofErr w:type="gramStart"/>
      <w:r w:rsidRPr="009D4B5B">
        <w:rPr>
          <w:rFonts w:hint="eastAsia"/>
        </w:rPr>
        <w:t>備</w:t>
      </w:r>
      <w:proofErr w:type="gramEnd"/>
      <w:r w:rsidRPr="009D4B5B">
        <w:rPr>
          <w:rFonts w:hint="eastAsia"/>
        </w:rPr>
        <w:t>通假的必要條件，不能通假。</w:t>
      </w:r>
      <w:bookmarkStart w:id="9" w:name="_Hlk63846383"/>
    </w:p>
    <w:p w14:paraId="6668A41C" w14:textId="01661FB0" w:rsidR="009D4B5B" w:rsidRPr="009D4B5B" w:rsidRDefault="009D4B5B" w:rsidP="009D4B5B">
      <w:pPr>
        <w:pStyle w:val="ab"/>
        <w:ind w:firstLine="560"/>
      </w:pPr>
      <w:r w:rsidRPr="009D4B5B">
        <w:rPr>
          <w:rFonts w:hint="eastAsia"/>
        </w:rPr>
        <w:t>當然，如簡文此字真是“臼”字，那就可以以此立論。我們</w:t>
      </w:r>
      <w:proofErr w:type="gramStart"/>
      <w:r w:rsidRPr="009D4B5B">
        <w:rPr>
          <w:rFonts w:hint="eastAsia"/>
        </w:rPr>
        <w:t>懷</w:t>
      </w:r>
      <w:proofErr w:type="gramEnd"/>
      <w:r w:rsidRPr="009D4B5B">
        <w:rPr>
          <w:rFonts w:hint="eastAsia"/>
        </w:rPr>
        <w:t>疑，可能是因為海昏《詩》的章次與</w:t>
      </w:r>
      <w:bookmarkStart w:id="10" w:name="_Hlk64974471"/>
      <w:r w:rsidRPr="009D4B5B">
        <w:rPr>
          <w:rFonts w:hint="eastAsia"/>
        </w:rPr>
        <w:t>《毛詩》</w:t>
      </w:r>
      <w:bookmarkEnd w:id="10"/>
      <w:r w:rsidRPr="009D4B5B">
        <w:rPr>
          <w:rFonts w:hint="eastAsia"/>
        </w:rPr>
        <w:t>不一致，才導致整理者認為</w:t>
      </w:r>
      <w:r w:rsidRPr="009D4B5B">
        <w:rPr>
          <w:rFonts w:hint="eastAsia"/>
        </w:rPr>
        <w:lastRenderedPageBreak/>
        <w:t>“追弓既臼”與《毛詩》“敦弓既堅”相同。</w:t>
      </w:r>
      <w:proofErr w:type="gramStart"/>
      <w:r w:rsidRPr="009D4B5B">
        <w:rPr>
          <w:rFonts w:hint="eastAsia"/>
        </w:rPr>
        <w:t>從</w:t>
      </w:r>
      <w:proofErr w:type="gramEnd"/>
      <w:r w:rsidRPr="009D4B5B">
        <w:rPr>
          <w:rFonts w:hint="eastAsia"/>
        </w:rPr>
        <w:t>安大簡《詩經》來看，其章次亦有不同於《毛詩》者，如《卷耳》，安大簡第二章為《毛詩》第三章，簡本第三章為《毛詩》第二章，</w:t>
      </w:r>
      <w:bookmarkEnd w:id="9"/>
      <w:r w:rsidRPr="009D4B5B">
        <w:endnoteReference w:id="1"/>
      </w:r>
      <w:r w:rsidRPr="009D4B5B">
        <w:rPr>
          <w:rFonts w:hint="eastAsia"/>
        </w:rPr>
        <w:t>就是例證。</w:t>
      </w:r>
    </w:p>
    <w:p w14:paraId="576CC0C1" w14:textId="77777777" w:rsidR="009D4B5B" w:rsidRPr="009D4B5B" w:rsidRDefault="009D4B5B" w:rsidP="009D4B5B">
      <w:pPr>
        <w:pStyle w:val="ab"/>
        <w:ind w:firstLine="560"/>
      </w:pPr>
      <w:r w:rsidRPr="009D4B5B">
        <w:rPr>
          <w:rFonts w:hint="eastAsia"/>
        </w:rPr>
        <w:t>頗</w:t>
      </w:r>
      <w:proofErr w:type="gramStart"/>
      <w:r w:rsidRPr="009D4B5B">
        <w:rPr>
          <w:rFonts w:hint="eastAsia"/>
        </w:rPr>
        <w:t>疑</w:t>
      </w:r>
      <w:proofErr w:type="gramEnd"/>
      <w:r w:rsidRPr="009D4B5B">
        <w:rPr>
          <w:rFonts w:hint="eastAsia"/>
        </w:rPr>
        <w:t>“追弓既臼”所對應的應該是</w:t>
      </w:r>
      <w:bookmarkStart w:id="11" w:name="_Hlk64974460"/>
      <w:r w:rsidRPr="009D4B5B">
        <w:rPr>
          <w:rFonts w:hint="eastAsia"/>
        </w:rPr>
        <w:t>“</w:t>
      </w:r>
      <w:proofErr w:type="gramStart"/>
      <w:r w:rsidRPr="009D4B5B">
        <w:rPr>
          <w:rFonts w:hint="eastAsia"/>
        </w:rPr>
        <w:t>敦弓既</w:t>
      </w:r>
      <w:proofErr w:type="gramEnd"/>
      <w:r w:rsidRPr="009D4B5B">
        <w:rPr>
          <w:rFonts w:hint="eastAsia"/>
        </w:rPr>
        <w:t>句”</w:t>
      </w:r>
      <w:bookmarkEnd w:id="11"/>
      <w:r w:rsidRPr="009D4B5B">
        <w:rPr>
          <w:rFonts w:hint="eastAsia"/>
        </w:rPr>
        <w:t>，“臼”</w:t>
      </w:r>
      <w:proofErr w:type="gramStart"/>
      <w:r w:rsidRPr="009D4B5B">
        <w:rPr>
          <w:rFonts w:hint="eastAsia"/>
        </w:rPr>
        <w:t>為幽部</w:t>
      </w:r>
      <w:proofErr w:type="gramEnd"/>
      <w:r w:rsidRPr="009D4B5B">
        <w:rPr>
          <w:rFonts w:hint="eastAsia"/>
        </w:rPr>
        <w:t>字，“句”</w:t>
      </w:r>
      <w:proofErr w:type="gramStart"/>
      <w:r w:rsidRPr="009D4B5B">
        <w:rPr>
          <w:rFonts w:hint="eastAsia"/>
        </w:rPr>
        <w:t>為侯部</w:t>
      </w:r>
      <w:proofErr w:type="gramEnd"/>
      <w:r w:rsidRPr="009D4B5B">
        <w:rPr>
          <w:rFonts w:hint="eastAsia"/>
        </w:rPr>
        <w:t>字，古音侯、幽二部相近，《詩經》中就有合韻的現象，所以會有很多的古韻學家將二部合而為一。《詩·鄭風·風雨》“風雨</w:t>
      </w:r>
      <w:bookmarkStart w:id="12" w:name="_Hlk63201406"/>
      <w:r w:rsidRPr="009D4B5B">
        <w:rPr>
          <w:rFonts w:hint="eastAsia"/>
        </w:rPr>
        <w:t>瀟</w:t>
      </w:r>
      <w:proofErr w:type="gramStart"/>
      <w:r w:rsidRPr="009D4B5B">
        <w:rPr>
          <w:rFonts w:hint="eastAsia"/>
        </w:rPr>
        <w:t>瀟</w:t>
      </w:r>
      <w:bookmarkEnd w:id="12"/>
      <w:proofErr w:type="gramEnd"/>
      <w:r w:rsidRPr="009D4B5B">
        <w:rPr>
          <w:rFonts w:hint="eastAsia"/>
        </w:rPr>
        <w:t>”，“瀟瀟”，</w:t>
      </w:r>
      <w:bookmarkStart w:id="13" w:name="_Hlk63846436"/>
      <w:r w:rsidRPr="009D4B5B">
        <w:rPr>
          <w:rFonts w:hint="eastAsia"/>
        </w:rPr>
        <w:t>海昏</w:t>
      </w:r>
      <w:bookmarkStart w:id="14" w:name="_Hlk63768649"/>
      <w:r w:rsidRPr="009D4B5B">
        <w:rPr>
          <w:rFonts w:hint="eastAsia"/>
        </w:rPr>
        <w:t>《詩》</w:t>
      </w:r>
      <w:bookmarkEnd w:id="13"/>
      <w:bookmarkEnd w:id="14"/>
      <w:r w:rsidRPr="009D4B5B">
        <w:rPr>
          <w:rFonts w:hint="eastAsia"/>
        </w:rPr>
        <w:t>（</w:t>
      </w:r>
      <w:r w:rsidRPr="009D4B5B">
        <w:t>100頁）</w:t>
      </w:r>
      <w:r w:rsidRPr="009D4B5B">
        <w:rPr>
          <w:rFonts w:hint="eastAsia"/>
        </w:rPr>
        <w:t>作“需</w:t>
      </w:r>
      <w:r w:rsidRPr="009D4B5B">
        <w:t>=</w:t>
      </w:r>
      <w:r w:rsidRPr="009D4B5B">
        <w:rPr>
          <w:rFonts w:hint="eastAsia"/>
        </w:rPr>
        <w:t>”，是其例。又《爾雅·釋器》：“絇，謂之救。”《說文》：“</w:t>
      </w:r>
      <w:proofErr w:type="gramStart"/>
      <w:r w:rsidRPr="009D4B5B">
        <w:rPr>
          <w:rFonts w:hint="eastAsia"/>
        </w:rPr>
        <w:t>樛</w:t>
      </w:r>
      <w:proofErr w:type="gramEnd"/>
      <w:r w:rsidRPr="009D4B5B">
        <w:rPr>
          <w:rFonts w:hint="eastAsia"/>
        </w:rPr>
        <w:t>，下句曰</w:t>
      </w:r>
      <w:bookmarkStart w:id="15" w:name="_Hlk65832025"/>
      <w:r w:rsidRPr="009D4B5B">
        <w:rPr>
          <w:rFonts w:hint="eastAsia"/>
        </w:rPr>
        <w:t>樛</w:t>
      </w:r>
      <w:bookmarkEnd w:id="15"/>
      <w:r w:rsidRPr="009D4B5B">
        <w:rPr>
          <w:rFonts w:hint="eastAsia"/>
        </w:rPr>
        <w:t>。”亦侯、幽二部聲近之例。所以“</w:t>
      </w:r>
      <w:proofErr w:type="gramStart"/>
      <w:r w:rsidRPr="009D4B5B">
        <w:rPr>
          <w:rFonts w:hint="eastAsia"/>
        </w:rPr>
        <w:t>敦弓既句</w:t>
      </w:r>
      <w:proofErr w:type="gramEnd"/>
      <w:r w:rsidRPr="009D4B5B">
        <w:rPr>
          <w:rFonts w:hint="eastAsia"/>
        </w:rPr>
        <w:t>”之“句”，海昏《詩》作“臼”，也就能夠合理地解釋了。</w:t>
      </w:r>
    </w:p>
    <w:p w14:paraId="022B8C40" w14:textId="77777777" w:rsidR="009D4B5B" w:rsidRPr="009D4B5B" w:rsidRDefault="009D4B5B" w:rsidP="009D4B5B">
      <w:pPr>
        <w:pStyle w:val="ab"/>
        <w:ind w:firstLine="560"/>
      </w:pPr>
    </w:p>
    <w:p w14:paraId="5BB02873" w14:textId="77777777" w:rsidR="009D4B5B" w:rsidRPr="009D4B5B" w:rsidRDefault="009D4B5B" w:rsidP="009D4B5B">
      <w:pPr>
        <w:pStyle w:val="ab"/>
        <w:ind w:firstLine="560"/>
        <w:jc w:val="center"/>
      </w:pPr>
      <w:r w:rsidRPr="009D4B5B">
        <w:rPr>
          <w:rFonts w:hint="eastAsia"/>
        </w:rPr>
        <w:t>（二）</w:t>
      </w:r>
    </w:p>
    <w:p w14:paraId="100C9C46" w14:textId="77777777" w:rsidR="009D4B5B" w:rsidRPr="009D4B5B" w:rsidRDefault="009D4B5B" w:rsidP="009D4B5B">
      <w:pPr>
        <w:pStyle w:val="ab"/>
        <w:ind w:firstLine="560"/>
      </w:pPr>
      <w:bookmarkStart w:id="16" w:name="_Hlk63199486"/>
      <w:r w:rsidRPr="009D4B5B">
        <w:rPr>
          <w:rFonts w:hint="eastAsia"/>
        </w:rPr>
        <w:t>《詩·大雅·巧言》</w:t>
      </w:r>
      <w:bookmarkStart w:id="17" w:name="_Hlk62935850"/>
      <w:r w:rsidRPr="009D4B5B">
        <w:rPr>
          <w:rFonts w:hint="eastAsia"/>
        </w:rPr>
        <w:t>“</w:t>
      </w:r>
      <w:proofErr w:type="gramStart"/>
      <w:r w:rsidRPr="009D4B5B">
        <w:rPr>
          <w:rFonts w:hint="eastAsia"/>
        </w:rPr>
        <w:t>荏染柔木</w:t>
      </w:r>
      <w:proofErr w:type="gramEnd"/>
      <w:r w:rsidRPr="009D4B5B">
        <w:rPr>
          <w:rFonts w:hint="eastAsia"/>
        </w:rPr>
        <w:t>”</w:t>
      </w:r>
      <w:bookmarkEnd w:id="17"/>
      <w:r w:rsidRPr="009D4B5B">
        <w:rPr>
          <w:rFonts w:hint="eastAsia"/>
        </w:rPr>
        <w:t>，海昏《詩》（</w:t>
      </w:r>
      <w:r w:rsidRPr="009D4B5B">
        <w:t>90頁）作：</w:t>
      </w:r>
      <w:bookmarkEnd w:id="16"/>
    </w:p>
    <w:p w14:paraId="4ED3E167" w14:textId="77777777" w:rsidR="009D4B5B" w:rsidRPr="009D4B5B" w:rsidRDefault="009D4B5B" w:rsidP="009D4B5B">
      <w:pPr>
        <w:pStyle w:val="ab"/>
        <w:ind w:firstLine="560"/>
        <w:jc w:val="center"/>
      </w:pPr>
      <w:r w:rsidRPr="009D4B5B">
        <w:rPr>
          <w:noProof/>
        </w:rPr>
        <w:lastRenderedPageBreak/>
        <w:drawing>
          <wp:inline distT="0" distB="0" distL="0" distR="0" wp14:anchorId="51553EB8" wp14:editId="4E53F9CD">
            <wp:extent cx="529185" cy="2506978"/>
            <wp:effectExtent l="0" t="0" r="4445"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215" cy="2587658"/>
                    </a:xfrm>
                    <a:prstGeom prst="rect">
                      <a:avLst/>
                    </a:prstGeom>
                  </pic:spPr>
                </pic:pic>
              </a:graphicData>
            </a:graphic>
          </wp:inline>
        </w:drawing>
      </w:r>
    </w:p>
    <w:p w14:paraId="317AFA32" w14:textId="77777777" w:rsidR="009D4B5B" w:rsidRPr="009D4B5B" w:rsidRDefault="009D4B5B" w:rsidP="009D4B5B">
      <w:pPr>
        <w:pStyle w:val="ab"/>
        <w:ind w:firstLine="560"/>
      </w:pPr>
      <w:r w:rsidRPr="009D4B5B">
        <w:rPr>
          <w:noProof/>
        </w:rPr>
        <w:drawing>
          <wp:inline distT="0" distB="0" distL="0" distR="0" wp14:anchorId="06A308F7" wp14:editId="4397531C">
            <wp:extent cx="188788" cy="181664"/>
            <wp:effectExtent l="0" t="0" r="1905"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936" cy="202014"/>
                    </a:xfrm>
                    <a:prstGeom prst="rect">
                      <a:avLst/>
                    </a:prstGeom>
                  </pic:spPr>
                </pic:pic>
              </a:graphicData>
            </a:graphic>
          </wp:inline>
        </w:drawing>
      </w:r>
      <w:r w:rsidRPr="009D4B5B">
        <w:rPr>
          <w:rFonts w:hint="eastAsia"/>
        </w:rPr>
        <w:t>，</w:t>
      </w:r>
      <w:proofErr w:type="gramStart"/>
      <w:r w:rsidRPr="009D4B5B">
        <w:rPr>
          <w:rFonts w:hint="eastAsia"/>
        </w:rPr>
        <w:t>疑</w:t>
      </w:r>
      <w:proofErr w:type="gramEnd"/>
      <w:r w:rsidRPr="009D4B5B">
        <w:rPr>
          <w:rFonts w:hint="eastAsia"/>
        </w:rPr>
        <w:t>右旁聲符為“甚”的訛誤，或</w:t>
      </w:r>
      <w:bookmarkStart w:id="18" w:name="_Hlk65053510"/>
      <w:r w:rsidRPr="009D4B5B">
        <w:rPr>
          <w:rFonts w:hint="eastAsia"/>
        </w:rPr>
        <w:t>由於簡文模糊而為整理者誤認誤釋</w:t>
      </w:r>
      <w:bookmarkEnd w:id="18"/>
      <w:r w:rsidRPr="009D4B5B">
        <w:rPr>
          <w:rFonts w:hint="eastAsia"/>
        </w:rPr>
        <w:t>。“染”日</w:t>
      </w:r>
      <w:bookmarkStart w:id="19" w:name="_Hlk62939360"/>
      <w:r w:rsidRPr="009D4B5B">
        <w:rPr>
          <w:rFonts w:hint="eastAsia"/>
        </w:rPr>
        <w:t>母談部</w:t>
      </w:r>
      <w:bookmarkEnd w:id="19"/>
      <w:r w:rsidRPr="009D4B5B">
        <w:rPr>
          <w:rFonts w:hint="eastAsia"/>
        </w:rPr>
        <w:t>，“甚”禪</w:t>
      </w:r>
      <w:proofErr w:type="gramStart"/>
      <w:r w:rsidRPr="009D4B5B">
        <w:rPr>
          <w:rFonts w:hint="eastAsia"/>
        </w:rPr>
        <w:t>母侵部</w:t>
      </w:r>
      <w:proofErr w:type="gramEnd"/>
      <w:r w:rsidRPr="009D4B5B">
        <w:rPr>
          <w:rFonts w:hint="eastAsia"/>
        </w:rPr>
        <w:t>，音近致異。</w:t>
      </w:r>
      <w:proofErr w:type="gramStart"/>
      <w:r w:rsidRPr="009D4B5B">
        <w:rPr>
          <w:rFonts w:hint="eastAsia"/>
        </w:rPr>
        <w:t>劉</w:t>
      </w:r>
      <w:proofErr w:type="gramEnd"/>
      <w:r w:rsidRPr="009D4B5B">
        <w:rPr>
          <w:rFonts w:hint="eastAsia"/>
        </w:rPr>
        <w:t>剛先生</w:t>
      </w:r>
      <w:r w:rsidRPr="009D4B5B">
        <w:t>《釋“染</w:t>
      </w:r>
      <w:r w:rsidRPr="009D4B5B">
        <w:rPr>
          <w:rFonts w:hint="eastAsia"/>
        </w:rPr>
        <w:t>”</w:t>
      </w:r>
      <w:r w:rsidRPr="009D4B5B">
        <w:t>》</w:t>
      </w:r>
      <w:r w:rsidRPr="009D4B5B">
        <w:rPr>
          <w:rFonts w:hint="eastAsia"/>
        </w:rPr>
        <w:t>云：</w:t>
      </w:r>
    </w:p>
    <w:p w14:paraId="55DD1878" w14:textId="77777777" w:rsidR="009D4B5B" w:rsidRPr="009D4B5B" w:rsidRDefault="009D4B5B" w:rsidP="009D4B5B">
      <w:pPr>
        <w:pStyle w:val="a4"/>
        <w:spacing w:before="540" w:after="540"/>
        <w:ind w:firstLine="496"/>
      </w:pPr>
      <w:r w:rsidRPr="009D4B5B">
        <w:rPr>
          <w:rFonts w:hint="eastAsia"/>
        </w:rPr>
        <w:t>“湛”古音屬澄母侵部，與“染”聲韻皆近。“染”與</w:t>
      </w:r>
      <w:bookmarkStart w:id="20" w:name="_Hlk63764997"/>
      <w:r w:rsidRPr="009D4B5B">
        <w:rPr>
          <w:rFonts w:hint="eastAsia"/>
        </w:rPr>
        <w:t>“</w:t>
      </w:r>
      <w:bookmarkEnd w:id="20"/>
      <w:r w:rsidRPr="009D4B5B">
        <w:rPr>
          <w:rFonts w:hint="eastAsia"/>
        </w:rPr>
        <w:t>苒”字可通</w:t>
      </w:r>
      <w:r w:rsidRPr="009D4B5B">
        <w:t>,《詩</w:t>
      </w:r>
      <w:r w:rsidRPr="009D4B5B">
        <w:rPr>
          <w:rFonts w:hint="eastAsia"/>
        </w:rPr>
        <w:t>·</w:t>
      </w:r>
      <w:r w:rsidRPr="009D4B5B">
        <w:t>小雅</w:t>
      </w:r>
      <w:r w:rsidRPr="009D4B5B">
        <w:rPr>
          <w:rFonts w:hint="eastAsia"/>
        </w:rPr>
        <w:t>·</w:t>
      </w:r>
      <w:r w:rsidRPr="009D4B5B">
        <w:t>巧言》:“荏染柔木。”《說文》引“染”作“苒”。而</w:t>
      </w:r>
      <w:r w:rsidRPr="009D4B5B">
        <w:rPr>
          <w:rFonts w:hint="eastAsia"/>
        </w:rPr>
        <w:t>“</w:t>
      </w:r>
      <w:r w:rsidRPr="009D4B5B">
        <w:t>冉”聲字、“甚”聲字皆可與“占”聲字通</w:t>
      </w:r>
      <w:r w:rsidRPr="009D4B5B">
        <w:rPr>
          <w:rFonts w:hint="eastAsia"/>
        </w:rPr>
        <w:t>，……</w:t>
      </w:r>
      <w:r w:rsidRPr="009D4B5B">
        <w:t>所以“染”可以讀為“湛”。</w:t>
      </w:r>
      <w:r w:rsidRPr="009D4B5B">
        <w:endnoteReference w:id="2"/>
      </w:r>
    </w:p>
    <w:p w14:paraId="1E00984D" w14:textId="77777777" w:rsidR="009D4B5B" w:rsidRPr="009D4B5B" w:rsidRDefault="009D4B5B" w:rsidP="009D4B5B">
      <w:pPr>
        <w:pStyle w:val="ab"/>
        <w:ind w:firstLineChars="0" w:firstLine="0"/>
      </w:pPr>
      <w:r w:rsidRPr="009D4B5B">
        <w:rPr>
          <w:rFonts w:hint="eastAsia"/>
        </w:rPr>
        <w:t>可以</w:t>
      </w:r>
      <w:proofErr w:type="gramStart"/>
      <w:r w:rsidRPr="009D4B5B">
        <w:rPr>
          <w:rFonts w:hint="eastAsia"/>
        </w:rPr>
        <w:t>參</w:t>
      </w:r>
      <w:proofErr w:type="gramEnd"/>
      <w:r w:rsidRPr="009D4B5B">
        <w:rPr>
          <w:rFonts w:hint="eastAsia"/>
        </w:rPr>
        <w:t>照。</w:t>
      </w:r>
    </w:p>
    <w:p w14:paraId="17DF7A3F" w14:textId="77777777" w:rsidR="009D4B5B" w:rsidRPr="009D4B5B" w:rsidRDefault="009D4B5B" w:rsidP="009D4B5B">
      <w:pPr>
        <w:pStyle w:val="ab"/>
        <w:ind w:firstLine="560"/>
      </w:pPr>
    </w:p>
    <w:p w14:paraId="7361862B" w14:textId="77777777" w:rsidR="009D4B5B" w:rsidRPr="009D4B5B" w:rsidRDefault="009D4B5B" w:rsidP="009D4B5B">
      <w:pPr>
        <w:pStyle w:val="ab"/>
        <w:ind w:firstLine="560"/>
        <w:jc w:val="center"/>
      </w:pPr>
      <w:bookmarkStart w:id="21" w:name="_Hlk63200837"/>
      <w:r w:rsidRPr="009D4B5B">
        <w:rPr>
          <w:rFonts w:hint="eastAsia"/>
        </w:rPr>
        <w:t>（三）</w:t>
      </w:r>
    </w:p>
    <w:p w14:paraId="7F65242A" w14:textId="77777777" w:rsidR="009D4B5B" w:rsidRPr="009D4B5B" w:rsidRDefault="009D4B5B" w:rsidP="009D4B5B">
      <w:pPr>
        <w:pStyle w:val="ab"/>
        <w:ind w:firstLine="560"/>
      </w:pPr>
      <w:r w:rsidRPr="009D4B5B">
        <w:rPr>
          <w:rFonts w:hint="eastAsia"/>
        </w:rPr>
        <w:t>《詩·大雅·鳧鷖》</w:t>
      </w:r>
      <w:bookmarkEnd w:id="21"/>
      <w:r w:rsidRPr="009D4B5B">
        <w:rPr>
          <w:rFonts w:hint="eastAsia"/>
        </w:rPr>
        <w:t>“</w:t>
      </w:r>
      <w:bookmarkStart w:id="22" w:name="_Hlk63199604"/>
      <w:r w:rsidRPr="009D4B5B">
        <w:rPr>
          <w:rFonts w:hint="eastAsia"/>
        </w:rPr>
        <w:t>鳧</w:t>
      </w:r>
      <w:bookmarkStart w:id="23" w:name="_Hlk63199703"/>
      <w:bookmarkEnd w:id="22"/>
      <w:r w:rsidRPr="009D4B5B">
        <w:rPr>
          <w:rFonts w:hint="eastAsia"/>
        </w:rPr>
        <w:t>鷖</w:t>
      </w:r>
      <w:bookmarkEnd w:id="23"/>
      <w:r w:rsidRPr="009D4B5B">
        <w:rPr>
          <w:rFonts w:hint="eastAsia"/>
        </w:rPr>
        <w:t>在</w:t>
      </w:r>
      <w:proofErr w:type="gramStart"/>
      <w:r w:rsidRPr="009D4B5B">
        <w:rPr>
          <w:rFonts w:hint="eastAsia"/>
        </w:rPr>
        <w:t>涇</w:t>
      </w:r>
      <w:proofErr w:type="gramEnd"/>
      <w:r w:rsidRPr="009D4B5B">
        <w:rPr>
          <w:rFonts w:hint="eastAsia"/>
        </w:rPr>
        <w:t>”“鳧鷖在沙”“</w:t>
      </w:r>
      <w:bookmarkStart w:id="24" w:name="_Hlk63199723"/>
      <w:r w:rsidRPr="009D4B5B">
        <w:rPr>
          <w:rFonts w:hint="eastAsia"/>
        </w:rPr>
        <w:t>鳧鷖</w:t>
      </w:r>
      <w:bookmarkEnd w:id="24"/>
      <w:r w:rsidRPr="009D4B5B">
        <w:rPr>
          <w:rFonts w:hint="eastAsia"/>
        </w:rPr>
        <w:t>在渚”，“鳧</w:t>
      </w:r>
      <w:r w:rsidRPr="009D4B5B">
        <w:rPr>
          <w:rFonts w:hint="eastAsia"/>
        </w:rPr>
        <w:lastRenderedPageBreak/>
        <w:t>鷖”之“鷖”，海昏《詩》（</w:t>
      </w:r>
      <w:r w:rsidRPr="009D4B5B">
        <w:t>90頁）作</w:t>
      </w:r>
      <w:bookmarkStart w:id="25" w:name="_Hlk63199988"/>
      <w:r w:rsidRPr="009D4B5B">
        <w:rPr>
          <w:rFonts w:hint="eastAsia"/>
        </w:rPr>
        <w:t>“仰”</w:t>
      </w:r>
      <w:bookmarkEnd w:id="25"/>
      <w:r w:rsidRPr="009D4B5B">
        <w:rPr>
          <w:rFonts w:hint="eastAsia"/>
        </w:rPr>
        <w:t>，案“仰”當作</w:t>
      </w:r>
      <w:bookmarkStart w:id="26" w:name="_Hlk65837973"/>
      <w:r w:rsidRPr="009D4B5B">
        <w:rPr>
          <w:rFonts w:hint="eastAsia"/>
        </w:rPr>
        <w:t>“抑”</w:t>
      </w:r>
      <w:bookmarkEnd w:id="26"/>
      <w:r w:rsidRPr="009D4B5B">
        <w:rPr>
          <w:rFonts w:hint="eastAsia"/>
        </w:rPr>
        <w:t>，</w:t>
      </w:r>
      <w:bookmarkStart w:id="27" w:name="_Hlk65838022"/>
      <w:r w:rsidRPr="009D4B5B">
        <w:rPr>
          <w:rFonts w:hint="eastAsia"/>
        </w:rPr>
        <w:t>“抑”</w:t>
      </w:r>
      <w:bookmarkEnd w:id="27"/>
      <w:r w:rsidRPr="009D4B5B">
        <w:rPr>
          <w:rFonts w:hint="eastAsia"/>
        </w:rPr>
        <w:t>“鷖”音近致異；《詩·大雅·抑》“抑</w:t>
      </w:r>
      <w:proofErr w:type="gramStart"/>
      <w:r w:rsidRPr="009D4B5B">
        <w:rPr>
          <w:rFonts w:hint="eastAsia"/>
        </w:rPr>
        <w:t>抑</w:t>
      </w:r>
      <w:proofErr w:type="gramEnd"/>
      <w:r w:rsidRPr="009D4B5B">
        <w:rPr>
          <w:rFonts w:hint="eastAsia"/>
        </w:rPr>
        <w:t>威儀”，其“抑”字，</w:t>
      </w:r>
      <w:bookmarkStart w:id="28" w:name="_Hlk63847600"/>
      <w:bookmarkStart w:id="29" w:name="_Hlk63200628"/>
      <w:r w:rsidRPr="009D4B5B">
        <w:rPr>
          <w:rFonts w:hint="eastAsia"/>
        </w:rPr>
        <w:t>海昏《詩》（</w:t>
      </w:r>
      <w:r w:rsidRPr="009D4B5B">
        <w:t>90頁）作</w:t>
      </w:r>
      <w:bookmarkEnd w:id="28"/>
      <w:r w:rsidRPr="009D4B5B">
        <w:t>“</w:t>
      </w:r>
      <w:bookmarkStart w:id="30" w:name="_Hlk63199944"/>
      <w:r w:rsidRPr="009D4B5B">
        <w:rPr>
          <w:rFonts w:hint="eastAsia"/>
        </w:rPr>
        <w:t>卬</w:t>
      </w:r>
      <w:bookmarkEnd w:id="30"/>
      <w:r w:rsidRPr="009D4B5B">
        <w:t>”</w:t>
      </w:r>
      <w:bookmarkEnd w:id="29"/>
      <w:r w:rsidRPr="009D4B5B">
        <w:t>，</w:t>
      </w:r>
      <w:r w:rsidRPr="009D4B5B">
        <w:rPr>
          <w:rFonts w:hint="eastAsia"/>
        </w:rPr>
        <w:t>整理者括注為“抑”，非是。“卬”當作</w:t>
      </w:r>
      <w:bookmarkStart w:id="31" w:name="_Hlk65838009"/>
      <w:r w:rsidRPr="009D4B5B">
        <w:rPr>
          <w:rFonts w:hint="eastAsia"/>
        </w:rPr>
        <w:t>“印”</w:t>
      </w:r>
      <w:bookmarkEnd w:id="31"/>
      <w:r w:rsidRPr="009D4B5B">
        <w:rPr>
          <w:rFonts w:hint="eastAsia"/>
        </w:rPr>
        <w:t>。如非原簡之誤寫，就是整理者的誤釋。“印”“抑”音近致異。</w:t>
      </w:r>
    </w:p>
    <w:p w14:paraId="66296BE5" w14:textId="77777777" w:rsidR="009D4B5B" w:rsidRPr="009D4B5B" w:rsidRDefault="009D4B5B" w:rsidP="009D4B5B">
      <w:pPr>
        <w:pStyle w:val="ab"/>
        <w:ind w:firstLine="560"/>
      </w:pPr>
    </w:p>
    <w:p w14:paraId="5E1D2E25" w14:textId="77777777" w:rsidR="009D4B5B" w:rsidRPr="009D4B5B" w:rsidRDefault="009D4B5B" w:rsidP="009D4B5B">
      <w:pPr>
        <w:pStyle w:val="ab"/>
        <w:ind w:firstLine="560"/>
        <w:jc w:val="center"/>
      </w:pPr>
      <w:r w:rsidRPr="009D4B5B">
        <w:rPr>
          <w:rFonts w:hint="eastAsia"/>
        </w:rPr>
        <w:t>（四）</w:t>
      </w:r>
    </w:p>
    <w:p w14:paraId="2080283F" w14:textId="77777777" w:rsidR="009D4B5B" w:rsidRPr="009D4B5B" w:rsidRDefault="009D4B5B" w:rsidP="009D4B5B">
      <w:pPr>
        <w:pStyle w:val="ab"/>
        <w:ind w:firstLine="560"/>
      </w:pPr>
      <w:bookmarkStart w:id="32" w:name="_Hlk64753184"/>
      <w:r w:rsidRPr="009D4B5B">
        <w:rPr>
          <w:rFonts w:hint="eastAsia"/>
        </w:rPr>
        <w:t>《詩·大雅·蕩》“</w:t>
      </w:r>
      <w:bookmarkStart w:id="33" w:name="_Hlk63854866"/>
      <w:bookmarkStart w:id="34" w:name="_Hlk65170358"/>
      <w:r w:rsidRPr="009D4B5B">
        <w:rPr>
          <w:rFonts w:hint="eastAsia"/>
        </w:rPr>
        <w:t>而</w:t>
      </w:r>
      <w:proofErr w:type="gramStart"/>
      <w:r w:rsidRPr="009D4B5B">
        <w:rPr>
          <w:rFonts w:hint="eastAsia"/>
        </w:rPr>
        <w:t>秉</w:t>
      </w:r>
      <w:proofErr w:type="gramEnd"/>
      <w:r w:rsidRPr="009D4B5B">
        <w:rPr>
          <w:rFonts w:hint="eastAsia"/>
        </w:rPr>
        <w:t>義</w:t>
      </w:r>
      <w:bookmarkEnd w:id="33"/>
      <w:r w:rsidRPr="009D4B5B">
        <w:rPr>
          <w:rFonts w:hint="eastAsia"/>
        </w:rPr>
        <w:t>類</w:t>
      </w:r>
      <w:bookmarkEnd w:id="34"/>
      <w:r w:rsidRPr="009D4B5B">
        <w:rPr>
          <w:rFonts w:hint="eastAsia"/>
        </w:rPr>
        <w:t>”</w:t>
      </w:r>
      <w:bookmarkEnd w:id="32"/>
      <w:r w:rsidRPr="009D4B5B">
        <w:rPr>
          <w:rFonts w:hint="eastAsia"/>
        </w:rPr>
        <w:t>，</w:t>
      </w:r>
      <w:bookmarkStart w:id="35" w:name="_Hlk64760024"/>
      <w:bookmarkStart w:id="36" w:name="_Hlk64753409"/>
      <w:r w:rsidRPr="009D4B5B">
        <w:rPr>
          <w:rFonts w:hint="eastAsia"/>
        </w:rPr>
        <w:t>海昏《詩》</w:t>
      </w:r>
      <w:bookmarkEnd w:id="35"/>
      <w:r w:rsidRPr="009D4B5B">
        <w:rPr>
          <w:rFonts w:hint="eastAsia"/>
        </w:rPr>
        <w:t>（</w:t>
      </w:r>
      <w:r w:rsidRPr="009D4B5B">
        <w:t>85頁）作</w:t>
      </w:r>
      <w:bookmarkEnd w:id="36"/>
      <w:r w:rsidRPr="009D4B5B">
        <w:rPr>
          <w:rFonts w:hint="eastAsia"/>
        </w:rPr>
        <w:t>：</w:t>
      </w:r>
    </w:p>
    <w:p w14:paraId="6F94B474" w14:textId="77777777" w:rsidR="009D4B5B" w:rsidRPr="009D4B5B" w:rsidRDefault="009D4B5B" w:rsidP="009D4B5B">
      <w:pPr>
        <w:pStyle w:val="ab"/>
        <w:ind w:firstLine="560"/>
        <w:jc w:val="center"/>
      </w:pPr>
      <w:r w:rsidRPr="009D4B5B">
        <w:rPr>
          <w:noProof/>
        </w:rPr>
        <w:drawing>
          <wp:inline distT="0" distB="0" distL="0" distR="0" wp14:anchorId="66F87447" wp14:editId="6491C49F">
            <wp:extent cx="495300" cy="24574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300" cy="2457450"/>
                    </a:xfrm>
                    <a:prstGeom prst="rect">
                      <a:avLst/>
                    </a:prstGeom>
                  </pic:spPr>
                </pic:pic>
              </a:graphicData>
            </a:graphic>
          </wp:inline>
        </w:drawing>
      </w:r>
    </w:p>
    <w:p w14:paraId="36DBAF7E" w14:textId="77777777" w:rsidR="009D4B5B" w:rsidRPr="009D4B5B" w:rsidRDefault="009D4B5B" w:rsidP="009D4B5B">
      <w:pPr>
        <w:pStyle w:val="ab"/>
        <w:ind w:firstLine="560"/>
      </w:pPr>
      <w:r w:rsidRPr="009D4B5B">
        <w:rPr>
          <w:rFonts w:hint="eastAsia"/>
        </w:rPr>
        <w:t>較《毛詩》多</w:t>
      </w:r>
      <w:proofErr w:type="gramStart"/>
      <w:r w:rsidRPr="009D4B5B">
        <w:rPr>
          <w:rFonts w:hint="eastAsia"/>
        </w:rPr>
        <w:t>一</w:t>
      </w:r>
      <w:bookmarkStart w:id="37" w:name="_Hlk64759054"/>
      <w:proofErr w:type="gramEnd"/>
      <w:r w:rsidRPr="009D4B5B">
        <w:rPr>
          <w:rFonts w:hint="eastAsia"/>
        </w:rPr>
        <w:t>“不”字</w:t>
      </w:r>
      <w:bookmarkEnd w:id="37"/>
      <w:r w:rsidRPr="009D4B5B">
        <w:rPr>
          <w:rFonts w:hint="eastAsia"/>
        </w:rPr>
        <w:t>。</w:t>
      </w:r>
    </w:p>
    <w:p w14:paraId="24E8373D" w14:textId="77777777" w:rsidR="009D4B5B" w:rsidRPr="009D4B5B" w:rsidRDefault="009D4B5B" w:rsidP="009D4B5B">
      <w:pPr>
        <w:pStyle w:val="ab"/>
        <w:ind w:firstLine="560"/>
      </w:pPr>
      <w:r w:rsidRPr="009D4B5B">
        <w:rPr>
          <w:rFonts w:hint="eastAsia"/>
        </w:rPr>
        <w:t>案此類現</w:t>
      </w:r>
      <w:proofErr w:type="gramStart"/>
      <w:r w:rsidRPr="009D4B5B">
        <w:rPr>
          <w:rFonts w:hint="eastAsia"/>
        </w:rPr>
        <w:t>象</w:t>
      </w:r>
      <w:proofErr w:type="gramEnd"/>
      <w:r w:rsidRPr="009D4B5B">
        <w:rPr>
          <w:rFonts w:hint="eastAsia"/>
        </w:rPr>
        <w:t>在文獻中尤其是出土文獻中并不少見，如《詩·周頌·載見》“</w:t>
      </w:r>
      <w:bookmarkStart w:id="38" w:name="_Hlk63847990"/>
      <w:r w:rsidRPr="009D4B5B">
        <w:rPr>
          <w:rFonts w:hint="eastAsia"/>
        </w:rPr>
        <w:t>載見</w:t>
      </w:r>
      <w:bookmarkEnd w:id="38"/>
      <w:r w:rsidRPr="009D4B5B">
        <w:rPr>
          <w:rFonts w:hint="eastAsia"/>
        </w:rPr>
        <w:t>辟王”，</w:t>
      </w:r>
      <w:bookmarkStart w:id="39" w:name="_Hlk63849909"/>
      <w:r w:rsidRPr="009D4B5B">
        <w:rPr>
          <w:rFonts w:hint="eastAsia"/>
        </w:rPr>
        <w:t>海昏《詩》（</w:t>
      </w:r>
      <w:r w:rsidRPr="009D4B5B">
        <w:t>85頁）作</w:t>
      </w:r>
      <w:bookmarkEnd w:id="39"/>
      <w:r w:rsidRPr="009D4B5B">
        <w:rPr>
          <w:rFonts w:hint="eastAsia"/>
        </w:rPr>
        <w:t>“載來見辟王”，與《墨子·尚同中》引作“載來見彼王”（孫詒讓《墨子間詁》（上冊），中華書局，2</w:t>
      </w:r>
      <w:r w:rsidRPr="009D4B5B">
        <w:t>001</w:t>
      </w:r>
      <w:r w:rsidRPr="009D4B5B">
        <w:rPr>
          <w:rFonts w:hint="eastAsia"/>
        </w:rPr>
        <w:t>年，8</w:t>
      </w:r>
      <w:r w:rsidRPr="009D4B5B">
        <w:t>8</w:t>
      </w:r>
      <w:r w:rsidRPr="009D4B5B">
        <w:rPr>
          <w:rFonts w:hint="eastAsia"/>
        </w:rPr>
        <w:t>頁）相合。又《詩·大雅·皇矣》“帝謂文王，予</w:t>
      </w:r>
      <w:proofErr w:type="gramStart"/>
      <w:r w:rsidRPr="009D4B5B">
        <w:rPr>
          <w:rFonts w:hint="eastAsia"/>
        </w:rPr>
        <w:t>懷</w:t>
      </w:r>
      <w:proofErr w:type="gramEnd"/>
      <w:r w:rsidRPr="009D4B5B">
        <w:rPr>
          <w:rFonts w:hint="eastAsia"/>
        </w:rPr>
        <w:t>明德”，上博一《孔子詩論》簡7引作：</w:t>
      </w:r>
    </w:p>
    <w:p w14:paraId="7B9BD70E" w14:textId="77777777" w:rsidR="009D4B5B" w:rsidRPr="009D4B5B" w:rsidRDefault="009D4B5B" w:rsidP="009D4B5B">
      <w:pPr>
        <w:pStyle w:val="a4"/>
        <w:spacing w:before="540" w:after="540"/>
        <w:ind w:firstLine="498"/>
        <w:rPr>
          <w:b/>
        </w:rPr>
      </w:pPr>
      <w:r w:rsidRPr="009D4B5B">
        <w:rPr>
          <w:rFonts w:hint="eastAsia"/>
          <w:b/>
        </w:rPr>
        <w:lastRenderedPageBreak/>
        <w:t>[…帝胃（謂）文王，予]褱（懷）尔（爾）</w:t>
      </w:r>
      <w:r w:rsidRPr="009D4B5B">
        <w:rPr>
          <w:rFonts w:hint="eastAsia"/>
          <w:b/>
          <w:noProof/>
        </w:rPr>
        <w:drawing>
          <wp:inline distT="0" distB="0" distL="0" distR="0" wp14:anchorId="4730F921" wp14:editId="3CD23A02">
            <wp:extent cx="180340" cy="18034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9D4B5B">
        <w:rPr>
          <w:rFonts w:hint="eastAsia"/>
          <w:b/>
        </w:rPr>
        <w:t>（明）惪（德）</w:t>
      </w:r>
    </w:p>
    <w:p w14:paraId="24962142" w14:textId="77777777" w:rsidR="009D4B5B" w:rsidRPr="009D4B5B" w:rsidRDefault="009D4B5B" w:rsidP="009D4B5B">
      <w:pPr>
        <w:pStyle w:val="ab"/>
        <w:ind w:firstLineChars="0" w:firstLine="0"/>
      </w:pPr>
      <w:r w:rsidRPr="009D4B5B">
        <w:rPr>
          <w:rFonts w:hint="eastAsia"/>
        </w:rPr>
        <w:t>李銳先生指出《墨子·天志（中）》引作“帝謂文王：予</w:t>
      </w:r>
      <w:proofErr w:type="gramStart"/>
      <w:r w:rsidRPr="009D4B5B">
        <w:rPr>
          <w:rFonts w:hint="eastAsia"/>
        </w:rPr>
        <w:t>懷</w:t>
      </w:r>
      <w:proofErr w:type="gramEnd"/>
      <w:r w:rsidRPr="009D4B5B">
        <w:rPr>
          <w:rFonts w:hint="eastAsia"/>
        </w:rPr>
        <w:t>明德”，而《墨子·天志（下）》引作“帝謂文王：予懷而明德”；“尔”</w:t>
      </w:r>
      <w:r w:rsidRPr="009D4B5B">
        <w:t>、</w:t>
      </w:r>
      <w:r w:rsidRPr="009D4B5B">
        <w:rPr>
          <w:rFonts w:hint="eastAsia"/>
        </w:rPr>
        <w:t>“而”可通。</w:t>
      </w:r>
      <w:r w:rsidRPr="009D4B5B">
        <w:endnoteReference w:id="3"/>
      </w:r>
      <w:bookmarkStart w:id="40" w:name="_Hlk64759519"/>
      <w:r w:rsidRPr="009D4B5B">
        <w:rPr>
          <w:rFonts w:hint="eastAsia"/>
        </w:rPr>
        <w:t>反之，</w:t>
      </w:r>
      <w:bookmarkStart w:id="41" w:name="_Hlk64932438"/>
      <w:r w:rsidRPr="009D4B5B">
        <w:rPr>
          <w:rFonts w:hint="eastAsia"/>
        </w:rPr>
        <w:t>《詩·周南·卷耳》“</w:t>
      </w:r>
      <w:bookmarkStart w:id="42" w:name="_Hlk64759016"/>
      <w:r w:rsidRPr="009D4B5B">
        <w:rPr>
          <w:rFonts w:hint="eastAsia"/>
        </w:rPr>
        <w:t>維</w:t>
      </w:r>
      <w:bookmarkEnd w:id="42"/>
      <w:r w:rsidRPr="009D4B5B">
        <w:rPr>
          <w:rFonts w:hint="eastAsia"/>
        </w:rPr>
        <w:t>以</w:t>
      </w:r>
      <w:proofErr w:type="gramStart"/>
      <w:r w:rsidRPr="009D4B5B">
        <w:rPr>
          <w:rFonts w:hint="eastAsia"/>
        </w:rPr>
        <w:t>不</w:t>
      </w:r>
      <w:proofErr w:type="gramEnd"/>
      <w:r w:rsidRPr="009D4B5B">
        <w:rPr>
          <w:rFonts w:hint="eastAsia"/>
        </w:rPr>
        <w:t>永懷”“維以不永傷”，這兩句，安大簡《詩經》皆無“不”字</w:t>
      </w:r>
      <w:bookmarkEnd w:id="40"/>
      <w:bookmarkEnd w:id="41"/>
      <w:r w:rsidRPr="009D4B5B">
        <w:rPr>
          <w:rFonts w:hint="eastAsia"/>
        </w:rPr>
        <w:t>；</w:t>
      </w:r>
      <w:r w:rsidRPr="009D4B5B">
        <w:endnoteReference w:id="4"/>
      </w:r>
      <w:r w:rsidRPr="009D4B5B">
        <w:rPr>
          <w:rFonts w:hint="eastAsia"/>
        </w:rPr>
        <w:t>《詩·周南·柏舟》“之死</w:t>
      </w:r>
      <w:proofErr w:type="gramStart"/>
      <w:r w:rsidRPr="009D4B5B">
        <w:rPr>
          <w:rFonts w:hint="eastAsia"/>
        </w:rPr>
        <w:t>矢</w:t>
      </w:r>
      <w:proofErr w:type="gramEnd"/>
      <w:r w:rsidRPr="009D4B5B">
        <w:rPr>
          <w:rFonts w:hint="eastAsia"/>
        </w:rPr>
        <w:t>靡它”“之死矢靡慝”，這兩句，安大簡《詩經》皆無“之”字。</w:t>
      </w:r>
      <w:r w:rsidRPr="009D4B5B">
        <w:endnoteReference w:id="5"/>
      </w:r>
      <w:r w:rsidRPr="009D4B5B">
        <w:rPr>
          <w:rFonts w:hint="eastAsia"/>
        </w:rPr>
        <w:t>由此可見，同</w:t>
      </w:r>
      <w:proofErr w:type="gramStart"/>
      <w:r w:rsidRPr="009D4B5B">
        <w:rPr>
          <w:rFonts w:hint="eastAsia"/>
        </w:rPr>
        <w:t>樣</w:t>
      </w:r>
      <w:proofErr w:type="gramEnd"/>
      <w:r w:rsidRPr="009D4B5B">
        <w:rPr>
          <w:rFonts w:hint="eastAsia"/>
        </w:rPr>
        <w:t>的《詩經》，出土文獻與傳世文獻，其語句的字數并不是一字不差。</w:t>
      </w:r>
    </w:p>
    <w:p w14:paraId="2E86AD7B" w14:textId="77777777" w:rsidR="009D4B5B" w:rsidRPr="009D4B5B" w:rsidRDefault="009D4B5B" w:rsidP="009D4B5B">
      <w:pPr>
        <w:pStyle w:val="ab"/>
        <w:ind w:firstLine="560"/>
      </w:pPr>
      <w:r w:rsidRPr="009D4B5B">
        <w:rPr>
          <w:rFonts w:hint="eastAsia"/>
        </w:rPr>
        <w:t>或謂：此詩上下文皆以四字</w:t>
      </w:r>
      <w:proofErr w:type="gramStart"/>
      <w:r w:rsidRPr="009D4B5B">
        <w:rPr>
          <w:rFonts w:hint="eastAsia"/>
        </w:rPr>
        <w:t>為</w:t>
      </w:r>
      <w:proofErr w:type="gramEnd"/>
      <w:r w:rsidRPr="009D4B5B">
        <w:rPr>
          <w:rFonts w:hint="eastAsia"/>
        </w:rPr>
        <w:t>句，此句疑當從《毛詩》，“不”字為衍文。當然，《詩》中以四字</w:t>
      </w:r>
      <w:proofErr w:type="gramStart"/>
      <w:r w:rsidRPr="009D4B5B">
        <w:rPr>
          <w:rFonts w:hint="eastAsia"/>
        </w:rPr>
        <w:t>為</w:t>
      </w:r>
      <w:proofErr w:type="gramEnd"/>
      <w:r w:rsidRPr="009D4B5B">
        <w:rPr>
          <w:rFonts w:hint="eastAsia"/>
        </w:rPr>
        <w:t>句是正例、常例，但就此詩而論，如“女炰烋於中國，斂怨以為德”“時無背無側”“以無陪無卿”“天不湎爾以酒”“人尚乎由行”“內奰于中國”“匪上帝不時”“雖無老成人”“枝葉未有害”“在夏后之世”，足見詩人不拘拘於字數之多寡，而但以情感之是否宣洩為主。所以海昏《詩》多</w:t>
      </w:r>
      <w:proofErr w:type="gramStart"/>
      <w:r w:rsidRPr="009D4B5B">
        <w:rPr>
          <w:rFonts w:hint="eastAsia"/>
        </w:rPr>
        <w:t>一</w:t>
      </w:r>
      <w:proofErr w:type="gramEnd"/>
      <w:r w:rsidRPr="009D4B5B">
        <w:rPr>
          <w:rFonts w:hint="eastAsia"/>
        </w:rPr>
        <w:t>“不”字，在沒有其它反證的情況下，似不能輕易地以常理而加以否定。</w:t>
      </w:r>
    </w:p>
    <w:p w14:paraId="7FBA0C9D" w14:textId="77777777" w:rsidR="009D4B5B" w:rsidRPr="009D4B5B" w:rsidRDefault="009D4B5B" w:rsidP="009D4B5B">
      <w:pPr>
        <w:pStyle w:val="ab"/>
        <w:ind w:firstLine="560"/>
      </w:pPr>
      <w:r w:rsidRPr="009D4B5B">
        <w:rPr>
          <w:rFonts w:hint="eastAsia"/>
        </w:rPr>
        <w:t>關</w:t>
      </w:r>
      <w:proofErr w:type="gramStart"/>
      <w:r w:rsidRPr="009D4B5B">
        <w:rPr>
          <w:rFonts w:hint="eastAsia"/>
        </w:rPr>
        <w:t>於</w:t>
      </w:r>
      <w:bookmarkStart w:id="43" w:name="_Hlk65054393"/>
      <w:proofErr w:type="gramEnd"/>
      <w:r w:rsidRPr="009D4B5B">
        <w:rPr>
          <w:rFonts w:hint="eastAsia"/>
        </w:rPr>
        <w:t>“</w:t>
      </w:r>
      <w:bookmarkStart w:id="44" w:name="_Hlk64841213"/>
      <w:r w:rsidRPr="009D4B5B">
        <w:rPr>
          <w:rFonts w:hint="eastAsia"/>
        </w:rPr>
        <w:t>而秉</w:t>
      </w:r>
      <w:bookmarkStart w:id="45" w:name="_Hlk63887047"/>
      <w:r w:rsidRPr="009D4B5B">
        <w:rPr>
          <w:rFonts w:hint="eastAsia"/>
        </w:rPr>
        <w:t>義類</w:t>
      </w:r>
      <w:bookmarkEnd w:id="44"/>
      <w:bookmarkEnd w:id="45"/>
      <w:r w:rsidRPr="009D4B5B">
        <w:rPr>
          <w:rFonts w:hint="eastAsia"/>
        </w:rPr>
        <w:t>，彊禦多</w:t>
      </w:r>
      <w:bookmarkStart w:id="46" w:name="_Hlk63854997"/>
      <w:r w:rsidRPr="009D4B5B">
        <w:rPr>
          <w:rFonts w:hint="eastAsia"/>
        </w:rPr>
        <w:t>懟</w:t>
      </w:r>
      <w:bookmarkEnd w:id="46"/>
      <w:r w:rsidRPr="009D4B5B">
        <w:rPr>
          <w:rFonts w:hint="eastAsia"/>
        </w:rPr>
        <w:t>”</w:t>
      </w:r>
      <w:bookmarkEnd w:id="43"/>
      <w:r w:rsidRPr="009D4B5B">
        <w:rPr>
          <w:rFonts w:hint="eastAsia"/>
        </w:rPr>
        <w:t>這句，鄭箋云：</w:t>
      </w:r>
    </w:p>
    <w:p w14:paraId="1F82E770" w14:textId="77777777" w:rsidR="009D4B5B" w:rsidRPr="009D4B5B" w:rsidRDefault="009D4B5B" w:rsidP="009D4B5B">
      <w:pPr>
        <w:pStyle w:val="a4"/>
        <w:spacing w:before="540" w:after="540"/>
        <w:ind w:firstLine="496"/>
      </w:pPr>
      <w:r w:rsidRPr="009D4B5B">
        <w:rPr>
          <w:rFonts w:hint="eastAsia"/>
        </w:rPr>
        <w:t>義之言宜也。類，善。女執事之臣，宜用善人，反任彊禦眾懟為惡者，</w:t>
      </w:r>
      <w:r w:rsidRPr="009D4B5B">
        <w:rPr>
          <w:rFonts w:hint="eastAsia"/>
        </w:rPr>
        <w:lastRenderedPageBreak/>
        <w:t>皆流言謗毀賢者。</w:t>
      </w:r>
    </w:p>
    <w:p w14:paraId="7BF565A9" w14:textId="77777777" w:rsidR="009D4B5B" w:rsidRPr="009D4B5B" w:rsidRDefault="009D4B5B" w:rsidP="009D4B5B">
      <w:pPr>
        <w:pStyle w:val="ab"/>
        <w:ind w:firstLineChars="0" w:firstLine="0"/>
      </w:pPr>
      <w:r w:rsidRPr="009D4B5B">
        <w:rPr>
          <w:rFonts w:hint="eastAsia"/>
        </w:rPr>
        <w:t>宋儒朱熹</w:t>
      </w:r>
      <w:proofErr w:type="gramStart"/>
      <w:r w:rsidRPr="009D4B5B">
        <w:rPr>
          <w:rFonts w:hint="eastAsia"/>
        </w:rPr>
        <w:t>將</w:t>
      </w:r>
      <w:proofErr w:type="gramEnd"/>
      <w:r w:rsidRPr="009D4B5B">
        <w:rPr>
          <w:rFonts w:hint="eastAsia"/>
        </w:rPr>
        <w:t>“義”解釋為“善”，謂“言汝當用善類、而反任此暴虐多怨之人”。</w:t>
      </w:r>
      <w:bookmarkStart w:id="47" w:name="_Hlk64753564"/>
      <w:r w:rsidRPr="009D4B5B">
        <w:rPr>
          <w:rFonts w:hint="eastAsia"/>
        </w:rPr>
        <w:t>清人陳奐、馬瑞辰認</w:t>
      </w:r>
      <w:proofErr w:type="gramStart"/>
      <w:r w:rsidRPr="009D4B5B">
        <w:rPr>
          <w:rFonts w:hint="eastAsia"/>
        </w:rPr>
        <w:t>為</w:t>
      </w:r>
      <w:proofErr w:type="gramEnd"/>
      <w:r w:rsidRPr="009D4B5B">
        <w:rPr>
          <w:rFonts w:hint="eastAsia"/>
        </w:rPr>
        <w:t>“義類”</w:t>
      </w:r>
      <w:bookmarkEnd w:id="47"/>
      <w:r w:rsidRPr="009D4B5B">
        <w:rPr>
          <w:rFonts w:hint="eastAsia"/>
        </w:rPr>
        <w:t>兩字都是“善”的意思。</w:t>
      </w:r>
      <w:bookmarkStart w:id="48" w:name="_Hlk65142758"/>
      <w:r w:rsidRPr="009D4B5B">
        <w:endnoteReference w:id="6"/>
      </w:r>
      <w:r w:rsidRPr="009D4B5B">
        <w:rPr>
          <w:rFonts w:hint="eastAsia"/>
        </w:rPr>
        <w:t>俞樾《群經平議》卷十一“而</w:t>
      </w:r>
      <w:proofErr w:type="gramStart"/>
      <w:r w:rsidRPr="009D4B5B">
        <w:rPr>
          <w:rFonts w:hint="eastAsia"/>
        </w:rPr>
        <w:t>秉</w:t>
      </w:r>
      <w:proofErr w:type="gramEnd"/>
      <w:r w:rsidRPr="009D4B5B">
        <w:rPr>
          <w:rFonts w:hint="eastAsia"/>
        </w:rPr>
        <w:t>義類”條曰</w:t>
      </w:r>
      <w:r w:rsidRPr="009D4B5B">
        <w:t>:</w:t>
      </w:r>
    </w:p>
    <w:p w14:paraId="104A0A85" w14:textId="77777777" w:rsidR="009D4B5B" w:rsidRPr="009D4B5B" w:rsidRDefault="009D4B5B" w:rsidP="009D4B5B">
      <w:pPr>
        <w:pStyle w:val="a4"/>
        <w:spacing w:before="540" w:after="540"/>
        <w:ind w:firstLine="496"/>
      </w:pPr>
      <w:r w:rsidRPr="009D4B5B">
        <w:rPr>
          <w:rFonts w:hint="eastAsia"/>
        </w:rPr>
        <w:t>《箋》云</w:t>
      </w:r>
      <w:r w:rsidRPr="009D4B5B">
        <w:t>:</w:t>
      </w:r>
      <w:r w:rsidRPr="009D4B5B">
        <w:rPr>
          <w:rFonts w:hint="eastAsia"/>
        </w:rPr>
        <w:t>“</w:t>
      </w:r>
      <w:r w:rsidRPr="009D4B5B">
        <w:t>義之言宜也。類,善。女執事之人，宜用善人。</w:t>
      </w:r>
      <w:r w:rsidRPr="009D4B5B">
        <w:rPr>
          <w:rFonts w:hint="eastAsia"/>
        </w:rPr>
        <w:t>”</w:t>
      </w:r>
      <w:r w:rsidRPr="009D4B5B">
        <w:t>樾謹按:下文即云</w:t>
      </w:r>
      <w:r w:rsidRPr="009D4B5B">
        <w:rPr>
          <w:rFonts w:hint="eastAsia"/>
        </w:rPr>
        <w:t>“彊</w:t>
      </w:r>
      <w:r w:rsidRPr="009D4B5B">
        <w:t>禦多懟</w:t>
      </w:r>
      <w:r w:rsidRPr="009D4B5B">
        <w:rPr>
          <w:rFonts w:hint="eastAsia"/>
        </w:rPr>
        <w:t>”</w:t>
      </w:r>
      <w:r w:rsidRPr="009D4B5B">
        <w:t>,與此一氣相承，無不用此反用彼之意。然則鄭解</w:t>
      </w:r>
      <w:r w:rsidRPr="009D4B5B">
        <w:rPr>
          <w:rFonts w:hint="eastAsia"/>
        </w:rPr>
        <w:t>“</w:t>
      </w:r>
      <w:r w:rsidRPr="009D4B5B">
        <w:t>義類</w:t>
      </w:r>
      <w:r w:rsidRPr="009D4B5B">
        <w:rPr>
          <w:rFonts w:hint="eastAsia"/>
        </w:rPr>
        <w:t>”</w:t>
      </w:r>
      <w:r w:rsidRPr="009D4B5B">
        <w:t>為宜用善人,非經旨也。《尚書</w:t>
      </w:r>
      <w:r w:rsidRPr="009D4B5B">
        <w:rPr>
          <w:rFonts w:hint="eastAsia"/>
        </w:rPr>
        <w:t>·</w:t>
      </w:r>
      <w:r w:rsidRPr="009D4B5B">
        <w:t>立政篇</w:t>
      </w:r>
      <w:r w:rsidRPr="009D4B5B">
        <w:rPr>
          <w:rFonts w:hint="eastAsia"/>
        </w:rPr>
        <w:t>》</w:t>
      </w:r>
      <w:r w:rsidRPr="009D4B5B">
        <w:t>:</w:t>
      </w:r>
      <w:r w:rsidRPr="009D4B5B">
        <w:rPr>
          <w:rFonts w:hint="eastAsia"/>
        </w:rPr>
        <w:t>“</w:t>
      </w:r>
      <w:r w:rsidRPr="009D4B5B">
        <w:t>茲乃三宅無義民。</w:t>
      </w:r>
      <w:r w:rsidRPr="009D4B5B">
        <w:rPr>
          <w:rFonts w:hint="eastAsia"/>
        </w:rPr>
        <w:t>”</w:t>
      </w:r>
      <w:r w:rsidRPr="009D4B5B">
        <w:t>《呂刑篇</w:t>
      </w:r>
      <w:r w:rsidRPr="009D4B5B">
        <w:rPr>
          <w:rFonts w:hint="eastAsia"/>
        </w:rPr>
        <w:t>》</w:t>
      </w:r>
      <w:r w:rsidRPr="009D4B5B">
        <w:t>:</w:t>
      </w:r>
      <w:bookmarkStart w:id="49" w:name="_Hlk65437053"/>
      <w:r w:rsidRPr="009D4B5B">
        <w:rPr>
          <w:rFonts w:hint="eastAsia"/>
        </w:rPr>
        <w:t>“</w:t>
      </w:r>
      <w:r w:rsidRPr="009D4B5B">
        <w:t>鴟義</w:t>
      </w:r>
      <w:r w:rsidRPr="009D4B5B">
        <w:rPr>
          <w:rFonts w:hint="eastAsia"/>
        </w:rPr>
        <w:t>姦</w:t>
      </w:r>
      <w:r w:rsidRPr="009D4B5B">
        <w:t>宄。</w:t>
      </w:r>
      <w:r w:rsidRPr="009D4B5B">
        <w:rPr>
          <w:rFonts w:hint="eastAsia"/>
        </w:rPr>
        <w:t>”</w:t>
      </w:r>
      <w:bookmarkEnd w:id="49"/>
      <w:r w:rsidRPr="009D4B5B">
        <w:t>王氏念孫曰:</w:t>
      </w:r>
      <w:r w:rsidRPr="009D4B5B">
        <w:rPr>
          <w:rFonts w:hint="eastAsia"/>
        </w:rPr>
        <w:t>“</w:t>
      </w:r>
      <w:r w:rsidRPr="009D4B5B">
        <w:t>義與俄同，</w:t>
      </w:r>
      <w:r w:rsidRPr="009D4B5B">
        <w:rPr>
          <w:rFonts w:hint="eastAsia"/>
        </w:rPr>
        <w:t>衺</w:t>
      </w:r>
      <w:r w:rsidRPr="009D4B5B">
        <w:t>也。</w:t>
      </w:r>
      <w:r w:rsidRPr="009D4B5B">
        <w:rPr>
          <w:rFonts w:hint="eastAsia"/>
        </w:rPr>
        <w:t>”</w:t>
      </w:r>
      <w:r w:rsidRPr="009D4B5B">
        <w:t>引《大戴禮</w:t>
      </w:r>
      <w:r w:rsidRPr="009D4B5B">
        <w:rPr>
          <w:rFonts w:hint="eastAsia"/>
        </w:rPr>
        <w:t>·</w:t>
      </w:r>
      <w:r w:rsidRPr="009D4B5B">
        <w:t>千乘篇</w:t>
      </w:r>
      <w:r w:rsidRPr="009D4B5B">
        <w:rPr>
          <w:rFonts w:hint="eastAsia"/>
        </w:rPr>
        <w:t>》“</w:t>
      </w:r>
      <w:r w:rsidRPr="009D4B5B">
        <w:t>誘居室家,有君子曰義</w:t>
      </w:r>
      <w:r w:rsidRPr="009D4B5B">
        <w:rPr>
          <w:rFonts w:hint="eastAsia"/>
        </w:rPr>
        <w:t>”</w:t>
      </w:r>
      <w:r w:rsidRPr="009D4B5B">
        <w:t>及《管子</w:t>
      </w:r>
      <w:r w:rsidRPr="009D4B5B">
        <w:rPr>
          <w:rFonts w:hint="eastAsia"/>
        </w:rPr>
        <w:t>·</w:t>
      </w:r>
      <w:r w:rsidRPr="009D4B5B">
        <w:t>明法解篇</w:t>
      </w:r>
      <w:r w:rsidRPr="009D4B5B">
        <w:rPr>
          <w:rFonts w:hint="eastAsia"/>
        </w:rPr>
        <w:t>》“</w:t>
      </w:r>
      <w:r w:rsidRPr="009D4B5B">
        <w:t>雖有大義，主無從知之</w:t>
      </w:r>
      <w:r w:rsidRPr="009D4B5B">
        <w:rPr>
          <w:rFonts w:hint="eastAsia"/>
        </w:rPr>
        <w:t>”</w:t>
      </w:r>
      <w:r w:rsidRPr="009D4B5B">
        <w:t>為證。此經義字亦俄之假字，類與戾通。《周書</w:t>
      </w:r>
      <w:r w:rsidRPr="009D4B5B">
        <w:rPr>
          <w:rFonts w:hint="eastAsia"/>
        </w:rPr>
        <w:t>·</w:t>
      </w:r>
      <w:r w:rsidRPr="009D4B5B">
        <w:t>史記篇</w:t>
      </w:r>
      <w:r w:rsidRPr="009D4B5B">
        <w:rPr>
          <w:rFonts w:hint="eastAsia"/>
        </w:rPr>
        <w:t>》</w:t>
      </w:r>
      <w:r w:rsidRPr="009D4B5B">
        <w:t>:</w:t>
      </w:r>
      <w:r w:rsidRPr="009D4B5B">
        <w:rPr>
          <w:rFonts w:hint="eastAsia"/>
        </w:rPr>
        <w:t>“</w:t>
      </w:r>
      <w:r w:rsidRPr="009D4B5B">
        <w:t>愎類無親。</w:t>
      </w:r>
      <w:r w:rsidRPr="009D4B5B">
        <w:rPr>
          <w:rFonts w:hint="eastAsia"/>
        </w:rPr>
        <w:t>”</w:t>
      </w:r>
      <w:r w:rsidRPr="009D4B5B">
        <w:t>孔晁注:</w:t>
      </w:r>
      <w:r w:rsidRPr="009D4B5B">
        <w:rPr>
          <w:rFonts w:hint="eastAsia"/>
        </w:rPr>
        <w:t>“</w:t>
      </w:r>
      <w:r w:rsidRPr="009D4B5B">
        <w:t>類，戾也。</w:t>
      </w:r>
      <w:r w:rsidRPr="009D4B5B">
        <w:rPr>
          <w:rFonts w:hint="eastAsia"/>
        </w:rPr>
        <w:t>”</w:t>
      </w:r>
      <w:r w:rsidRPr="009D4B5B">
        <w:t>《說文</w:t>
      </w:r>
      <w:r w:rsidRPr="009D4B5B">
        <w:rPr>
          <w:rFonts w:hint="eastAsia"/>
        </w:rPr>
        <w:t>·</w:t>
      </w:r>
      <w:r w:rsidRPr="009D4B5B">
        <w:t>犬部》:</w:t>
      </w:r>
      <w:r w:rsidRPr="009D4B5B">
        <w:rPr>
          <w:rFonts w:hint="eastAsia"/>
        </w:rPr>
        <w:t>“</w:t>
      </w:r>
      <w:r w:rsidRPr="009D4B5B">
        <w:t>戾</w:t>
      </w:r>
      <w:r w:rsidRPr="009D4B5B">
        <w:rPr>
          <w:rFonts w:hint="eastAsia"/>
        </w:rPr>
        <w:t>，曲也。”然則義類猶言衺曲也，“而秉義類，彊禦多懟”</w:t>
      </w:r>
      <w:r w:rsidRPr="009D4B5B">
        <w:t>,言女執事皆</w:t>
      </w:r>
      <w:r w:rsidRPr="009D4B5B">
        <w:rPr>
          <w:rFonts w:hint="eastAsia"/>
        </w:rPr>
        <w:t>衺</w:t>
      </w:r>
      <w:r w:rsidRPr="009D4B5B">
        <w:t>曲之人及彊禦</w:t>
      </w:r>
      <w:r w:rsidRPr="009D4B5B">
        <w:rPr>
          <w:rFonts w:hint="eastAsia"/>
        </w:rPr>
        <w:t>眾</w:t>
      </w:r>
      <w:r w:rsidRPr="009D4B5B">
        <w:t>懟者也。《昭十六年左傳》:</w:t>
      </w:r>
      <w:r w:rsidRPr="009D4B5B">
        <w:rPr>
          <w:rFonts w:hint="eastAsia"/>
        </w:rPr>
        <w:t>“</w:t>
      </w:r>
      <w:r w:rsidRPr="009D4B5B">
        <w:t>刑之頗類。</w:t>
      </w:r>
      <w:r w:rsidRPr="009D4B5B">
        <w:rPr>
          <w:rFonts w:hint="eastAsia"/>
        </w:rPr>
        <w:t>”</w:t>
      </w:r>
      <w:r w:rsidRPr="009D4B5B">
        <w:t>義類與頗類同，頗、義古同部字。</w:t>
      </w:r>
    </w:p>
    <w:p w14:paraId="03824931" w14:textId="77777777" w:rsidR="009D4B5B" w:rsidRPr="009D4B5B" w:rsidRDefault="009D4B5B" w:rsidP="009D4B5B">
      <w:pPr>
        <w:pStyle w:val="ab"/>
        <w:ind w:firstLineChars="0" w:firstLine="0"/>
      </w:pPr>
      <w:bookmarkStart w:id="50" w:name="_Hlk65169211"/>
      <w:bookmarkEnd w:id="48"/>
      <w:r w:rsidRPr="009D4B5B">
        <w:rPr>
          <w:rFonts w:hint="eastAsia"/>
        </w:rPr>
        <w:t>今海昏《詩》</w:t>
      </w:r>
      <w:r w:rsidRPr="009D4B5B">
        <w:t>作</w:t>
      </w:r>
      <w:bookmarkStart w:id="51" w:name="_Hlk64753691"/>
      <w:r w:rsidRPr="009D4B5B">
        <w:rPr>
          <w:rFonts w:hint="eastAsia"/>
        </w:rPr>
        <w:t>“而</w:t>
      </w:r>
      <w:proofErr w:type="gramStart"/>
      <w:r w:rsidRPr="009D4B5B">
        <w:rPr>
          <w:rFonts w:hint="eastAsia"/>
        </w:rPr>
        <w:t>秉</w:t>
      </w:r>
      <w:proofErr w:type="gramEnd"/>
      <w:r w:rsidRPr="009D4B5B">
        <w:rPr>
          <w:rFonts w:hint="eastAsia"/>
        </w:rPr>
        <w:t>義不</w:t>
      </w:r>
      <w:r w:rsidRPr="009D4B5B">
        <w:rPr>
          <w:rFonts w:ascii="宋体-方正超大字符集" w:eastAsia="宋体-方正超大字符集" w:hAnsi="宋体-方正超大字符集" w:cs="宋体-方正超大字符集" w:hint="eastAsia"/>
        </w:rPr>
        <w:t>𧗸</w:t>
      </w:r>
      <w:r w:rsidRPr="009D4B5B">
        <w:rPr>
          <w:rFonts w:hint="eastAsia"/>
        </w:rPr>
        <w:t>（？）”</w:t>
      </w:r>
      <w:bookmarkEnd w:id="50"/>
      <w:bookmarkEnd w:id="51"/>
      <w:r w:rsidRPr="009D4B5B">
        <w:rPr>
          <w:rFonts w:hint="eastAsia"/>
        </w:rPr>
        <w:t>，則“秉義”有可能就是文獻中所常見的秉執道義的意思。</w:t>
      </w:r>
      <w:proofErr w:type="gramStart"/>
      <w:r w:rsidRPr="009D4B5B">
        <w:rPr>
          <w:rFonts w:hint="eastAsia"/>
        </w:rPr>
        <w:t>如上博六《慎子曰恭儉》</w:t>
      </w:r>
      <w:proofErr w:type="gramEnd"/>
      <w:r w:rsidRPr="009D4B5B">
        <w:rPr>
          <w:rFonts w:hint="eastAsia"/>
        </w:rPr>
        <w:t>簡4有下引文句：</w:t>
      </w:r>
    </w:p>
    <w:p w14:paraId="383E8B1B" w14:textId="77777777" w:rsidR="009D4B5B" w:rsidRPr="009D4B5B" w:rsidRDefault="009D4B5B" w:rsidP="009D4B5B">
      <w:pPr>
        <w:pStyle w:val="a4"/>
        <w:spacing w:before="540" w:after="540"/>
        <w:ind w:firstLine="496"/>
      </w:pPr>
      <w:r w:rsidRPr="009D4B5B">
        <w:rPr>
          <w:rFonts w:hint="eastAsia"/>
        </w:rPr>
        <w:lastRenderedPageBreak/>
        <w:t>均分而</w:t>
      </w:r>
      <w:r w:rsidRPr="009D4B5B">
        <w:rPr>
          <w:rFonts w:ascii="宋体-方正超大字符集" w:eastAsia="宋体-方正超大字符集" w:hAnsi="宋体-方正超大字符集" w:cs="宋体-方正超大字符集" w:hint="eastAsia"/>
        </w:rPr>
        <w:t>𡉚</w:t>
      </w:r>
      <w:r w:rsidRPr="009D4B5B">
        <w:rPr>
          <w:rFonts w:hint="eastAsia"/>
        </w:rPr>
        <w:t>（廣）</w:t>
      </w:r>
      <w:r w:rsidRPr="009D4B5B">
        <w:rPr>
          <w:rFonts w:hint="eastAsia"/>
          <w:noProof/>
        </w:rPr>
        <w:drawing>
          <wp:inline distT="0" distB="0" distL="0" distR="0" wp14:anchorId="68084274" wp14:editId="1FEA5347">
            <wp:extent cx="184785" cy="180340"/>
            <wp:effectExtent l="0" t="0" r="571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 cy="180340"/>
                    </a:xfrm>
                    <a:prstGeom prst="rect">
                      <a:avLst/>
                    </a:prstGeom>
                    <a:noFill/>
                    <a:ln>
                      <a:noFill/>
                    </a:ln>
                  </pic:spPr>
                </pic:pic>
              </a:graphicData>
            </a:graphic>
          </wp:inline>
        </w:drawing>
      </w:r>
      <w:r w:rsidRPr="009D4B5B">
        <w:rPr>
          <w:rFonts w:hint="eastAsia"/>
        </w:rPr>
        <w:t>（貤</w:t>
      </w:r>
      <w:r w:rsidRPr="009D4B5B">
        <w:t>―</w:t>
      </w:r>
      <w:r w:rsidRPr="009D4B5B">
        <w:rPr>
          <w:rFonts w:hint="eastAsia"/>
        </w:rPr>
        <w:t>施），</w:t>
      </w:r>
      <w:r w:rsidRPr="009D4B5B">
        <w:rPr>
          <w:rFonts w:ascii="宋体-方正超大字符集" w:eastAsia="宋体-方正超大字符集" w:hAnsi="宋体-方正超大字符集" w:cs="宋体-方正超大字符集" w:hint="eastAsia"/>
        </w:rPr>
        <w:t>𠱾</w:t>
      </w:r>
      <w:r w:rsidRPr="009D4B5B">
        <w:rPr>
          <w:rFonts w:hint="eastAsia"/>
        </w:rPr>
        <w:t>惪（德）而方義</w:t>
      </w:r>
    </w:p>
    <w:p w14:paraId="526B6E63" w14:textId="77777777" w:rsidR="009D4B5B" w:rsidRPr="009D4B5B" w:rsidRDefault="009D4B5B" w:rsidP="009D4B5B">
      <w:pPr>
        <w:pStyle w:val="ab"/>
        <w:ind w:firstLineChars="0" w:firstLine="0"/>
      </w:pPr>
      <w:r w:rsidRPr="009D4B5B">
        <w:rPr>
          <w:rFonts w:hint="eastAsia"/>
        </w:rPr>
        <w:t>“</w:t>
      </w:r>
      <w:r w:rsidRPr="009D4B5B">
        <w:rPr>
          <w:rFonts w:ascii="宋体-方正超大字符集" w:eastAsia="宋体-方正超大字符集" w:hAnsi="宋体-方正超大字符集" w:cs="宋体-方正超大字符集" w:hint="eastAsia"/>
        </w:rPr>
        <w:t>𠱾</w:t>
      </w:r>
      <w:proofErr w:type="gramStart"/>
      <w:r w:rsidRPr="009D4B5B">
        <w:rPr>
          <w:rFonts w:hint="eastAsia"/>
        </w:rPr>
        <w:t>惪</w:t>
      </w:r>
      <w:proofErr w:type="gramEnd"/>
      <w:r w:rsidRPr="009D4B5B">
        <w:rPr>
          <w:rFonts w:hint="eastAsia"/>
        </w:rPr>
        <w:t>（德）而方義”，從范常喜先生</w:t>
      </w:r>
      <w:r w:rsidRPr="009D4B5B">
        <w:t>讀作“持德而秉義”</w:t>
      </w:r>
      <w:r w:rsidRPr="009D4B5B">
        <w:rPr>
          <w:rFonts w:hint="eastAsia"/>
        </w:rPr>
        <w:t>，</w:t>
      </w:r>
      <w:r w:rsidRPr="009D4B5B">
        <w:endnoteReference w:id="7"/>
      </w:r>
      <w:r w:rsidRPr="009D4B5B">
        <w:rPr>
          <w:rFonts w:hint="eastAsia"/>
        </w:rPr>
        <w:t>該文并引傳世文獻類似的記載為證：</w:t>
      </w:r>
    </w:p>
    <w:p w14:paraId="7E76B529" w14:textId="77777777" w:rsidR="009D4B5B" w:rsidRPr="009D4B5B" w:rsidRDefault="009D4B5B" w:rsidP="009D4B5B">
      <w:pPr>
        <w:pStyle w:val="a4"/>
        <w:spacing w:before="540" w:after="540"/>
        <w:ind w:firstLine="496"/>
      </w:pPr>
      <w:r w:rsidRPr="009D4B5B">
        <w:rPr>
          <w:rFonts w:hint="eastAsia"/>
        </w:rPr>
        <w:t>《戰國策·秦策三》：蔡澤曰</w:t>
      </w:r>
      <w:r w:rsidRPr="009D4B5B">
        <w:t>:“質仁秉義，行道施德於天下，天下懷樂敬愛，願以為君王，豈不辯智之期與?”</w:t>
      </w:r>
    </w:p>
    <w:p w14:paraId="2B10E6FF" w14:textId="1190305E" w:rsidR="009D4B5B" w:rsidRPr="009D4B5B" w:rsidRDefault="009D4B5B" w:rsidP="009D4B5B">
      <w:pPr>
        <w:pStyle w:val="a4"/>
        <w:spacing w:before="540" w:after="540"/>
        <w:ind w:firstLine="496"/>
      </w:pPr>
      <w:r w:rsidRPr="009D4B5B">
        <w:rPr>
          <w:rFonts w:hint="eastAsia"/>
        </w:rPr>
        <w:t>《鹽鐵論·本議》：君子執德秉義而行，故造次必於是，顛沛必於是。</w:t>
      </w:r>
    </w:p>
    <w:p w14:paraId="74F0820F" w14:textId="52386F15" w:rsidR="009D4B5B" w:rsidRPr="009D4B5B" w:rsidRDefault="009D4B5B" w:rsidP="009D4B5B">
      <w:pPr>
        <w:pStyle w:val="ab"/>
        <w:ind w:firstLineChars="0" w:firstLine="0"/>
      </w:pPr>
      <w:r w:rsidRPr="009D4B5B">
        <w:rPr>
          <w:rFonts w:hint="eastAsia"/>
        </w:rPr>
        <w:t>可見“秉義”</w:t>
      </w:r>
      <w:proofErr w:type="gramStart"/>
      <w:r w:rsidRPr="009D4B5B">
        <w:rPr>
          <w:rFonts w:hint="eastAsia"/>
        </w:rPr>
        <w:t>為</w:t>
      </w:r>
      <w:proofErr w:type="gramEnd"/>
      <w:r w:rsidRPr="009D4B5B">
        <w:rPr>
          <w:rFonts w:hint="eastAsia"/>
        </w:rPr>
        <w:t>古人的成詞。</w:t>
      </w:r>
    </w:p>
    <w:p w14:paraId="49BA6E69" w14:textId="77777777" w:rsidR="009D4B5B" w:rsidRPr="009D4B5B" w:rsidRDefault="009D4B5B" w:rsidP="009D4B5B">
      <w:pPr>
        <w:pStyle w:val="ab"/>
        <w:ind w:firstLine="560"/>
      </w:pPr>
      <w:bookmarkStart w:id="52" w:name="_Hlk64284668"/>
      <w:r w:rsidRPr="009D4B5B">
        <w:rPr>
          <w:rFonts w:hint="eastAsia"/>
        </w:rPr>
        <w:t>海昏《詩》</w:t>
      </w:r>
      <w:bookmarkStart w:id="53" w:name="_Hlk65169400"/>
      <w:r w:rsidRPr="009D4B5B">
        <w:rPr>
          <w:rFonts w:hint="eastAsia"/>
        </w:rPr>
        <w:t>“</w:t>
      </w:r>
      <w:r w:rsidRPr="009D4B5B">
        <w:rPr>
          <w:rFonts w:ascii="宋体-方正超大字符集" w:eastAsia="宋体-方正超大字符集" w:hAnsi="宋体-方正超大字符集" w:cs="宋体-方正超大字符集" w:hint="eastAsia"/>
        </w:rPr>
        <w:t>𧗸</w:t>
      </w:r>
      <w:r w:rsidRPr="009D4B5B">
        <w:rPr>
          <w:rFonts w:hint="eastAsia"/>
        </w:rPr>
        <w:t>”</w:t>
      </w:r>
      <w:proofErr w:type="gramStart"/>
      <w:r w:rsidRPr="009D4B5B">
        <w:rPr>
          <w:rFonts w:hint="eastAsia"/>
        </w:rPr>
        <w:t>疑</w:t>
      </w:r>
      <w:proofErr w:type="gramEnd"/>
      <w:r w:rsidRPr="009D4B5B">
        <w:rPr>
          <w:rFonts w:hint="eastAsia"/>
        </w:rPr>
        <w:t>是“術”之誤字</w:t>
      </w:r>
      <w:bookmarkEnd w:id="53"/>
      <w:r w:rsidRPr="009D4B5B">
        <w:rPr>
          <w:rFonts w:hint="eastAsia"/>
        </w:rPr>
        <w:t>（也可能由於簡文模糊而為整理者誤認誤釋）。如此，“而</w:t>
      </w:r>
      <w:proofErr w:type="gramStart"/>
      <w:r w:rsidRPr="009D4B5B">
        <w:rPr>
          <w:rFonts w:hint="eastAsia"/>
        </w:rPr>
        <w:t>秉</w:t>
      </w:r>
      <w:proofErr w:type="gramEnd"/>
      <w:r w:rsidRPr="009D4B5B">
        <w:rPr>
          <w:rFonts w:hint="eastAsia"/>
        </w:rPr>
        <w:t>義不</w:t>
      </w:r>
      <w:r w:rsidRPr="009D4B5B">
        <w:rPr>
          <w:rFonts w:ascii="宋体-方正超大字符集" w:eastAsia="宋体-方正超大字符集" w:hAnsi="宋体-方正超大字符集" w:cs="宋体-方正超大字符集" w:hint="eastAsia"/>
        </w:rPr>
        <w:t>𧗸</w:t>
      </w:r>
      <w:r w:rsidRPr="009D4B5B">
        <w:t>&lt;</w:t>
      </w:r>
      <w:r w:rsidRPr="009D4B5B">
        <w:rPr>
          <w:rFonts w:hint="eastAsia"/>
        </w:rPr>
        <w:t>術</w:t>
      </w:r>
      <w:r w:rsidRPr="009D4B5B">
        <w:t>&gt;”</w:t>
      </w:r>
      <w:r w:rsidRPr="009D4B5B">
        <w:rPr>
          <w:rFonts w:hint="eastAsia"/>
        </w:rPr>
        <w:t>與《毛詩》之作“而秉義類”，只是多出一“不”字而已（其相反的例子，可參上文引用的《詩經》“維以不永懷”“維以不永傷”，安大簡《詩經》皆無“不”字）。因</w:t>
      </w:r>
      <w:proofErr w:type="gramStart"/>
      <w:r w:rsidRPr="009D4B5B">
        <w:rPr>
          <w:rFonts w:hint="eastAsia"/>
        </w:rPr>
        <w:t>為</w:t>
      </w:r>
      <w:bookmarkStart w:id="54" w:name="_Hlk65169812"/>
      <w:proofErr w:type="gramEnd"/>
      <w:r w:rsidRPr="009D4B5B">
        <w:rPr>
          <w:rFonts w:hint="eastAsia"/>
        </w:rPr>
        <w:t>“</w:t>
      </w:r>
      <w:r w:rsidRPr="009D4B5B">
        <w:rPr>
          <w:rFonts w:ascii="宋体-方正超大字符集" w:eastAsia="宋体-方正超大字符集" w:hAnsi="宋体-方正超大字符集" w:cs="宋体-方正超大字符集" w:hint="eastAsia"/>
        </w:rPr>
        <w:t>𧗸</w:t>
      </w:r>
      <w:r w:rsidRPr="009D4B5B">
        <w:t>&lt;</w:t>
      </w:r>
      <w:r w:rsidRPr="009D4B5B">
        <w:rPr>
          <w:rFonts w:hint="eastAsia"/>
        </w:rPr>
        <w:t>術</w:t>
      </w:r>
      <w:r w:rsidRPr="009D4B5B">
        <w:t>&gt;</w:t>
      </w:r>
      <w:r w:rsidRPr="009D4B5B">
        <w:rPr>
          <w:rFonts w:hint="eastAsia"/>
        </w:rPr>
        <w:t>”</w:t>
      </w:r>
      <w:bookmarkEnd w:id="54"/>
      <w:r w:rsidRPr="009D4B5B">
        <w:rPr>
          <w:rFonts w:hint="eastAsia"/>
        </w:rPr>
        <w:t>“類”古音極近，以致異文。</w:t>
      </w:r>
      <w:proofErr w:type="gramStart"/>
      <w:r w:rsidRPr="009D4B5B">
        <w:rPr>
          <w:rFonts w:hint="eastAsia"/>
        </w:rPr>
        <w:t>據</w:t>
      </w:r>
      <w:proofErr w:type="gramEnd"/>
      <w:r w:rsidRPr="009D4B5B">
        <w:rPr>
          <w:rFonts w:hint="eastAsia"/>
        </w:rPr>
        <w:t>古文字學者研究，“類”字所從的“米”旁有可能是“朮”的訛誤。《禮記·緇衣》“</w:t>
      </w:r>
      <w:proofErr w:type="gramStart"/>
      <w:r w:rsidRPr="009D4B5B">
        <w:rPr>
          <w:rFonts w:hint="eastAsia"/>
        </w:rPr>
        <w:t>為</w:t>
      </w:r>
      <w:proofErr w:type="gramEnd"/>
      <w:r w:rsidRPr="009D4B5B">
        <w:rPr>
          <w:rFonts w:hint="eastAsia"/>
        </w:rPr>
        <w:t>下可</w:t>
      </w:r>
      <w:r w:rsidRPr="009D4B5B">
        <w:t>述而志也</w:t>
      </w:r>
      <w:r w:rsidRPr="009D4B5B">
        <w:rPr>
          <w:rFonts w:hint="eastAsia"/>
        </w:rPr>
        <w:t>”，</w:t>
      </w:r>
      <w:proofErr w:type="gramStart"/>
      <w:r w:rsidRPr="009D4B5B">
        <w:rPr>
          <w:rFonts w:hint="eastAsia"/>
        </w:rPr>
        <w:t>郭店</w:t>
      </w:r>
      <w:proofErr w:type="gramEnd"/>
      <w:r w:rsidRPr="009D4B5B">
        <w:rPr>
          <w:rFonts w:hint="eastAsia"/>
        </w:rPr>
        <w:t>本《緇衣》作“為下可頪</w:t>
      </w:r>
      <w:r w:rsidRPr="009D4B5B">
        <w:t>(</w:t>
      </w:r>
      <w:r w:rsidRPr="009D4B5B">
        <w:rPr>
          <w:rFonts w:hint="eastAsia"/>
        </w:rPr>
        <w:t>類</w:t>
      </w:r>
      <w:r w:rsidRPr="009D4B5B">
        <w:t>)而等也</w:t>
      </w:r>
      <w:r w:rsidRPr="009D4B5B">
        <w:rPr>
          <w:rFonts w:hint="eastAsia"/>
        </w:rPr>
        <w:t>”、</w:t>
      </w:r>
      <w:proofErr w:type="gramStart"/>
      <w:r w:rsidRPr="009D4B5B">
        <w:rPr>
          <w:rFonts w:hint="eastAsia"/>
        </w:rPr>
        <w:t>上博本《緇衣</w:t>
      </w:r>
      <w:proofErr w:type="gramEnd"/>
      <w:r w:rsidRPr="009D4B5B">
        <w:rPr>
          <w:rFonts w:hint="eastAsia"/>
        </w:rPr>
        <w:t>》作“為下可</w:t>
      </w:r>
      <w:r w:rsidRPr="009D4B5B">
        <w:rPr>
          <w:rFonts w:hint="eastAsia"/>
          <w:noProof/>
        </w:rPr>
        <w:drawing>
          <wp:inline distT="0" distB="0" distL="0" distR="0" wp14:anchorId="7B899D49" wp14:editId="6963F932">
            <wp:extent cx="184785" cy="18478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6000" contrast="18000"/>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9D4B5B">
        <w:rPr>
          <w:rFonts w:hint="eastAsia"/>
        </w:rPr>
        <w:t>（頪-</w:t>
      </w:r>
      <w:r w:rsidRPr="009D4B5B">
        <w:t>類</w:t>
      </w:r>
      <w:r w:rsidRPr="009D4B5B">
        <w:rPr>
          <w:rFonts w:hint="eastAsia"/>
        </w:rPr>
        <w:t>）而</w:t>
      </w:r>
      <w:r w:rsidRPr="009D4B5B">
        <w:rPr>
          <w:rFonts w:hint="eastAsia"/>
          <w:noProof/>
        </w:rPr>
        <w:drawing>
          <wp:inline distT="0" distB="0" distL="0" distR="0" wp14:anchorId="3B5BE0C9" wp14:editId="4ECB4EE4">
            <wp:extent cx="175260" cy="1847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contrast="42000"/>
                      <a:grayscl/>
                      <a:extLst>
                        <a:ext uri="{28A0092B-C50C-407E-A947-70E740481C1C}">
                          <a14:useLocalDpi xmlns:a14="http://schemas.microsoft.com/office/drawing/2010/main" val="0"/>
                        </a:ext>
                      </a:extLst>
                    </a:blip>
                    <a:srcRect/>
                    <a:stretch>
                      <a:fillRect/>
                    </a:stretch>
                  </pic:blipFill>
                  <pic:spPr bwMode="auto">
                    <a:xfrm>
                      <a:off x="0" y="0"/>
                      <a:ext cx="175260" cy="184785"/>
                    </a:xfrm>
                    <a:prstGeom prst="rect">
                      <a:avLst/>
                    </a:prstGeom>
                    <a:noFill/>
                    <a:ln>
                      <a:noFill/>
                    </a:ln>
                  </pic:spPr>
                </pic:pic>
              </a:graphicData>
            </a:graphic>
          </wp:inline>
        </w:drawing>
      </w:r>
      <w:r w:rsidRPr="009D4B5B">
        <w:rPr>
          <w:rFonts w:hint="eastAsia"/>
        </w:rPr>
        <w:t>也”，</w:t>
      </w:r>
      <w:r w:rsidRPr="009D4B5B">
        <w:endnoteReference w:id="8"/>
      </w:r>
      <w:r w:rsidRPr="009D4B5B">
        <w:rPr>
          <w:rFonts w:hint="eastAsia"/>
        </w:rPr>
        <w:t>可為其證；又</w:t>
      </w:r>
      <w:proofErr w:type="gramStart"/>
      <w:r w:rsidRPr="009D4B5B">
        <w:rPr>
          <w:rFonts w:hint="eastAsia"/>
        </w:rPr>
        <w:t>疑</w:t>
      </w:r>
      <w:proofErr w:type="gramEnd"/>
      <w:r w:rsidRPr="009D4B5B">
        <w:rPr>
          <w:rFonts w:hint="eastAsia"/>
        </w:rPr>
        <w:t>“</w:t>
      </w:r>
      <w:r w:rsidRPr="009D4B5B">
        <w:rPr>
          <w:rFonts w:ascii="宋体-方正超大字符集" w:eastAsia="宋体-方正超大字符集" w:hAnsi="宋体-方正超大字符集" w:cs="宋体-方正超大字符集" w:hint="eastAsia"/>
        </w:rPr>
        <w:t>𧗸</w:t>
      </w:r>
      <w:r w:rsidRPr="009D4B5B">
        <w:rPr>
          <w:rFonts w:hint="eastAsia"/>
        </w:rPr>
        <w:t>”是“</w:t>
      </w:r>
      <w:r w:rsidRPr="009D4B5B">
        <w:rPr>
          <w:rFonts w:ascii="宋体-方正超大字符集" w:eastAsia="宋体-方正超大字符集" w:hAnsi="宋体-方正超大字符集" w:cs="宋体-方正超大字符集" w:hint="eastAsia"/>
        </w:rPr>
        <w:t>𧗿</w:t>
      </w:r>
      <w:r w:rsidRPr="009D4B5B">
        <w:rPr>
          <w:rFonts w:hint="eastAsia"/>
        </w:rPr>
        <w:t>”之誤字，“</w:t>
      </w:r>
      <w:r w:rsidRPr="009D4B5B">
        <w:rPr>
          <w:rFonts w:ascii="宋体-方正超大字符集" w:eastAsia="宋体-方正超大字符集" w:hAnsi="宋体-方正超大字符集" w:cs="宋体-方正超大字符集" w:hint="eastAsia"/>
        </w:rPr>
        <w:t>𧗿</w:t>
      </w:r>
      <w:r w:rsidRPr="009D4B5B">
        <w:rPr>
          <w:rFonts w:hint="eastAsia"/>
        </w:rPr>
        <w:t>”“類”古音亦極近，</w:t>
      </w:r>
      <w:r w:rsidRPr="009D4B5B">
        <w:endnoteReference w:id="9"/>
      </w:r>
      <w:r w:rsidRPr="009D4B5B">
        <w:rPr>
          <w:rFonts w:hint="eastAsia"/>
        </w:rPr>
        <w:t>故相通借。</w:t>
      </w:r>
    </w:p>
    <w:p w14:paraId="102AA0D1" w14:textId="77777777" w:rsidR="009D4B5B" w:rsidRPr="009D4B5B" w:rsidRDefault="009D4B5B" w:rsidP="009D4B5B">
      <w:pPr>
        <w:pStyle w:val="ab"/>
        <w:ind w:firstLine="560"/>
      </w:pPr>
      <w:bookmarkStart w:id="55" w:name="_Hlk64841149"/>
      <w:r w:rsidRPr="009D4B5B">
        <w:rPr>
          <w:rFonts w:hint="eastAsia"/>
        </w:rPr>
        <w:lastRenderedPageBreak/>
        <w:t>如</w:t>
      </w:r>
      <w:bookmarkStart w:id="56" w:name="_Hlk64842945"/>
      <w:r w:rsidRPr="009D4B5B">
        <w:rPr>
          <w:rFonts w:hint="eastAsia"/>
        </w:rPr>
        <w:t>海昏《詩》</w:t>
      </w:r>
      <w:bookmarkEnd w:id="56"/>
      <w:r w:rsidRPr="009D4B5B">
        <w:rPr>
          <w:rFonts w:hint="eastAsia"/>
        </w:rPr>
        <w:t>“</w:t>
      </w:r>
      <w:r w:rsidRPr="009D4B5B">
        <w:rPr>
          <w:rFonts w:ascii="宋体-方正超大字符集" w:eastAsia="宋体-方正超大字符集" w:hAnsi="宋体-方正超大字符集" w:cs="宋体-方正超大字符集" w:hint="eastAsia"/>
        </w:rPr>
        <w:t>𧗸</w:t>
      </w:r>
      <w:r w:rsidRPr="009D4B5B">
        <w:rPr>
          <w:rFonts w:hint="eastAsia"/>
        </w:rPr>
        <w:t>”確是“術”或“</w:t>
      </w:r>
      <w:r w:rsidRPr="009D4B5B">
        <w:rPr>
          <w:rFonts w:ascii="宋体-方正超大字符集" w:eastAsia="宋体-方正超大字符集" w:hAnsi="宋体-方正超大字符集" w:cs="宋体-方正超大字符集" w:hint="eastAsia"/>
        </w:rPr>
        <w:t>𧗿</w:t>
      </w:r>
      <w:r w:rsidRPr="009D4B5B">
        <w:rPr>
          <w:rFonts w:hint="eastAsia"/>
        </w:rPr>
        <w:t>”之誤字或誤釋，則其文義也可作其他的解釋。</w:t>
      </w:r>
      <w:bookmarkEnd w:id="52"/>
      <w:bookmarkEnd w:id="55"/>
      <w:r w:rsidRPr="009D4B5B">
        <w:rPr>
          <w:rFonts w:hint="eastAsia"/>
        </w:rPr>
        <w:t>“</w:t>
      </w:r>
      <w:proofErr w:type="gramStart"/>
      <w:r w:rsidRPr="009D4B5B">
        <w:rPr>
          <w:rFonts w:hint="eastAsia"/>
        </w:rPr>
        <w:t>不</w:t>
      </w:r>
      <w:proofErr w:type="gramEnd"/>
      <w:r w:rsidRPr="009D4B5B">
        <w:rPr>
          <w:rFonts w:ascii="宋体-方正超大字符集" w:eastAsia="宋体-方正超大字符集" w:hAnsi="宋体-方正超大字符集" w:cs="宋体-方正超大字符集" w:hint="eastAsia"/>
        </w:rPr>
        <w:t>𧗸</w:t>
      </w:r>
      <w:r w:rsidRPr="009D4B5B">
        <w:t>&lt;</w:t>
      </w:r>
      <w:r w:rsidRPr="009D4B5B">
        <w:rPr>
          <w:rFonts w:hint="eastAsia"/>
        </w:rPr>
        <w:t>術</w:t>
      </w:r>
      <w:r w:rsidRPr="009D4B5B">
        <w:t>&gt;”</w:t>
      </w:r>
      <w:r w:rsidRPr="009D4B5B">
        <w:rPr>
          <w:rFonts w:hint="eastAsia"/>
        </w:rPr>
        <w:t>或“不</w:t>
      </w:r>
      <w:r w:rsidRPr="009D4B5B">
        <w:rPr>
          <w:rFonts w:ascii="宋体-方正超大字符集" w:eastAsia="宋体-方正超大字符集" w:hAnsi="宋体-方正超大字符集" w:cs="宋体-方正超大字符集" w:hint="eastAsia"/>
        </w:rPr>
        <w:t>𧗸</w:t>
      </w:r>
      <w:r w:rsidRPr="009D4B5B">
        <w:t>&lt;</w:t>
      </w:r>
      <w:r w:rsidRPr="009D4B5B">
        <w:rPr>
          <w:rFonts w:ascii="宋体-方正超大字符集" w:eastAsia="宋体-方正超大字符集" w:hAnsi="宋体-方正超大字符集" w:cs="宋体-方正超大字符集" w:hint="eastAsia"/>
        </w:rPr>
        <w:t>𧗿</w:t>
      </w:r>
      <w:r w:rsidRPr="009D4B5B">
        <w:t>&gt;”</w:t>
      </w:r>
      <w:r w:rsidRPr="009D4B5B">
        <w:rPr>
          <w:rFonts w:hint="eastAsia"/>
        </w:rPr>
        <w:t>應與“不</w:t>
      </w:r>
      <w:bookmarkStart w:id="57" w:name="_Hlk64933056"/>
      <w:r w:rsidRPr="009D4B5B">
        <w:rPr>
          <w:rFonts w:hint="eastAsia"/>
        </w:rPr>
        <w:t>遹</w:t>
      </w:r>
      <w:bookmarkEnd w:id="57"/>
      <w:r w:rsidRPr="009D4B5B">
        <w:rPr>
          <w:rFonts w:hint="eastAsia"/>
        </w:rPr>
        <w:t>”之音義相同。</w:t>
      </w:r>
      <w:bookmarkStart w:id="58" w:name="_Hlk65169905"/>
      <w:r w:rsidRPr="009D4B5B">
        <w:endnoteReference w:id="10"/>
      </w:r>
      <w:bookmarkEnd w:id="58"/>
      <w:r w:rsidRPr="009D4B5B">
        <w:rPr>
          <w:rFonts w:hint="eastAsia"/>
        </w:rPr>
        <w:t>《爾雅·釋訓》：</w:t>
      </w:r>
    </w:p>
    <w:p w14:paraId="4E683044" w14:textId="77777777" w:rsidR="009D4B5B" w:rsidRPr="009D4B5B" w:rsidRDefault="009D4B5B" w:rsidP="009D4B5B">
      <w:pPr>
        <w:pStyle w:val="a4"/>
        <w:spacing w:before="540" w:after="540"/>
        <w:ind w:firstLine="496"/>
      </w:pPr>
      <w:r w:rsidRPr="009D4B5B">
        <w:rPr>
          <w:rFonts w:hint="eastAsia"/>
        </w:rPr>
        <w:t>不遹，不蹟也。</w:t>
      </w:r>
    </w:p>
    <w:p w14:paraId="0E107F57" w14:textId="77777777" w:rsidR="009D4B5B" w:rsidRPr="009D4B5B" w:rsidRDefault="009D4B5B" w:rsidP="009D4B5B">
      <w:pPr>
        <w:pStyle w:val="ab"/>
        <w:ind w:firstLineChars="0" w:firstLine="0"/>
      </w:pPr>
      <w:r w:rsidRPr="009D4B5B">
        <w:rPr>
          <w:rFonts w:hint="eastAsia"/>
        </w:rPr>
        <w:t>郭璞注云：</w:t>
      </w:r>
    </w:p>
    <w:p w14:paraId="29F1EFE5" w14:textId="77777777" w:rsidR="009D4B5B" w:rsidRPr="009D4B5B" w:rsidRDefault="009D4B5B" w:rsidP="009D4B5B">
      <w:pPr>
        <w:pStyle w:val="a4"/>
        <w:spacing w:before="540" w:after="540"/>
        <w:ind w:firstLine="496"/>
      </w:pPr>
      <w:r w:rsidRPr="009D4B5B">
        <w:rPr>
          <w:rFonts w:hint="eastAsia"/>
        </w:rPr>
        <w:t>言不循軌跡也。</w:t>
      </w:r>
    </w:p>
    <w:p w14:paraId="418CDC03" w14:textId="77777777" w:rsidR="009D4B5B" w:rsidRPr="009D4B5B" w:rsidRDefault="009D4B5B" w:rsidP="009D4B5B">
      <w:pPr>
        <w:pStyle w:val="ab"/>
        <w:ind w:firstLineChars="0" w:firstLine="0"/>
      </w:pPr>
      <w:bookmarkStart w:id="60" w:name="_Hlk63855435"/>
      <w:r w:rsidRPr="009D4B5B">
        <w:rPr>
          <w:rFonts w:hint="eastAsia"/>
        </w:rPr>
        <w:t>王引之《經義述聞·爾雅》引陳奐曰：</w:t>
      </w:r>
    </w:p>
    <w:p w14:paraId="53E1454B" w14:textId="77777777" w:rsidR="009D4B5B" w:rsidRPr="009D4B5B" w:rsidRDefault="009D4B5B" w:rsidP="009D4B5B">
      <w:pPr>
        <w:pStyle w:val="a4"/>
        <w:spacing w:before="540" w:after="540"/>
        <w:ind w:firstLine="496"/>
      </w:pPr>
      <w:r w:rsidRPr="009D4B5B">
        <w:rPr>
          <w:rFonts w:hint="eastAsia"/>
        </w:rPr>
        <w:t>不遹者，即《邶風·日月篇》之“報我不述”也。古《毛詩》當作“報我不遹”。</w:t>
      </w:r>
    </w:p>
    <w:p w14:paraId="042C1ECC" w14:textId="77777777" w:rsidR="009D4B5B" w:rsidRPr="009D4B5B" w:rsidRDefault="009D4B5B" w:rsidP="009D4B5B">
      <w:pPr>
        <w:pStyle w:val="ab"/>
        <w:ind w:firstLineChars="0" w:firstLine="0"/>
      </w:pPr>
      <w:r w:rsidRPr="009D4B5B">
        <w:rPr>
          <w:rFonts w:hint="eastAsia"/>
        </w:rPr>
        <w:t>王氏又云：</w:t>
      </w:r>
    </w:p>
    <w:p w14:paraId="2BA635B4" w14:textId="77777777" w:rsidR="009D4B5B" w:rsidRPr="009D4B5B" w:rsidRDefault="009D4B5B" w:rsidP="009D4B5B">
      <w:pPr>
        <w:pStyle w:val="a4"/>
        <w:spacing w:before="540" w:after="540"/>
        <w:ind w:firstLine="496"/>
      </w:pPr>
      <w:r w:rsidRPr="009D4B5B">
        <w:rPr>
          <w:rFonts w:hint="eastAsia"/>
        </w:rPr>
        <w:t>《詩》“報我不述”，《釋文》：“本又作術。”《文選·廣絶交論》注引《韓詩》亦作“術”。鄭注《樂記》、韋注《魯語》、高注《呂氏春秋·誣徒篇》並云：“術，道也。”“報我不術”者，報我不以道也。</w:t>
      </w:r>
      <w:r w:rsidRPr="009D4B5B">
        <w:endnoteReference w:id="11"/>
      </w:r>
    </w:p>
    <w:p w14:paraId="2266F9B5" w14:textId="77777777" w:rsidR="009D4B5B" w:rsidRPr="009D4B5B" w:rsidRDefault="009D4B5B" w:rsidP="009D4B5B">
      <w:pPr>
        <w:pStyle w:val="ab"/>
        <w:ind w:firstLineChars="0" w:firstLine="0"/>
      </w:pPr>
      <w:proofErr w:type="gramStart"/>
      <w:r w:rsidRPr="009D4B5B">
        <w:rPr>
          <w:rFonts w:hint="eastAsia"/>
        </w:rPr>
        <w:lastRenderedPageBreak/>
        <w:t>若海</w:t>
      </w:r>
      <w:proofErr w:type="gramEnd"/>
      <w:r w:rsidRPr="009D4B5B">
        <w:rPr>
          <w:rFonts w:hint="eastAsia"/>
        </w:rPr>
        <w:t>昏《詩》“</w:t>
      </w:r>
      <w:bookmarkStart w:id="61" w:name="_Hlk63854878"/>
      <w:r w:rsidRPr="009D4B5B">
        <w:rPr>
          <w:rFonts w:ascii="宋体-方正超大字符集" w:eastAsia="宋体-方正超大字符集" w:hAnsi="宋体-方正超大字符集" w:cs="宋体-方正超大字符集" w:hint="eastAsia"/>
        </w:rPr>
        <w:t>𧗸</w:t>
      </w:r>
      <w:bookmarkEnd w:id="61"/>
      <w:r w:rsidRPr="009D4B5B">
        <w:rPr>
          <w:rFonts w:hint="eastAsia"/>
        </w:rPr>
        <w:t>”</w:t>
      </w:r>
      <w:bookmarkEnd w:id="60"/>
      <w:r w:rsidRPr="009D4B5B">
        <w:rPr>
          <w:rFonts w:hint="eastAsia"/>
        </w:rPr>
        <w:t>字所釋確定無誤，則可讀為</w:t>
      </w:r>
      <w:bookmarkStart w:id="62" w:name="_Hlk64277547"/>
      <w:r w:rsidRPr="009D4B5B">
        <w:rPr>
          <w:rFonts w:hint="eastAsia"/>
        </w:rPr>
        <w:t>“㣤”</w:t>
      </w:r>
      <w:bookmarkEnd w:id="62"/>
      <w:r w:rsidRPr="009D4B5B">
        <w:rPr>
          <w:rFonts w:hint="eastAsia"/>
        </w:rPr>
        <w:t>，《說文》：“</w:t>
      </w:r>
      <w:bookmarkStart w:id="63" w:name="_Hlk64284689"/>
      <w:r w:rsidRPr="009D4B5B">
        <w:rPr>
          <w:rFonts w:hint="eastAsia"/>
        </w:rPr>
        <w:t>㣤</w:t>
      </w:r>
      <w:bookmarkEnd w:id="63"/>
      <w:r w:rsidRPr="009D4B5B">
        <w:rPr>
          <w:rFonts w:hint="eastAsia"/>
        </w:rPr>
        <w:t>，迹也。”</w:t>
      </w:r>
      <w:bookmarkStart w:id="64" w:name="_Hlk64285652"/>
      <w:r w:rsidRPr="009D4B5B">
        <w:rPr>
          <w:rFonts w:hint="eastAsia"/>
        </w:rPr>
        <w:t>“</w:t>
      </w:r>
      <w:r w:rsidRPr="009D4B5B">
        <w:rPr>
          <w:rFonts w:ascii="宋体-方正超大字符集" w:eastAsia="宋体-方正超大字符集" w:hAnsi="宋体-方正超大字符集" w:cs="宋体-方正超大字符集" w:hint="eastAsia"/>
        </w:rPr>
        <w:t>𧗸</w:t>
      </w:r>
      <w:r w:rsidRPr="009D4B5B">
        <w:rPr>
          <w:rFonts w:hint="eastAsia"/>
        </w:rPr>
        <w:t>（㣤）”</w:t>
      </w:r>
      <w:proofErr w:type="gramStart"/>
      <w:r w:rsidRPr="009D4B5B">
        <w:rPr>
          <w:rFonts w:hint="eastAsia"/>
        </w:rPr>
        <w:t>為</w:t>
      </w:r>
      <w:bookmarkStart w:id="65" w:name="_Hlk64277961"/>
      <w:proofErr w:type="gramEnd"/>
      <w:r w:rsidRPr="009D4B5B">
        <w:rPr>
          <w:rFonts w:hint="eastAsia"/>
        </w:rPr>
        <w:t>元部字</w:t>
      </w:r>
      <w:bookmarkEnd w:id="65"/>
      <w:r w:rsidRPr="009D4B5B">
        <w:rPr>
          <w:rFonts w:hint="eastAsia"/>
        </w:rPr>
        <w:t>。元部字亦可與下文“懟”“內”押韻，因</w:t>
      </w:r>
      <w:proofErr w:type="gramStart"/>
      <w:r w:rsidRPr="009D4B5B">
        <w:rPr>
          <w:rFonts w:hint="eastAsia"/>
        </w:rPr>
        <w:t>為</w:t>
      </w:r>
      <w:proofErr w:type="gramEnd"/>
      <w:r w:rsidRPr="009D4B5B">
        <w:rPr>
          <w:rFonts w:hint="eastAsia"/>
        </w:rPr>
        <w:t>“古元、術二部音讀相通”，</w:t>
      </w:r>
      <w:r w:rsidRPr="009D4B5B">
        <w:endnoteReference w:id="12"/>
      </w:r>
      <w:r w:rsidRPr="009D4B5B">
        <w:rPr>
          <w:rFonts w:hint="eastAsia"/>
        </w:rPr>
        <w:t>可證。所以其</w:t>
      </w:r>
      <w:proofErr w:type="gramStart"/>
      <w:r w:rsidRPr="009D4B5B">
        <w:rPr>
          <w:rFonts w:hint="eastAsia"/>
        </w:rPr>
        <w:t>於</w:t>
      </w:r>
      <w:proofErr w:type="gramEnd"/>
      <w:r w:rsidRPr="009D4B5B">
        <w:rPr>
          <w:rFonts w:hint="eastAsia"/>
        </w:rPr>
        <w:t>韻亦合。</w:t>
      </w:r>
    </w:p>
    <w:p w14:paraId="63865AE3" w14:textId="77777777" w:rsidR="009D4B5B" w:rsidRPr="009D4B5B" w:rsidRDefault="009D4B5B" w:rsidP="009D4B5B">
      <w:pPr>
        <w:pStyle w:val="ab"/>
        <w:ind w:firstLine="560"/>
      </w:pPr>
      <w:r w:rsidRPr="009D4B5B">
        <w:rPr>
          <w:rFonts w:hint="eastAsia"/>
        </w:rPr>
        <w:t>“</w:t>
      </w:r>
      <w:proofErr w:type="gramStart"/>
      <w:r w:rsidRPr="009D4B5B">
        <w:rPr>
          <w:rFonts w:hint="eastAsia"/>
        </w:rPr>
        <w:t>不</w:t>
      </w:r>
      <w:proofErr w:type="gramEnd"/>
      <w:r w:rsidRPr="009D4B5B">
        <w:rPr>
          <w:rFonts w:ascii="宋体-方正超大字符集" w:eastAsia="宋体-方正超大字符集" w:hAnsi="宋体-方正超大字符集" w:cs="宋体-方正超大字符集" w:hint="eastAsia"/>
        </w:rPr>
        <w:t>𧗸</w:t>
      </w:r>
      <w:r w:rsidRPr="009D4B5B">
        <w:rPr>
          <w:rFonts w:hint="eastAsia"/>
        </w:rPr>
        <w:t>（㣤）”</w:t>
      </w:r>
      <w:bookmarkEnd w:id="64"/>
      <w:r w:rsidRPr="009D4B5B">
        <w:rPr>
          <w:rFonts w:hint="eastAsia"/>
        </w:rPr>
        <w:t>與《詩·小雅·沔水》“念彼</w:t>
      </w:r>
      <w:bookmarkStart w:id="67" w:name="_Hlk64284751"/>
      <w:r w:rsidRPr="009D4B5B">
        <w:rPr>
          <w:rFonts w:hint="eastAsia"/>
        </w:rPr>
        <w:t>不蹟</w:t>
      </w:r>
      <w:bookmarkEnd w:id="67"/>
      <w:r w:rsidRPr="009D4B5B">
        <w:rPr>
          <w:rFonts w:hint="eastAsia"/>
        </w:rPr>
        <w:t>，載起載行。心之憂矣，不可弭忘”之“不蹟”同意。</w:t>
      </w:r>
      <w:r w:rsidRPr="009D4B5B">
        <w:t>毛</w:t>
      </w:r>
      <w:proofErr w:type="gramStart"/>
      <w:r w:rsidRPr="009D4B5B">
        <w:t>傳</w:t>
      </w:r>
      <w:proofErr w:type="gramEnd"/>
      <w:r w:rsidRPr="009D4B5B">
        <w:t>：“不蹟，不循</w:t>
      </w:r>
      <w:bookmarkStart w:id="68" w:name="_Hlk64749566"/>
      <w:r w:rsidRPr="009D4B5B">
        <w:t>道</w:t>
      </w:r>
      <w:bookmarkEnd w:id="68"/>
      <w:r w:rsidRPr="009D4B5B">
        <w:t>也。”鄭箋：“諸侯不循法度，</w:t>
      </w:r>
      <w:proofErr w:type="gramStart"/>
      <w:r w:rsidRPr="009D4B5B">
        <w:t>妄</w:t>
      </w:r>
      <w:proofErr w:type="gramEnd"/>
      <w:r w:rsidRPr="009D4B5B">
        <w:t>興師出兵，我念之憂不能忘也。”</w:t>
      </w:r>
    </w:p>
    <w:p w14:paraId="345990E8" w14:textId="77777777" w:rsidR="009D4B5B" w:rsidRPr="009D4B5B" w:rsidRDefault="009D4B5B" w:rsidP="009D4B5B">
      <w:pPr>
        <w:pStyle w:val="ab"/>
        <w:ind w:firstLine="560"/>
      </w:pPr>
      <w:r w:rsidRPr="009D4B5B">
        <w:rPr>
          <w:rFonts w:hint="eastAsia"/>
        </w:rPr>
        <w:t>總之，</w:t>
      </w:r>
      <w:bookmarkStart w:id="69" w:name="_Hlk64977143"/>
      <w:r w:rsidRPr="009D4B5B">
        <w:rPr>
          <w:rFonts w:hint="eastAsia"/>
        </w:rPr>
        <w:t>海昏《詩》</w:t>
      </w:r>
      <w:bookmarkEnd w:id="69"/>
      <w:r w:rsidRPr="009D4B5B">
        <w:rPr>
          <w:rFonts w:hint="eastAsia"/>
        </w:rPr>
        <w:t>此處的異文無論是誤字與否，都可以解釋</w:t>
      </w:r>
      <w:proofErr w:type="gramStart"/>
      <w:r w:rsidRPr="009D4B5B">
        <w:rPr>
          <w:rFonts w:hint="eastAsia"/>
        </w:rPr>
        <w:t>為</w:t>
      </w:r>
      <w:proofErr w:type="gramEnd"/>
      <w:r w:rsidRPr="009D4B5B">
        <w:rPr>
          <w:rFonts w:hint="eastAsia"/>
        </w:rPr>
        <w:t>“不循軌跡”。不過，“秉義”是正面積極意義的，而“</w:t>
      </w:r>
      <w:proofErr w:type="gramStart"/>
      <w:r w:rsidRPr="009D4B5B">
        <w:rPr>
          <w:rFonts w:hint="eastAsia"/>
        </w:rPr>
        <w:t>不</w:t>
      </w:r>
      <w:proofErr w:type="gramEnd"/>
      <w:r w:rsidRPr="009D4B5B">
        <w:rPr>
          <w:rFonts w:ascii="宋体-方正超大字符集" w:eastAsia="宋体-方正超大字符集" w:hAnsi="宋体-方正超大字符集" w:cs="宋体-方正超大字符集" w:hint="eastAsia"/>
        </w:rPr>
        <w:t>𧗸</w:t>
      </w:r>
      <w:r w:rsidRPr="009D4B5B">
        <w:t>&lt;術-遹&gt;”是負面消極意義的，</w:t>
      </w:r>
      <w:r w:rsidRPr="009D4B5B">
        <w:rPr>
          <w:rFonts w:hint="eastAsia"/>
        </w:rPr>
        <w:t>合在一起，似不太好解釋，詩人蓋謂：</w:t>
      </w:r>
    </w:p>
    <w:p w14:paraId="6B18D0F9" w14:textId="77777777" w:rsidR="009D4B5B" w:rsidRPr="009D4B5B" w:rsidRDefault="009D4B5B" w:rsidP="009D4B5B">
      <w:pPr>
        <w:pStyle w:val="a4"/>
        <w:spacing w:before="540" w:after="540"/>
        <w:ind w:firstLine="496"/>
      </w:pPr>
      <w:bookmarkStart w:id="70" w:name="_Hlk65437100"/>
      <w:bookmarkStart w:id="71" w:name="_Hlk65016425"/>
      <w:r w:rsidRPr="009D4B5B">
        <w:rPr>
          <w:rFonts w:hint="eastAsia"/>
        </w:rPr>
        <w:t>汝殷商之王以秉執道義為名，卻不循轍跡</w:t>
      </w:r>
      <w:bookmarkEnd w:id="70"/>
      <w:r w:rsidRPr="009D4B5B">
        <w:rPr>
          <w:rFonts w:hint="eastAsia"/>
        </w:rPr>
        <w:t>，</w:t>
      </w:r>
      <w:bookmarkStart w:id="72" w:name="_Hlk65016502"/>
      <w:bookmarkEnd w:id="71"/>
      <w:r w:rsidRPr="009D4B5B">
        <w:rPr>
          <w:rFonts w:hint="eastAsia"/>
        </w:rPr>
        <w:t>乃務為強暴，故招致多怨。</w:t>
      </w:r>
      <w:bookmarkEnd w:id="72"/>
    </w:p>
    <w:p w14:paraId="3215BF3E" w14:textId="77777777" w:rsidR="009D4B5B" w:rsidRPr="009D4B5B" w:rsidRDefault="009D4B5B" w:rsidP="009D4B5B">
      <w:pPr>
        <w:pStyle w:val="ab"/>
        <w:ind w:firstLineChars="0" w:firstLine="0"/>
      </w:pPr>
      <w:r w:rsidRPr="009D4B5B">
        <w:rPr>
          <w:rFonts w:hint="eastAsia"/>
        </w:rPr>
        <w:t>或者“義”字當</w:t>
      </w:r>
      <w:proofErr w:type="gramStart"/>
      <w:r w:rsidRPr="009D4B5B">
        <w:rPr>
          <w:rFonts w:hint="eastAsia"/>
        </w:rPr>
        <w:t>從</w:t>
      </w:r>
      <w:proofErr w:type="gramEnd"/>
      <w:r w:rsidRPr="009D4B5B">
        <w:rPr>
          <w:rFonts w:hint="eastAsia"/>
        </w:rPr>
        <w:t>俞樾說為“鴟義姦宄”之“義”，言“汝殷商之王不循轍跡而步入邪塗”。</w:t>
      </w:r>
    </w:p>
    <w:p w14:paraId="07567ED3" w14:textId="77777777" w:rsidR="009D4B5B" w:rsidRPr="009D4B5B" w:rsidRDefault="009D4B5B" w:rsidP="009D4B5B">
      <w:pPr>
        <w:pStyle w:val="ab"/>
        <w:ind w:firstLine="560"/>
      </w:pPr>
      <w:r w:rsidRPr="009D4B5B">
        <w:rPr>
          <w:rFonts w:hint="eastAsia"/>
        </w:rPr>
        <w:t>如果此文的說法有些許道理，這說明海昏《詩》的異文，</w:t>
      </w:r>
      <w:proofErr w:type="gramStart"/>
      <w:r w:rsidRPr="009D4B5B">
        <w:rPr>
          <w:rFonts w:hint="eastAsia"/>
        </w:rPr>
        <w:t>對</w:t>
      </w:r>
      <w:proofErr w:type="gramEnd"/>
      <w:r w:rsidRPr="009D4B5B">
        <w:rPr>
          <w:rFonts w:hint="eastAsia"/>
        </w:rPr>
        <w:t>我們理解《詩》旨，對《詩經》文本的闡釋，更多了一些思路。如不能成立，則姑妄言之，而讀者姑妄聽之而已。</w:t>
      </w:r>
    </w:p>
    <w:p w14:paraId="1C4C1B34" w14:textId="77777777" w:rsidR="009D4B5B" w:rsidRPr="009D4B5B" w:rsidRDefault="009D4B5B" w:rsidP="009D4B5B">
      <w:pPr>
        <w:pStyle w:val="ab"/>
        <w:ind w:firstLine="560"/>
      </w:pPr>
      <w:r w:rsidRPr="009D4B5B">
        <w:rPr>
          <w:rFonts w:hint="eastAsia"/>
        </w:rPr>
        <w:t>上引俞樾讀“義類”</w:t>
      </w:r>
      <w:proofErr w:type="gramStart"/>
      <w:r w:rsidRPr="009D4B5B">
        <w:rPr>
          <w:rFonts w:hint="eastAsia"/>
        </w:rPr>
        <w:t>為</w:t>
      </w:r>
      <w:proofErr w:type="gramEnd"/>
      <w:r w:rsidRPr="009D4B5B">
        <w:rPr>
          <w:rFonts w:hint="eastAsia"/>
        </w:rPr>
        <w:t>“俄戾”，是邪曲的意思。我也一直以</w:t>
      </w:r>
      <w:proofErr w:type="gramStart"/>
      <w:r w:rsidRPr="009D4B5B">
        <w:rPr>
          <w:rFonts w:hint="eastAsia"/>
        </w:rPr>
        <w:t>為</w:t>
      </w:r>
      <w:proofErr w:type="gramEnd"/>
      <w:r w:rsidRPr="009D4B5B">
        <w:rPr>
          <w:rFonts w:hint="eastAsia"/>
        </w:rPr>
        <w:t>俞說較切合《詩》意，所以在剛看到</w:t>
      </w:r>
      <w:bookmarkStart w:id="73" w:name="_Hlk65170229"/>
      <w:r w:rsidRPr="009D4B5B">
        <w:rPr>
          <w:rFonts w:hint="eastAsia"/>
        </w:rPr>
        <w:t>海昏《詩》作“而秉義不</w:t>
      </w:r>
      <w:r w:rsidRPr="009D4B5B">
        <w:rPr>
          <w:rFonts w:ascii="宋体-方正超大字符集" w:eastAsia="宋体-方正超大字符集" w:hAnsi="宋体-方正超大字符集" w:cs="宋体-方正超大字符集" w:hint="eastAsia"/>
        </w:rPr>
        <w:t>𧗸</w:t>
      </w:r>
      <w:r w:rsidRPr="009D4B5B">
        <w:rPr>
          <w:rFonts w:hint="eastAsia"/>
        </w:rPr>
        <w:t>（？）”</w:t>
      </w:r>
      <w:bookmarkEnd w:id="73"/>
      <w:r w:rsidRPr="009D4B5B">
        <w:rPr>
          <w:rFonts w:hint="eastAsia"/>
        </w:rPr>
        <w:lastRenderedPageBreak/>
        <w:t>的時候，就曾想過：“不”字</w:t>
      </w:r>
      <w:proofErr w:type="gramStart"/>
      <w:r w:rsidRPr="009D4B5B">
        <w:rPr>
          <w:rFonts w:hint="eastAsia"/>
        </w:rPr>
        <w:t>為</w:t>
      </w:r>
      <w:proofErr w:type="gramEnd"/>
      <w:r w:rsidRPr="009D4B5B">
        <w:rPr>
          <w:rFonts w:hint="eastAsia"/>
        </w:rPr>
        <w:t>衍文，“</w:t>
      </w:r>
      <w:r w:rsidRPr="009D4B5B">
        <w:rPr>
          <w:rFonts w:ascii="宋体-方正超大字符集" w:eastAsia="宋体-方正超大字符集" w:hAnsi="宋体-方正超大字符集" w:cs="宋体-方正超大字符集" w:hint="eastAsia"/>
        </w:rPr>
        <w:t>𧗸</w:t>
      </w:r>
      <w:r w:rsidRPr="009D4B5B">
        <w:rPr>
          <w:rFonts w:hint="eastAsia"/>
        </w:rPr>
        <w:t>”疑是“術”之誤字，此“</w:t>
      </w:r>
      <w:r w:rsidRPr="009D4B5B">
        <w:rPr>
          <w:rFonts w:ascii="宋体-方正超大字符集" w:eastAsia="宋体-方正超大字符集" w:hAnsi="宋体-方正超大字符集" w:cs="宋体-方正超大字符集" w:hint="eastAsia"/>
        </w:rPr>
        <w:t>𧗸</w:t>
      </w:r>
      <w:bookmarkStart w:id="74" w:name="_Hlk65170245"/>
      <w:r w:rsidRPr="009D4B5B">
        <w:t>&lt;術&gt;</w:t>
      </w:r>
      <w:bookmarkEnd w:id="74"/>
      <w:r w:rsidRPr="009D4B5B">
        <w:t>”</w:t>
      </w:r>
      <w:r w:rsidRPr="009D4B5B">
        <w:rPr>
          <w:rFonts w:hint="eastAsia"/>
        </w:rPr>
        <w:t>同《孫臏兵法·</w:t>
      </w:r>
      <w:r w:rsidRPr="009D4B5B">
        <w:t>地葆篇</w:t>
      </w:r>
      <w:r w:rsidRPr="009D4B5B">
        <w:rPr>
          <w:rFonts w:hint="eastAsia"/>
        </w:rPr>
        <w:t>》</w:t>
      </w:r>
      <w:r w:rsidRPr="009D4B5B">
        <w:t>“凡地之道，陽</w:t>
      </w:r>
      <w:r w:rsidRPr="009D4B5B">
        <w:rPr>
          <w:rFonts w:hint="eastAsia"/>
        </w:rPr>
        <w:t>為</w:t>
      </w:r>
      <w:r w:rsidRPr="009D4B5B">
        <w:t>表，陰為裏,直者為綱，</w:t>
      </w:r>
      <w:r w:rsidRPr="009D4B5B">
        <w:rPr>
          <w:rFonts w:hint="eastAsia"/>
        </w:rPr>
        <w:t>術</w:t>
      </w:r>
      <w:r w:rsidRPr="009D4B5B">
        <w:t>者為紀”</w:t>
      </w:r>
      <w:r w:rsidRPr="009D4B5B">
        <w:rPr>
          <w:rFonts w:hint="eastAsia"/>
        </w:rPr>
        <w:t>之“術”，蔣禮鴻先生讀為“</w:t>
      </w:r>
      <w:bookmarkStart w:id="75" w:name="_Hlk65170257"/>
      <w:r w:rsidRPr="009D4B5B">
        <w:rPr>
          <w:rFonts w:hint="eastAsia"/>
        </w:rPr>
        <w:t>遹</w:t>
      </w:r>
      <w:bookmarkEnd w:id="75"/>
      <w:r w:rsidRPr="009D4B5B">
        <w:rPr>
          <w:rFonts w:hint="eastAsia"/>
        </w:rPr>
        <w:t>”，迂回的意思。</w:t>
      </w:r>
      <w:r w:rsidRPr="009D4B5B">
        <w:endnoteReference w:id="13"/>
      </w:r>
      <w:r w:rsidRPr="009D4B5B">
        <w:rPr>
          <w:rFonts w:hint="eastAsia"/>
        </w:rPr>
        <w:t>這</w:t>
      </w:r>
      <w:proofErr w:type="gramStart"/>
      <w:r w:rsidRPr="009D4B5B">
        <w:rPr>
          <w:rFonts w:hint="eastAsia"/>
        </w:rPr>
        <w:t>樣</w:t>
      </w:r>
      <w:proofErr w:type="gramEnd"/>
      <w:r w:rsidRPr="009D4B5B">
        <w:rPr>
          <w:rFonts w:hint="eastAsia"/>
        </w:rPr>
        <w:t>，海昏《詩》</w:t>
      </w:r>
      <w:bookmarkStart w:id="76" w:name="_Hlk65436054"/>
      <w:r w:rsidRPr="009D4B5B">
        <w:rPr>
          <w:rFonts w:hint="eastAsia"/>
        </w:rPr>
        <w:t>“而秉義（俄）{不}</w:t>
      </w:r>
      <w:r w:rsidRPr="009D4B5B">
        <w:rPr>
          <w:rFonts w:ascii="宋体-方正超大字符集" w:eastAsia="宋体-方正超大字符集" w:hAnsi="宋体-方正超大字符集" w:cs="宋体-方正超大字符集" w:hint="eastAsia"/>
        </w:rPr>
        <w:t>𧗸</w:t>
      </w:r>
      <w:r w:rsidRPr="009D4B5B">
        <w:t>&lt;術</w:t>
      </w:r>
      <w:r w:rsidRPr="009D4B5B">
        <w:rPr>
          <w:rFonts w:hint="eastAsia"/>
        </w:rPr>
        <w:t>-遹</w:t>
      </w:r>
      <w:r w:rsidRPr="009D4B5B">
        <w:t>&gt;</w:t>
      </w:r>
      <w:r w:rsidRPr="009D4B5B">
        <w:rPr>
          <w:rFonts w:hint="eastAsia"/>
        </w:rPr>
        <w:t>”</w:t>
      </w:r>
      <w:bookmarkEnd w:id="76"/>
      <w:r w:rsidRPr="009D4B5B">
        <w:rPr>
          <w:rFonts w:hint="eastAsia"/>
        </w:rPr>
        <w:t>，則與《毛詩》之作“而秉義類”相同。</w:t>
      </w:r>
    </w:p>
    <w:p w14:paraId="2EBC565C" w14:textId="77777777" w:rsidR="009D4B5B" w:rsidRPr="009D4B5B" w:rsidRDefault="009D4B5B" w:rsidP="009D4B5B">
      <w:pPr>
        <w:pStyle w:val="ab"/>
        <w:ind w:firstLine="560"/>
      </w:pPr>
      <w:r w:rsidRPr="009D4B5B">
        <w:rPr>
          <w:rFonts w:hint="eastAsia"/>
        </w:rPr>
        <w:t>不過</w:t>
      </w:r>
      <w:proofErr w:type="gramStart"/>
      <w:r w:rsidRPr="009D4B5B">
        <w:rPr>
          <w:rFonts w:hint="eastAsia"/>
        </w:rPr>
        <w:t>後</w:t>
      </w:r>
      <w:proofErr w:type="gramEnd"/>
      <w:r w:rsidRPr="009D4B5B">
        <w:rPr>
          <w:rFonts w:hint="eastAsia"/>
        </w:rPr>
        <w:t>來我還是覺得當從海昏《詩》作“而秉義不</w:t>
      </w:r>
      <w:r w:rsidRPr="009D4B5B">
        <w:rPr>
          <w:rFonts w:ascii="宋体-方正超大字符集" w:eastAsia="宋体-方正超大字符集" w:hAnsi="宋体-方正超大字符集" w:cs="宋体-方正超大字符集" w:hint="eastAsia"/>
        </w:rPr>
        <w:t>𧗸</w:t>
      </w:r>
      <w:r w:rsidRPr="009D4B5B">
        <w:rPr>
          <w:rFonts w:hint="eastAsia"/>
        </w:rPr>
        <w:t>&lt;術-遹&gt;”為是，詳細的解釋已見上文。</w:t>
      </w:r>
    </w:p>
    <w:p w14:paraId="0A49D14E" w14:textId="77777777" w:rsidR="009D4B5B" w:rsidRPr="009D4B5B" w:rsidRDefault="009D4B5B" w:rsidP="009D4B5B">
      <w:pPr>
        <w:pStyle w:val="ab"/>
        <w:ind w:firstLine="560"/>
      </w:pPr>
    </w:p>
    <w:bookmarkEnd w:id="0"/>
    <w:bookmarkEnd w:id="1"/>
    <w:p w14:paraId="56545EFC" w14:textId="77777777" w:rsidR="00372685" w:rsidRPr="009D4B5B" w:rsidRDefault="00372685" w:rsidP="009D4B5B">
      <w:pPr>
        <w:pStyle w:val="ab"/>
        <w:ind w:firstLine="560"/>
      </w:pPr>
    </w:p>
    <w:sectPr w:rsidR="00372685" w:rsidRPr="009D4B5B">
      <w:headerReference w:type="default" r:id="rId16"/>
      <w:footerReference w:type="even" r:id="rId17"/>
      <w:footerReference w:type="default" r:id="rId18"/>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A9165" w14:textId="77777777" w:rsidR="0029177B" w:rsidRDefault="0029177B" w:rsidP="00CB0024">
      <w:r>
        <w:separator/>
      </w:r>
    </w:p>
  </w:endnote>
  <w:endnote w:type="continuationSeparator" w:id="0">
    <w:p w14:paraId="7CC0664D" w14:textId="77777777" w:rsidR="0029177B" w:rsidRDefault="0029177B" w:rsidP="00CB0024">
      <w:r>
        <w:continuationSeparator/>
      </w:r>
    </w:p>
  </w:endnote>
  <w:endnote w:id="1">
    <w:p w14:paraId="689E72CB" w14:textId="77777777" w:rsidR="009D4B5B" w:rsidRPr="009D4B5B" w:rsidRDefault="009D4B5B" w:rsidP="009D4B5B">
      <w:r w:rsidRPr="009D4B5B">
        <w:endnoteRef/>
      </w:r>
      <w:r w:rsidRPr="009D4B5B">
        <w:t xml:space="preserve"> </w:t>
      </w:r>
      <w:r w:rsidRPr="009D4B5B">
        <w:rPr>
          <w:rFonts w:hint="eastAsia"/>
        </w:rPr>
        <w:t>《安徽大學藏戰國竹簡·一》，中西書局，</w:t>
      </w:r>
      <w:r w:rsidRPr="009D4B5B">
        <w:t>2019年，74頁</w:t>
      </w:r>
      <w:r w:rsidRPr="009D4B5B">
        <w:rPr>
          <w:rFonts w:hint="eastAsia"/>
        </w:rPr>
        <w:t>。</w:t>
      </w:r>
    </w:p>
  </w:endnote>
  <w:endnote w:id="2">
    <w:p w14:paraId="21A6BA27" w14:textId="77777777" w:rsidR="009D4B5B" w:rsidRPr="009D4B5B" w:rsidRDefault="009D4B5B" w:rsidP="009D4B5B">
      <w:r w:rsidRPr="009D4B5B">
        <w:endnoteRef/>
      </w:r>
      <w:r w:rsidRPr="009D4B5B">
        <w:t xml:space="preserve"> </w:t>
      </w:r>
      <w:r w:rsidRPr="009D4B5B">
        <w:rPr>
          <w:rFonts w:hint="eastAsia"/>
        </w:rPr>
        <w:t>劉剛《釋“染”》，“中國文字學會第七届學術年會”論文</w:t>
      </w:r>
      <w:r w:rsidRPr="009D4B5B">
        <w:t>,吉林大學2013年。轉引自李松儒《清華&lt;繫年&gt;集釋》</w:t>
      </w:r>
      <w:r w:rsidRPr="009D4B5B">
        <w:rPr>
          <w:rFonts w:hint="eastAsia"/>
        </w:rPr>
        <w:t>，</w:t>
      </w:r>
      <w:r w:rsidRPr="009D4B5B">
        <w:t>中西書局</w:t>
      </w:r>
      <w:r w:rsidRPr="009D4B5B">
        <w:rPr>
          <w:rFonts w:hint="eastAsia"/>
        </w:rPr>
        <w:t>，</w:t>
      </w:r>
      <w:r w:rsidRPr="009D4B5B">
        <w:t>2015年</w:t>
      </w:r>
      <w:r w:rsidRPr="009D4B5B">
        <w:rPr>
          <w:rFonts w:hint="eastAsia"/>
        </w:rPr>
        <w:t>，</w:t>
      </w:r>
      <w:r w:rsidRPr="009D4B5B">
        <w:t>232頁。</w:t>
      </w:r>
    </w:p>
  </w:endnote>
  <w:endnote w:id="3">
    <w:p w14:paraId="14402CEF" w14:textId="77777777" w:rsidR="009D4B5B" w:rsidRPr="009D4B5B" w:rsidRDefault="009D4B5B" w:rsidP="009D4B5B">
      <w:r w:rsidRPr="009D4B5B">
        <w:endnoteRef/>
      </w:r>
      <w:r w:rsidRPr="009D4B5B">
        <w:t xml:space="preserve"> </w:t>
      </w:r>
      <w:r w:rsidRPr="009D4B5B">
        <w:rPr>
          <w:rFonts w:hint="eastAsia"/>
        </w:rPr>
        <w:t>參俞紹宏《上海博物館藏楚簡校注》，中國社會科學出版社，</w:t>
      </w:r>
      <w:r w:rsidRPr="009D4B5B">
        <w:t>2016年，32頁。</w:t>
      </w:r>
    </w:p>
  </w:endnote>
  <w:endnote w:id="4">
    <w:p w14:paraId="7D087A3A" w14:textId="77777777" w:rsidR="009D4B5B" w:rsidRPr="009D4B5B" w:rsidRDefault="009D4B5B" w:rsidP="009D4B5B">
      <w:r w:rsidRPr="009D4B5B">
        <w:endnoteRef/>
      </w:r>
      <w:r w:rsidRPr="009D4B5B">
        <w:t xml:space="preserve"> </w:t>
      </w:r>
      <w:r w:rsidRPr="009D4B5B">
        <w:rPr>
          <w:rFonts w:hint="eastAsia"/>
        </w:rPr>
        <w:t>《安徽大學藏戰國竹簡·一》，中西</w:t>
      </w:r>
      <w:r w:rsidRPr="009D4B5B">
        <w:rPr>
          <w:rFonts w:hint="eastAsia"/>
        </w:rPr>
        <w:t>書局，</w:t>
      </w:r>
      <w:r w:rsidRPr="009D4B5B">
        <w:t>2019年，74頁</w:t>
      </w:r>
      <w:r w:rsidRPr="009D4B5B">
        <w:rPr>
          <w:rFonts w:hint="eastAsia"/>
        </w:rPr>
        <w:t>。</w:t>
      </w:r>
    </w:p>
  </w:endnote>
  <w:endnote w:id="5">
    <w:p w14:paraId="4946061F" w14:textId="77777777" w:rsidR="009D4B5B" w:rsidRPr="009D4B5B" w:rsidRDefault="009D4B5B" w:rsidP="009D4B5B">
      <w:r w:rsidRPr="009D4B5B">
        <w:endnoteRef/>
      </w:r>
      <w:r w:rsidRPr="009D4B5B">
        <w:t xml:space="preserve"> </w:t>
      </w:r>
      <w:r w:rsidRPr="009D4B5B">
        <w:rPr>
          <w:rFonts w:hint="eastAsia"/>
        </w:rPr>
        <w:t>同上</w:t>
      </w:r>
      <w:r w:rsidRPr="009D4B5B">
        <w:t>，126頁。</w:t>
      </w:r>
    </w:p>
  </w:endnote>
  <w:endnote w:id="6">
    <w:p w14:paraId="1E65A144" w14:textId="77777777" w:rsidR="009D4B5B" w:rsidRPr="009D4B5B" w:rsidRDefault="009D4B5B" w:rsidP="009D4B5B">
      <w:r w:rsidRPr="009D4B5B">
        <w:endnoteRef/>
      </w:r>
      <w:r w:rsidRPr="009D4B5B">
        <w:t xml:space="preserve"> </w:t>
      </w:r>
      <w:r w:rsidRPr="009D4B5B">
        <w:rPr>
          <w:rFonts w:hint="eastAsia"/>
        </w:rPr>
        <w:t>參向熹《詩經詞典》（修訂本），商務印書館，</w:t>
      </w:r>
      <w:r w:rsidRPr="009D4B5B">
        <w:t>2014年，639-640頁。</w:t>
      </w:r>
    </w:p>
  </w:endnote>
  <w:endnote w:id="7">
    <w:p w14:paraId="3BE8648D" w14:textId="77777777" w:rsidR="009D4B5B" w:rsidRPr="009D4B5B" w:rsidRDefault="009D4B5B" w:rsidP="009D4B5B">
      <w:r w:rsidRPr="009D4B5B">
        <w:endnoteRef/>
      </w:r>
      <w:r w:rsidRPr="009D4B5B">
        <w:t xml:space="preserve"> </w:t>
      </w:r>
      <w:r w:rsidRPr="009D4B5B">
        <w:rPr>
          <w:rFonts w:hint="eastAsia"/>
        </w:rPr>
        <w:t>范常喜《讀</w:t>
      </w:r>
      <w:r w:rsidRPr="009D4B5B">
        <w:t>&lt;上博六&gt;札記六則》,武漢大學簡帛網，</w:t>
      </w:r>
      <w:hyperlink r:id="rId1" w:history="1">
        <w:r w:rsidRPr="009D4B5B">
          <w:rPr>
            <w:rStyle w:val="af3"/>
          </w:rPr>
          <w:t>http://www.bsm.org.cn/show_article.php?id=667，2007-07-25</w:t>
        </w:r>
      </w:hyperlink>
      <w:r w:rsidRPr="009D4B5B">
        <w:rPr>
          <w:rFonts w:hint="eastAsia"/>
        </w:rPr>
        <w:t>。</w:t>
      </w:r>
    </w:p>
  </w:endnote>
  <w:endnote w:id="8">
    <w:p w14:paraId="5D664D90" w14:textId="77777777" w:rsidR="009D4B5B" w:rsidRPr="009D4B5B" w:rsidRDefault="009D4B5B" w:rsidP="009D4B5B">
      <w:r w:rsidRPr="009D4B5B">
        <w:endnoteRef/>
      </w:r>
      <w:r w:rsidRPr="009D4B5B">
        <w:t xml:space="preserve"> </w:t>
      </w:r>
      <w:r w:rsidRPr="009D4B5B">
        <w:rPr>
          <w:rFonts w:hint="eastAsia"/>
        </w:rPr>
        <w:t>相關的討論，可</w:t>
      </w:r>
      <w:r w:rsidRPr="009D4B5B">
        <w:rPr>
          <w:rFonts w:hint="eastAsia"/>
        </w:rPr>
        <w:t>參馮勝君《郭店簡與上博簡對比研究》，綫裝書局，</w:t>
      </w:r>
      <w:r w:rsidRPr="009D4B5B">
        <w:t>2007年，84-87頁</w:t>
      </w:r>
      <w:r w:rsidRPr="009D4B5B">
        <w:rPr>
          <w:rFonts w:hint="eastAsia"/>
        </w:rPr>
        <w:t>。</w:t>
      </w:r>
    </w:p>
  </w:endnote>
  <w:endnote w:id="9">
    <w:p w14:paraId="38BA6D12" w14:textId="77777777" w:rsidR="009D4B5B" w:rsidRPr="009D4B5B" w:rsidRDefault="009D4B5B" w:rsidP="009D4B5B">
      <w:r w:rsidRPr="009D4B5B">
        <w:endnoteRef/>
      </w:r>
      <w:r w:rsidRPr="009D4B5B">
        <w:t xml:space="preserve"> </w:t>
      </w:r>
      <w:r w:rsidRPr="009D4B5B">
        <w:rPr>
          <w:rFonts w:hint="eastAsia"/>
        </w:rPr>
        <w:t>參王引之《經義述聞·國語》“心類德音”下，江蘇古籍出版社，</w:t>
      </w:r>
      <w:r w:rsidRPr="009D4B5B">
        <w:t>2000年，516頁</w:t>
      </w:r>
      <w:r w:rsidRPr="009D4B5B">
        <w:rPr>
          <w:rFonts w:hint="eastAsia"/>
        </w:rPr>
        <w:t>。</w:t>
      </w:r>
    </w:p>
  </w:endnote>
  <w:endnote w:id="10">
    <w:p w14:paraId="62F72A9F" w14:textId="77777777" w:rsidR="009D4B5B" w:rsidRPr="009D4B5B" w:rsidRDefault="009D4B5B" w:rsidP="009D4B5B">
      <w:r w:rsidRPr="009D4B5B">
        <w:endnoteRef/>
      </w:r>
      <w:r w:rsidRPr="009D4B5B">
        <w:t xml:space="preserve"> </w:t>
      </w:r>
      <w:bookmarkStart w:id="59" w:name="_Hlk65055752"/>
      <w:r w:rsidRPr="009D4B5B">
        <w:rPr>
          <w:rFonts w:hint="eastAsia"/>
        </w:rPr>
        <w:t>古音</w:t>
      </w:r>
      <w:r w:rsidRPr="009D4B5B">
        <w:t>“述”“術”與“遹”相通</w:t>
      </w:r>
      <w:bookmarkEnd w:id="59"/>
      <w:r w:rsidRPr="009D4B5B">
        <w:t>，</w:t>
      </w:r>
      <w:r w:rsidRPr="009D4B5B">
        <w:rPr>
          <w:rFonts w:hint="eastAsia"/>
        </w:rPr>
        <w:t>可</w:t>
      </w:r>
      <w:r w:rsidRPr="009D4B5B">
        <w:t>參蔣禮鴻《義府續貂》（增訂本），中華書局，2020年，158頁</w:t>
      </w:r>
      <w:r w:rsidRPr="009D4B5B">
        <w:rPr>
          <w:rFonts w:hint="eastAsia"/>
        </w:rPr>
        <w:t>；又參王念孫《讀書雜志·淮南子》“載之木”下，江蘇古籍出版社，</w:t>
      </w:r>
      <w:r w:rsidRPr="009D4B5B">
        <w:t>2000年，879頁。</w:t>
      </w:r>
      <w:r w:rsidRPr="009D4B5B">
        <w:rPr>
          <w:rFonts w:hint="eastAsia"/>
        </w:rPr>
        <w:t>凡此皆足證從“朮”從“矞”得聲之字音近而相通。</w:t>
      </w:r>
    </w:p>
  </w:endnote>
  <w:endnote w:id="11">
    <w:p w14:paraId="3F2B02DC" w14:textId="77777777" w:rsidR="009D4B5B" w:rsidRPr="009D4B5B" w:rsidRDefault="009D4B5B" w:rsidP="009D4B5B">
      <w:r w:rsidRPr="009D4B5B">
        <w:endnoteRef/>
      </w:r>
      <w:r w:rsidRPr="009D4B5B">
        <w:t xml:space="preserve"> </w:t>
      </w:r>
      <w:r w:rsidRPr="009D4B5B">
        <w:rPr>
          <w:rFonts w:hint="eastAsia"/>
        </w:rPr>
        <w:t>參王引之《經義述聞》，江蘇古籍出版社，</w:t>
      </w:r>
      <w:r w:rsidRPr="009D4B5B">
        <w:t>2000年，647頁</w:t>
      </w:r>
      <w:r w:rsidRPr="009D4B5B">
        <w:rPr>
          <w:rFonts w:hint="eastAsia"/>
        </w:rPr>
        <w:t>。</w:t>
      </w:r>
    </w:p>
  </w:endnote>
  <w:endnote w:id="12">
    <w:p w14:paraId="70197761" w14:textId="77777777" w:rsidR="009D4B5B" w:rsidRPr="009D4B5B" w:rsidRDefault="009D4B5B" w:rsidP="009D4B5B">
      <w:r w:rsidRPr="009D4B5B">
        <w:endnoteRef/>
      </w:r>
      <w:r w:rsidRPr="009D4B5B">
        <w:t xml:space="preserve"> </w:t>
      </w:r>
      <w:bookmarkStart w:id="66" w:name="_Hlk65015406"/>
      <w:r w:rsidRPr="009D4B5B">
        <w:rPr>
          <w:rFonts w:hint="eastAsia"/>
        </w:rPr>
        <w:t>參王引之《經義述聞》“厥亂為民、亂爲四輔、亂為四方新辟、厥亂明我新造邦、厥亂勸甯王德、亂謀面用丕訓德”下，江蘇古籍出版社，</w:t>
      </w:r>
      <w:r w:rsidRPr="009D4B5B">
        <w:t>2000年，95頁</w:t>
      </w:r>
      <w:r w:rsidRPr="009D4B5B">
        <w:rPr>
          <w:rFonts w:hint="eastAsia"/>
        </w:rPr>
        <w:t>。</w:t>
      </w:r>
      <w:bookmarkEnd w:id="66"/>
    </w:p>
  </w:endnote>
  <w:endnote w:id="13">
    <w:p w14:paraId="1C05ACB1" w14:textId="77777777" w:rsidR="009D4B5B" w:rsidRPr="009B41E7" w:rsidRDefault="009D4B5B" w:rsidP="009D4B5B">
      <w:r w:rsidRPr="009D4B5B">
        <w:endnoteRef/>
      </w:r>
      <w:r w:rsidRPr="009D4B5B">
        <w:t xml:space="preserve"> </w:t>
      </w:r>
      <w:r w:rsidRPr="009D4B5B">
        <w:rPr>
          <w:rFonts w:hint="eastAsia"/>
        </w:rPr>
        <w:t>古音</w:t>
      </w:r>
      <w:r w:rsidRPr="009D4B5B">
        <w:t>“述”“術”與“遹”相通，</w:t>
      </w:r>
      <w:r w:rsidRPr="009D4B5B">
        <w:rPr>
          <w:rFonts w:hint="eastAsia"/>
        </w:rPr>
        <w:t>可</w:t>
      </w:r>
      <w:r w:rsidRPr="009D4B5B">
        <w:t>參蔣禮鴻《義府續貂》（增訂本），中華書局，2020年，158頁</w:t>
      </w:r>
      <w:r w:rsidRPr="009D4B5B">
        <w:rPr>
          <w:rFonts w:hint="eastAsia"/>
        </w:rPr>
        <w:t>；又參王念孫《讀書雜志·淮南子》“載之木”下，江蘇古籍出版社，</w:t>
      </w:r>
      <w:r w:rsidRPr="009D4B5B">
        <w:t>2000年，879頁。</w:t>
      </w:r>
      <w:r w:rsidRPr="009D4B5B">
        <w:rPr>
          <w:rFonts w:hint="eastAsia"/>
        </w:rPr>
        <w:t>凡此皆足證從“朮”從“矞”得聲之字音近而相通。</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4B66C68F"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D4B5B">
      <w:rPr>
        <w:sz w:val="18"/>
        <w:szCs w:val="18"/>
      </w:rPr>
      <w:t>3</w:t>
    </w:r>
    <w:r w:rsidRPr="00C01B1F">
      <w:rPr>
        <w:rFonts w:hint="eastAsia"/>
        <w:sz w:val="18"/>
        <w:szCs w:val="18"/>
      </w:rPr>
      <w:t>月</w:t>
    </w:r>
    <w:r w:rsidR="00D228AB">
      <w:rPr>
        <w:sz w:val="18"/>
        <w:szCs w:val="18"/>
      </w:rPr>
      <w:t>5</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D228AB">
      <w:rPr>
        <w:sz w:val="18"/>
        <w:szCs w:val="18"/>
      </w:rPr>
      <w:t>3</w:t>
    </w:r>
    <w:r w:rsidRPr="00C01B1F">
      <w:rPr>
        <w:rFonts w:hint="eastAsia"/>
        <w:sz w:val="18"/>
        <w:szCs w:val="18"/>
      </w:rPr>
      <w:t>月</w:t>
    </w:r>
    <w:r w:rsidR="009D4B5B">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91277" w14:textId="77777777" w:rsidR="0029177B" w:rsidRDefault="0029177B" w:rsidP="00CB0024">
      <w:r>
        <w:separator/>
      </w:r>
    </w:p>
  </w:footnote>
  <w:footnote w:type="continuationSeparator" w:id="0">
    <w:p w14:paraId="4CA49CA5" w14:textId="77777777" w:rsidR="0029177B" w:rsidRDefault="0029177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6B0114EF"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5C461F">
      <w:t>6</w:t>
    </w:r>
    <w:r w:rsidR="009D4B5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550A"/>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A1D71"/>
    <w:rsid w:val="002A442A"/>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171C"/>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C50"/>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B21"/>
    <w:rsid w:val="007317E0"/>
    <w:rsid w:val="0073487E"/>
    <w:rsid w:val="00740478"/>
    <w:rsid w:val="0074094E"/>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582"/>
    <w:rsid w:val="00DA469D"/>
    <w:rsid w:val="00DB11F0"/>
    <w:rsid w:val="00DB1A8E"/>
    <w:rsid w:val="00DB2523"/>
    <w:rsid w:val="00DB2818"/>
    <w:rsid w:val="00DB6A18"/>
    <w:rsid w:val="00DB7384"/>
    <w:rsid w:val="00DC1230"/>
    <w:rsid w:val="00DC2A33"/>
    <w:rsid w:val="00DC2B7E"/>
    <w:rsid w:val="00DC5C27"/>
    <w:rsid w:val="00DC6F52"/>
    <w:rsid w:val="00DC74C5"/>
    <w:rsid w:val="00DC78F5"/>
    <w:rsid w:val="00DD08C4"/>
    <w:rsid w:val="00DD0C90"/>
    <w:rsid w:val="00DD0F2F"/>
    <w:rsid w:val="00DD1F60"/>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endnotes.xml.rels><?xml version="1.0" encoding="UTF-8" standalone="yes"?>
<Relationships xmlns="http://schemas.openxmlformats.org/package/2006/relationships"><Relationship Id="rId1" Type="http://schemas.openxmlformats.org/officeDocument/2006/relationships/hyperlink" Target="http://www.bsm.org.cn/show_article.php?id=667&#65292;2007-07-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54F2-DCEC-4BFC-9746-E6C3A530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11</Pages>
  <Words>1673</Words>
  <Characters>1691</Characters>
  <Application>Microsoft Office Word</Application>
  <DocSecurity>0</DocSecurity>
  <Lines>73</Lines>
  <Paragraphs>50</Paragraphs>
  <ScaleCrop>false</ScaleCrop>
  <Company>GWZ</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983</cp:revision>
  <dcterms:created xsi:type="dcterms:W3CDTF">2019-09-16T14:32:00Z</dcterms:created>
  <dcterms:modified xsi:type="dcterms:W3CDTF">2021-03-05T09:33:00Z</dcterms:modified>
</cp:coreProperties>
</file>