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A19E5" w14:textId="77777777" w:rsidR="00A20D36" w:rsidRPr="00A20D36" w:rsidRDefault="00A20D36" w:rsidP="00A20D36">
      <w:pPr>
        <w:pStyle w:val="ac"/>
      </w:pPr>
      <w:bookmarkStart w:id="0" w:name="OLE_LINK2"/>
      <w:bookmarkStart w:id="1" w:name="_GoBack"/>
      <w:r w:rsidRPr="00A20D36">
        <w:rPr>
          <w:rFonts w:hint="eastAsia"/>
        </w:rPr>
        <w:t>海昏竹</w:t>
      </w:r>
      <w:proofErr w:type="gramStart"/>
      <w:r w:rsidRPr="00A20D36">
        <w:rPr>
          <w:rFonts w:hint="eastAsia"/>
        </w:rPr>
        <w:t>書</w:t>
      </w:r>
      <w:proofErr w:type="gramEnd"/>
      <w:r w:rsidRPr="00A20D36">
        <w:rPr>
          <w:rFonts w:hint="eastAsia"/>
        </w:rPr>
        <w:t>《</w:t>
      </w:r>
      <w:bookmarkStart w:id="2" w:name="_Hlk62065482"/>
      <w:r w:rsidRPr="00A20D36">
        <w:rPr>
          <w:rFonts w:hint="eastAsia"/>
        </w:rPr>
        <w:t>保傅</w:t>
      </w:r>
      <w:bookmarkEnd w:id="2"/>
      <w:r w:rsidRPr="00A20D36">
        <w:rPr>
          <w:rFonts w:hint="eastAsia"/>
        </w:rPr>
        <w:t>》“</w:t>
      </w:r>
      <w:r w:rsidRPr="00A20D36">
        <w:t>知</w:t>
      </w:r>
      <w:r w:rsidRPr="00A20D36">
        <w:t>=</w:t>
      </w:r>
      <w:r w:rsidRPr="00A20D36">
        <w:t>非色</w:t>
      </w:r>
      <w:r w:rsidRPr="00A20D36">
        <w:rPr>
          <w:rFonts w:hint="eastAsia"/>
        </w:rPr>
        <w:t>”</w:t>
      </w:r>
      <w:proofErr w:type="gramStart"/>
      <w:r w:rsidRPr="00A20D36">
        <w:rPr>
          <w:rFonts w:hint="eastAsia"/>
        </w:rPr>
        <w:t>臆</w:t>
      </w:r>
      <w:proofErr w:type="gramEnd"/>
      <w:r w:rsidRPr="00A20D36">
        <w:rPr>
          <w:rFonts w:hint="eastAsia"/>
        </w:rPr>
        <w:t>解</w:t>
      </w:r>
    </w:p>
    <w:p w14:paraId="51E9762B" w14:textId="77777777" w:rsidR="00A20D36" w:rsidRDefault="00A20D36" w:rsidP="00A20D36">
      <w:pPr>
        <w:pStyle w:val="ad"/>
        <w:rPr>
          <w:rFonts w:eastAsia="PMingLiU"/>
        </w:rPr>
      </w:pPr>
    </w:p>
    <w:p w14:paraId="6B404054" w14:textId="27E68783" w:rsidR="00A20D36" w:rsidRPr="00A20D36" w:rsidRDefault="00A20D36" w:rsidP="00A20D36">
      <w:pPr>
        <w:pStyle w:val="ad"/>
      </w:pPr>
      <w:r w:rsidRPr="00A20D36">
        <w:rPr>
          <w:rFonts w:hint="eastAsia"/>
        </w:rPr>
        <w:t>（首發）</w:t>
      </w:r>
    </w:p>
    <w:p w14:paraId="1AF0C410" w14:textId="77777777" w:rsidR="00A20D36" w:rsidRPr="00A20D36" w:rsidRDefault="00A20D36" w:rsidP="00A20D36">
      <w:pPr>
        <w:pStyle w:val="ad"/>
      </w:pPr>
      <w:r w:rsidRPr="00A20D36">
        <w:rPr>
          <w:rFonts w:hint="eastAsia"/>
        </w:rPr>
        <w:t>抱小</w:t>
      </w:r>
    </w:p>
    <w:p w14:paraId="219E62DF" w14:textId="77777777" w:rsidR="00A20D36" w:rsidRPr="00A20D36" w:rsidRDefault="00A20D36" w:rsidP="00A20D36"/>
    <w:p w14:paraId="5443BC4F" w14:textId="77777777" w:rsidR="00A20D36" w:rsidRPr="00A20D36" w:rsidRDefault="00A20D36" w:rsidP="00A20D36">
      <w:pPr>
        <w:pStyle w:val="ab"/>
        <w:ind w:firstLine="560"/>
      </w:pPr>
      <w:proofErr w:type="gramStart"/>
      <w:r w:rsidRPr="00A20D36">
        <w:rPr>
          <w:rFonts w:hint="eastAsia"/>
        </w:rPr>
        <w:t>據</w:t>
      </w:r>
      <w:bookmarkStart w:id="3" w:name="_Hlk62076009"/>
      <w:proofErr w:type="gramEnd"/>
      <w:r w:rsidRPr="00A20D36">
        <w:rPr>
          <w:rFonts w:hint="eastAsia"/>
        </w:rPr>
        <w:t>韓</w:t>
      </w:r>
      <w:proofErr w:type="gramStart"/>
      <w:r w:rsidRPr="00A20D36">
        <w:rPr>
          <w:rFonts w:hint="eastAsia"/>
        </w:rPr>
        <w:t>巍</w:t>
      </w:r>
      <w:proofErr w:type="gramEnd"/>
      <w:r w:rsidRPr="00A20D36">
        <w:rPr>
          <w:rFonts w:hint="eastAsia"/>
        </w:rPr>
        <w:t>先生</w:t>
      </w:r>
      <w:bookmarkEnd w:id="3"/>
      <w:r w:rsidRPr="00A20D36">
        <w:rPr>
          <w:rFonts w:hint="eastAsia"/>
        </w:rPr>
        <w:t>《海昏竹書</w:t>
      </w:r>
      <w:r w:rsidRPr="00A20D36">
        <w:t>&lt;</w:t>
      </w:r>
      <w:r w:rsidRPr="00A20D36">
        <w:rPr>
          <w:rFonts w:hint="eastAsia"/>
        </w:rPr>
        <w:t>保傅</w:t>
      </w:r>
      <w:r w:rsidRPr="00A20D36">
        <w:t>&gt;初探》</w:t>
      </w:r>
      <w:r w:rsidRPr="00A20D36">
        <w:rPr>
          <w:rFonts w:hint="eastAsia"/>
        </w:rPr>
        <w:t>（</w:t>
      </w:r>
      <w:r w:rsidRPr="00A20D36">
        <w:t>收入朱鳳</w:t>
      </w:r>
      <w:proofErr w:type="gramStart"/>
      <w:r w:rsidRPr="00A20D36">
        <w:t>瀚</w:t>
      </w:r>
      <w:proofErr w:type="gramEnd"/>
      <w:r w:rsidRPr="00A20D36">
        <w:t>、柯中華《海昏簡牘初論》，北京大學出版社，2020年</w:t>
      </w:r>
      <w:r w:rsidRPr="00A20D36">
        <w:rPr>
          <w:rFonts w:hint="eastAsia"/>
        </w:rPr>
        <w:t>1</w:t>
      </w:r>
      <w:r w:rsidRPr="00A20D36">
        <w:t>2</w:t>
      </w:r>
      <w:r w:rsidRPr="00A20D36">
        <w:rPr>
          <w:rFonts w:hint="eastAsia"/>
        </w:rPr>
        <w:t>月，</w:t>
      </w:r>
      <w:r w:rsidRPr="00A20D36">
        <w:t>123頁</w:t>
      </w:r>
      <w:r w:rsidRPr="00A20D36">
        <w:rPr>
          <w:rFonts w:hint="eastAsia"/>
        </w:rPr>
        <w:t>）一文，海昏竹</w:t>
      </w:r>
      <w:proofErr w:type="gramStart"/>
      <w:r w:rsidRPr="00A20D36">
        <w:rPr>
          <w:rFonts w:hint="eastAsia"/>
        </w:rPr>
        <w:t>書</w:t>
      </w:r>
      <w:proofErr w:type="gramEnd"/>
      <w:r w:rsidRPr="00A20D36">
        <w:rPr>
          <w:rFonts w:hint="eastAsia"/>
        </w:rPr>
        <w:t>《保傅》有下引一支簡作：</w:t>
      </w:r>
    </w:p>
    <w:p w14:paraId="459BFE7D" w14:textId="77777777" w:rsidR="00A20D36" w:rsidRPr="00A20D36" w:rsidRDefault="00A20D36" w:rsidP="00A20D36">
      <w:pPr>
        <w:pStyle w:val="a4"/>
        <w:spacing w:before="540" w:after="540"/>
        <w:ind w:firstLine="496"/>
      </w:pPr>
      <w:r w:rsidRPr="00A20D36">
        <w:rPr>
          <w:rFonts w:hint="eastAsia"/>
        </w:rPr>
        <w:t>……</w:t>
      </w:r>
      <w:r w:rsidRPr="00A20D36">
        <w:t>天</w:t>
      </w:r>
      <w:bookmarkStart w:id="4" w:name="_Hlk62113113"/>
      <w:r w:rsidRPr="00A20D36">
        <w:t>子少長，</w:t>
      </w:r>
      <w:bookmarkStart w:id="5" w:name="_Hlk62112350"/>
      <w:r w:rsidRPr="00A20D36">
        <w:t>知=(知</w:t>
      </w:r>
      <w:r w:rsidRPr="00A20D36">
        <w:rPr>
          <w:rFonts w:hint="eastAsia"/>
        </w:rPr>
        <w:t>)</w:t>
      </w:r>
      <w:r w:rsidRPr="00A20D36">
        <w:t>非色</w:t>
      </w:r>
      <w:bookmarkEnd w:id="4"/>
      <w:bookmarkEnd w:id="5"/>
      <w:r w:rsidRPr="00A20D36">
        <w:t>，則</w:t>
      </w:r>
      <w:r w:rsidRPr="00A20D36">
        <w:rPr>
          <w:rFonts w:hint="eastAsia"/>
        </w:rPr>
        <w:t>入……【A</w:t>
      </w:r>
      <w:r w:rsidRPr="00A20D36">
        <w:t>組，933-11I</w:t>
      </w:r>
      <w:r w:rsidRPr="00A20D36">
        <w:rPr>
          <w:rFonts w:hint="eastAsia"/>
        </w:rPr>
        <w:t>區</w:t>
      </w:r>
      <w:r w:rsidRPr="00A20D36">
        <w:t>65</w:t>
      </w:r>
      <w:r w:rsidRPr="00A20D36">
        <w:rPr>
          <w:rFonts w:hint="eastAsia"/>
        </w:rPr>
        <w:t>】</w:t>
      </w:r>
    </w:p>
    <w:p w14:paraId="0C7EC872" w14:textId="77777777" w:rsidR="00A20D36" w:rsidRPr="00A20D36" w:rsidRDefault="00A20D36" w:rsidP="00A20D36">
      <w:pPr>
        <w:pStyle w:val="ab"/>
        <w:ind w:firstLineChars="0" w:firstLine="0"/>
      </w:pPr>
      <w:bookmarkStart w:id="6" w:name="_Hlk62112950"/>
      <w:r w:rsidRPr="00A20D36">
        <w:rPr>
          <w:rFonts w:hint="eastAsia"/>
        </w:rPr>
        <w:t>韓</w:t>
      </w:r>
      <w:proofErr w:type="gramStart"/>
      <w:r w:rsidRPr="00A20D36">
        <w:rPr>
          <w:rFonts w:hint="eastAsia"/>
        </w:rPr>
        <w:t>巍</w:t>
      </w:r>
      <w:proofErr w:type="gramEnd"/>
      <w:r w:rsidRPr="00A20D36">
        <w:rPr>
          <w:rFonts w:hint="eastAsia"/>
        </w:rPr>
        <w:t>先生</w:t>
      </w:r>
      <w:bookmarkEnd w:id="6"/>
      <w:r w:rsidRPr="00A20D36">
        <w:rPr>
          <w:rFonts w:hint="eastAsia"/>
        </w:rPr>
        <w:t>解釋說：</w:t>
      </w:r>
    </w:p>
    <w:p w14:paraId="76DC7861" w14:textId="77777777" w:rsidR="00A20D36" w:rsidRPr="00A20D36" w:rsidRDefault="00A20D36" w:rsidP="00A20D36">
      <w:pPr>
        <w:pStyle w:val="a4"/>
        <w:spacing w:before="540" w:after="540"/>
        <w:ind w:firstLine="496"/>
      </w:pPr>
      <w:bookmarkStart w:id="7" w:name="_Hlk62073146"/>
      <w:r w:rsidRPr="00A20D36">
        <w:rPr>
          <w:rFonts w:hint="eastAsia"/>
        </w:rPr>
        <w:t>“知</w:t>
      </w:r>
      <w:bookmarkStart w:id="8" w:name="_Hlk62073176"/>
      <w:r w:rsidRPr="00A20D36">
        <w:t xml:space="preserve">= </w:t>
      </w:r>
      <w:bookmarkEnd w:id="8"/>
      <w:r w:rsidRPr="00A20D36">
        <w:t>(</w:t>
      </w:r>
      <w:r w:rsidRPr="00A20D36">
        <w:rPr>
          <w:rFonts w:hint="eastAsia"/>
        </w:rPr>
        <w:t>知</w:t>
      </w:r>
      <w:r w:rsidRPr="00A20D36">
        <w:t>)</w:t>
      </w:r>
      <w:r w:rsidRPr="00A20D36">
        <w:rPr>
          <w:rFonts w:hint="eastAsia"/>
        </w:rPr>
        <w:t>非色</w:t>
      </w:r>
      <w:r w:rsidRPr="00A20D36">
        <w:t>”</w:t>
      </w:r>
      <w:bookmarkEnd w:id="7"/>
      <w:r w:rsidRPr="00A20D36">
        <w:rPr>
          <w:rFonts w:hint="eastAsia"/>
        </w:rPr>
        <w:t>，</w:t>
      </w:r>
      <w:r w:rsidRPr="00A20D36">
        <w:t>“</w:t>
      </w:r>
      <w:r w:rsidRPr="00A20D36">
        <w:rPr>
          <w:rFonts w:hint="eastAsia"/>
        </w:rPr>
        <w:t>知</w:t>
      </w:r>
      <w:r w:rsidRPr="00A20D36">
        <w:t>”</w:t>
      </w:r>
      <w:r w:rsidRPr="00A20D36">
        <w:rPr>
          <w:rFonts w:hint="eastAsia"/>
        </w:rPr>
        <w:t>下</w:t>
      </w:r>
      <w:bookmarkStart w:id="9" w:name="_Hlk62112759"/>
      <w:r w:rsidRPr="00A20D36">
        <w:rPr>
          <w:rFonts w:hint="eastAsia"/>
        </w:rPr>
        <w:t>重文號當為誤衍</w:t>
      </w:r>
      <w:bookmarkEnd w:id="9"/>
      <w:r w:rsidRPr="00A20D36">
        <w:rPr>
          <w:rFonts w:hint="eastAsia"/>
        </w:rPr>
        <w:t>（</w:t>
      </w:r>
      <w:bookmarkStart w:id="10" w:name="_Hlk62076339"/>
      <w:r w:rsidRPr="00A20D36">
        <w:rPr>
          <w:rFonts w:hint="eastAsia"/>
        </w:rPr>
        <w:t>“知知”也有可能讀為“智知”</w:t>
      </w:r>
      <w:bookmarkEnd w:id="10"/>
      <w:r w:rsidRPr="00A20D36">
        <w:t>,義</w:t>
      </w:r>
      <w:r w:rsidRPr="00A20D36">
        <w:rPr>
          <w:rFonts w:hint="eastAsia"/>
        </w:rPr>
        <w:t>為</w:t>
      </w:r>
      <w:r w:rsidRPr="00A20D36">
        <w:t>“其智足以知”</w:t>
      </w:r>
      <w:r w:rsidRPr="00A20D36">
        <w:rPr>
          <w:rFonts w:hint="eastAsia"/>
        </w:rPr>
        <w:t>。引者案：此意見</w:t>
      </w:r>
      <w:proofErr w:type="gramStart"/>
      <w:r w:rsidRPr="00A20D36">
        <w:rPr>
          <w:rFonts w:hint="eastAsia"/>
        </w:rPr>
        <w:t>為</w:t>
      </w:r>
      <w:proofErr w:type="gramEnd"/>
      <w:r w:rsidRPr="00A20D36">
        <w:rPr>
          <w:rFonts w:hint="eastAsia"/>
        </w:rPr>
        <w:t>小注）。</w:t>
      </w:r>
      <w:r w:rsidRPr="00A20D36">
        <w:t>“</w:t>
      </w:r>
      <w:r w:rsidRPr="00A20D36">
        <w:rPr>
          <w:rFonts w:hint="eastAsia"/>
        </w:rPr>
        <w:t>非色”</w:t>
      </w:r>
      <w:r w:rsidRPr="00A20D36">
        <w:t>,</w:t>
      </w:r>
      <w:r w:rsidRPr="00A20D36">
        <w:rPr>
          <w:rFonts w:hint="eastAsia"/>
        </w:rPr>
        <w:t>《大戴禮記》《漢書》皆作</w:t>
      </w:r>
      <w:r w:rsidRPr="00A20D36">
        <w:t>“</w:t>
      </w:r>
      <w:r w:rsidRPr="00A20D36">
        <w:rPr>
          <w:rFonts w:hint="eastAsia"/>
        </w:rPr>
        <w:t>妃色</w:t>
      </w:r>
      <w:r w:rsidRPr="00A20D36">
        <w:t>”</w:t>
      </w:r>
      <w:r w:rsidRPr="00A20D36">
        <w:rPr>
          <w:rFonts w:hint="eastAsia"/>
        </w:rPr>
        <w:t>；《新書》作</w:t>
      </w:r>
      <w:r w:rsidRPr="00A20D36">
        <w:t>“</w:t>
      </w:r>
      <w:r w:rsidRPr="00A20D36">
        <w:rPr>
          <w:rFonts w:hint="eastAsia"/>
        </w:rPr>
        <w:t>好色</w:t>
      </w:r>
      <w:r w:rsidRPr="00A20D36">
        <w:t>”</w:t>
      </w:r>
      <w:r w:rsidRPr="00A20D36">
        <w:rPr>
          <w:rFonts w:hint="eastAsia"/>
        </w:rPr>
        <w:t>，</w:t>
      </w:r>
      <w:r w:rsidRPr="00A20D36">
        <w:t>“</w:t>
      </w:r>
      <w:r w:rsidRPr="00A20D36">
        <w:rPr>
          <w:rFonts w:hint="eastAsia"/>
        </w:rPr>
        <w:t>好</w:t>
      </w:r>
      <w:r w:rsidRPr="00A20D36">
        <w:t>”</w:t>
      </w:r>
      <w:r w:rsidRPr="00A20D36">
        <w:rPr>
          <w:rFonts w:hint="eastAsia"/>
        </w:rPr>
        <w:t>當</w:t>
      </w:r>
      <w:proofErr w:type="gramStart"/>
      <w:r w:rsidRPr="00A20D36">
        <w:rPr>
          <w:rFonts w:hint="eastAsia"/>
        </w:rPr>
        <w:t>為</w:t>
      </w:r>
      <w:proofErr w:type="gramEnd"/>
      <w:r w:rsidRPr="00A20D36">
        <w:t>“</w:t>
      </w:r>
      <w:r w:rsidRPr="00A20D36">
        <w:rPr>
          <w:rFonts w:hint="eastAsia"/>
        </w:rPr>
        <w:t>妃</w:t>
      </w:r>
      <w:r w:rsidRPr="00A20D36">
        <w:t>”</w:t>
      </w:r>
      <w:r w:rsidRPr="00A20D36">
        <w:rPr>
          <w:rFonts w:hint="eastAsia"/>
        </w:rPr>
        <w:t>之訛。《漢書·賈誼傳》顏師古注曰</w:t>
      </w:r>
      <w:r w:rsidRPr="00A20D36">
        <w:t>“</w:t>
      </w:r>
      <w:r w:rsidRPr="00A20D36">
        <w:rPr>
          <w:rFonts w:hint="eastAsia"/>
        </w:rPr>
        <w:t>妃色，妃匹之色</w:t>
      </w:r>
      <w:r w:rsidRPr="00A20D36">
        <w:t>”,</w:t>
      </w:r>
      <w:r w:rsidRPr="00A20D36">
        <w:rPr>
          <w:rFonts w:hint="eastAsia"/>
        </w:rPr>
        <w:t>似</w:t>
      </w:r>
      <w:proofErr w:type="gramStart"/>
      <w:r w:rsidRPr="00A20D36">
        <w:rPr>
          <w:rFonts w:hint="eastAsia"/>
        </w:rPr>
        <w:t>為</w:t>
      </w:r>
      <w:proofErr w:type="gramEnd"/>
      <w:r w:rsidRPr="00A20D36">
        <w:rPr>
          <w:rFonts w:hint="eastAsia"/>
        </w:rPr>
        <w:t>望文生義的強解。</w:t>
      </w:r>
      <w:proofErr w:type="gramStart"/>
      <w:r w:rsidRPr="00A20D36">
        <w:rPr>
          <w:rFonts w:hint="eastAsia"/>
        </w:rPr>
        <w:t>疑</w:t>
      </w:r>
      <w:proofErr w:type="gramEnd"/>
      <w:r w:rsidRPr="00A20D36">
        <w:rPr>
          <w:rFonts w:hint="eastAsia"/>
        </w:rPr>
        <w:t>海昏簡作</w:t>
      </w:r>
      <w:r w:rsidRPr="00A20D36">
        <w:t>“</w:t>
      </w:r>
      <w:r w:rsidRPr="00A20D36">
        <w:rPr>
          <w:rFonts w:hint="eastAsia"/>
        </w:rPr>
        <w:t>非</w:t>
      </w:r>
      <w:r w:rsidRPr="00A20D36">
        <w:t>”</w:t>
      </w:r>
      <w:r w:rsidRPr="00A20D36">
        <w:rPr>
          <w:rFonts w:hint="eastAsia"/>
        </w:rPr>
        <w:t>當</w:t>
      </w:r>
      <w:proofErr w:type="gramStart"/>
      <w:r w:rsidRPr="00A20D36">
        <w:rPr>
          <w:rFonts w:hint="eastAsia"/>
        </w:rPr>
        <w:t>為</w:t>
      </w:r>
      <w:proofErr w:type="gramEnd"/>
      <w:r w:rsidRPr="00A20D36">
        <w:rPr>
          <w:rFonts w:hint="eastAsia"/>
        </w:rPr>
        <w:t>本字，</w:t>
      </w:r>
      <w:r w:rsidRPr="00A20D36">
        <w:t>“</w:t>
      </w:r>
      <w:r w:rsidRPr="00A20D36">
        <w:rPr>
          <w:rFonts w:hint="eastAsia"/>
        </w:rPr>
        <w:t>妃</w:t>
      </w:r>
      <w:r w:rsidRPr="00A20D36">
        <w:t>”</w:t>
      </w:r>
      <w:r w:rsidRPr="00A20D36">
        <w:rPr>
          <w:rFonts w:hint="eastAsia"/>
        </w:rPr>
        <w:t>則是同音假借字。然而</w:t>
      </w:r>
      <w:r w:rsidRPr="00A20D36">
        <w:t>“</w:t>
      </w:r>
      <w:r w:rsidRPr="00A20D36">
        <w:rPr>
          <w:rFonts w:hint="eastAsia"/>
        </w:rPr>
        <w:t>非色</w:t>
      </w:r>
      <w:r w:rsidRPr="00A20D36">
        <w:t>”</w:t>
      </w:r>
      <w:r w:rsidRPr="00A20D36">
        <w:rPr>
          <w:rFonts w:hint="eastAsia"/>
        </w:rPr>
        <w:t>究竟</w:t>
      </w:r>
      <w:proofErr w:type="gramStart"/>
      <w:r w:rsidRPr="00A20D36">
        <w:rPr>
          <w:rFonts w:hint="eastAsia"/>
        </w:rPr>
        <w:t>應</w:t>
      </w:r>
      <w:proofErr w:type="gramEnd"/>
      <w:r w:rsidRPr="00A20D36">
        <w:rPr>
          <w:rFonts w:hint="eastAsia"/>
        </w:rPr>
        <w:t>作何解</w:t>
      </w:r>
      <w:r w:rsidRPr="00A20D36">
        <w:t xml:space="preserve">? </w:t>
      </w:r>
      <w:proofErr w:type="gramStart"/>
      <w:r w:rsidRPr="00A20D36">
        <w:rPr>
          <w:rFonts w:hint="eastAsia"/>
        </w:rPr>
        <w:t>一</w:t>
      </w:r>
      <w:proofErr w:type="gramEnd"/>
      <w:r w:rsidRPr="00A20D36">
        <w:rPr>
          <w:rFonts w:hint="eastAsia"/>
        </w:rPr>
        <w:t>時尚無好的想法</w:t>
      </w:r>
      <w:r w:rsidRPr="00A20D36">
        <w:t>,</w:t>
      </w:r>
      <w:r w:rsidRPr="00A20D36">
        <w:rPr>
          <w:rFonts w:hint="eastAsia"/>
        </w:rPr>
        <w:t>姑且存疑，以</w:t>
      </w:r>
      <w:proofErr w:type="gramStart"/>
      <w:r w:rsidRPr="00A20D36">
        <w:rPr>
          <w:rFonts w:hint="eastAsia"/>
        </w:rPr>
        <w:t>俟</w:t>
      </w:r>
      <w:proofErr w:type="gramEnd"/>
      <w:r w:rsidRPr="00A20D36">
        <w:rPr>
          <w:rFonts w:hint="eastAsia"/>
        </w:rPr>
        <w:t>高明。（1</w:t>
      </w:r>
      <w:r w:rsidRPr="00A20D36">
        <w:t>24</w:t>
      </w:r>
      <w:r w:rsidRPr="00A20D36">
        <w:rPr>
          <w:rFonts w:hint="eastAsia"/>
        </w:rPr>
        <w:lastRenderedPageBreak/>
        <w:t>頁）</w:t>
      </w:r>
    </w:p>
    <w:p w14:paraId="03031F92" w14:textId="77777777" w:rsidR="00A20D36" w:rsidRPr="00A20D36" w:rsidRDefault="00A20D36" w:rsidP="00A20D36">
      <w:pPr>
        <w:pStyle w:val="ab"/>
        <w:ind w:firstLine="560"/>
      </w:pPr>
      <w:bookmarkStart w:id="11" w:name="_Hlk62073227"/>
      <w:r w:rsidRPr="00A20D36">
        <w:rPr>
          <w:rFonts w:hint="eastAsia"/>
        </w:rPr>
        <w:t>所說</w:t>
      </w:r>
      <w:proofErr w:type="gramStart"/>
      <w:r w:rsidRPr="00A20D36">
        <w:rPr>
          <w:rFonts w:hint="eastAsia"/>
        </w:rPr>
        <w:t>誤衍</w:t>
      </w:r>
      <w:bookmarkStart w:id="12" w:name="_Hlk62112700"/>
      <w:r w:rsidRPr="00A20D36">
        <w:rPr>
          <w:rFonts w:hint="eastAsia"/>
        </w:rPr>
        <w:t>重文</w:t>
      </w:r>
      <w:proofErr w:type="gramEnd"/>
      <w:r w:rsidRPr="00A20D36">
        <w:rPr>
          <w:rFonts w:hint="eastAsia"/>
        </w:rPr>
        <w:t>符號</w:t>
      </w:r>
      <w:bookmarkEnd w:id="12"/>
      <w:r w:rsidRPr="00A20D36">
        <w:rPr>
          <w:rFonts w:hint="eastAsia"/>
        </w:rPr>
        <w:t>及讀“知知”</w:t>
      </w:r>
      <w:proofErr w:type="gramStart"/>
      <w:r w:rsidRPr="00A20D36">
        <w:rPr>
          <w:rFonts w:hint="eastAsia"/>
        </w:rPr>
        <w:t>為</w:t>
      </w:r>
      <w:proofErr w:type="gramEnd"/>
      <w:r w:rsidRPr="00A20D36">
        <w:rPr>
          <w:rFonts w:hint="eastAsia"/>
        </w:rPr>
        <w:t>“智知”，</w:t>
      </w:r>
      <w:proofErr w:type="gramStart"/>
      <w:r w:rsidRPr="00A20D36">
        <w:rPr>
          <w:rFonts w:hint="eastAsia"/>
        </w:rPr>
        <w:t>恐皆不可從</w:t>
      </w:r>
      <w:proofErr w:type="gramEnd"/>
      <w:r w:rsidRPr="00A20D36">
        <w:rPr>
          <w:rFonts w:hint="eastAsia"/>
        </w:rPr>
        <w:t>，而</w:t>
      </w:r>
      <w:proofErr w:type="gramStart"/>
      <w:r w:rsidRPr="00A20D36">
        <w:rPr>
          <w:rFonts w:hint="eastAsia"/>
        </w:rPr>
        <w:t>疑</w:t>
      </w:r>
      <w:bookmarkStart w:id="13" w:name="_Hlk62076848"/>
      <w:proofErr w:type="gramEnd"/>
      <w:r w:rsidRPr="00A20D36">
        <w:rPr>
          <w:rFonts w:hint="eastAsia"/>
        </w:rPr>
        <w:t>海昏簡</w:t>
      </w:r>
      <w:bookmarkEnd w:id="13"/>
      <w:r w:rsidRPr="00A20D36">
        <w:rPr>
          <w:rFonts w:hint="eastAsia"/>
        </w:rPr>
        <w:t>作</w:t>
      </w:r>
      <w:r w:rsidRPr="00A20D36">
        <w:t>“</w:t>
      </w:r>
      <w:r w:rsidRPr="00A20D36">
        <w:rPr>
          <w:rFonts w:hint="eastAsia"/>
        </w:rPr>
        <w:t>非</w:t>
      </w:r>
      <w:r w:rsidRPr="00A20D36">
        <w:t>”</w:t>
      </w:r>
      <w:r w:rsidRPr="00A20D36">
        <w:rPr>
          <w:rFonts w:hint="eastAsia"/>
        </w:rPr>
        <w:t>當</w:t>
      </w:r>
      <w:proofErr w:type="gramStart"/>
      <w:r w:rsidRPr="00A20D36">
        <w:rPr>
          <w:rFonts w:hint="eastAsia"/>
        </w:rPr>
        <w:t>為</w:t>
      </w:r>
      <w:proofErr w:type="gramEnd"/>
      <w:r w:rsidRPr="00A20D36">
        <w:rPr>
          <w:rFonts w:hint="eastAsia"/>
        </w:rPr>
        <w:t>本字，</w:t>
      </w:r>
      <w:r w:rsidRPr="00A20D36">
        <w:t>“</w:t>
      </w:r>
      <w:r w:rsidRPr="00A20D36">
        <w:rPr>
          <w:rFonts w:hint="eastAsia"/>
        </w:rPr>
        <w:t>妃</w:t>
      </w:r>
      <w:r w:rsidRPr="00A20D36">
        <w:t>”</w:t>
      </w:r>
      <w:r w:rsidRPr="00A20D36">
        <w:rPr>
          <w:rFonts w:hint="eastAsia"/>
        </w:rPr>
        <w:t>則是同音假借字，則可能是</w:t>
      </w:r>
      <w:proofErr w:type="gramStart"/>
      <w:r w:rsidRPr="00A20D36">
        <w:rPr>
          <w:rFonts w:hint="eastAsia"/>
        </w:rPr>
        <w:t>對</w:t>
      </w:r>
      <w:proofErr w:type="gramEnd"/>
      <w:r w:rsidRPr="00A20D36">
        <w:rPr>
          <w:rFonts w:hint="eastAsia"/>
        </w:rPr>
        <w:t>的。下面按照我們的理解試作解釋。</w:t>
      </w:r>
    </w:p>
    <w:p w14:paraId="29DEE11B" w14:textId="77777777" w:rsidR="00A20D36" w:rsidRPr="00A20D36" w:rsidRDefault="00A20D36" w:rsidP="00A20D36">
      <w:pPr>
        <w:pStyle w:val="ab"/>
        <w:ind w:firstLine="560"/>
      </w:pPr>
      <w:r w:rsidRPr="00A20D36">
        <w:rPr>
          <w:rFonts w:hint="eastAsia"/>
        </w:rPr>
        <w:t>我們認</w:t>
      </w:r>
      <w:proofErr w:type="gramStart"/>
      <w:r w:rsidRPr="00A20D36">
        <w:rPr>
          <w:rFonts w:hint="eastAsia"/>
        </w:rPr>
        <w:t>為</w:t>
      </w:r>
      <w:bookmarkStart w:id="14" w:name="_Hlk62113400"/>
      <w:proofErr w:type="gramEnd"/>
      <w:r w:rsidRPr="00A20D36">
        <w:rPr>
          <w:rFonts w:hint="eastAsia"/>
        </w:rPr>
        <w:t>“知</w:t>
      </w:r>
      <w:r w:rsidRPr="00A20D36">
        <w:t>=非色”</w:t>
      </w:r>
      <w:bookmarkEnd w:id="11"/>
      <w:r w:rsidRPr="00A20D36">
        <w:rPr>
          <w:rFonts w:hint="eastAsia"/>
        </w:rPr>
        <w:t>這句</w:t>
      </w:r>
      <w:bookmarkEnd w:id="14"/>
      <w:r w:rsidRPr="00A20D36">
        <w:rPr>
          <w:rFonts w:hint="eastAsia"/>
        </w:rPr>
        <w:t>，重文</w:t>
      </w:r>
      <w:bookmarkStart w:id="15" w:name="_Hlk62112772"/>
      <w:r w:rsidRPr="00A20D36">
        <w:rPr>
          <w:rFonts w:hint="eastAsia"/>
        </w:rPr>
        <w:t>符</w:t>
      </w:r>
      <w:bookmarkEnd w:id="15"/>
      <w:r w:rsidRPr="00A20D36">
        <w:rPr>
          <w:rFonts w:hint="eastAsia"/>
        </w:rPr>
        <w:t>號不是衍文。出土文獻中</w:t>
      </w:r>
      <w:proofErr w:type="gramStart"/>
      <w:r w:rsidRPr="00A20D36">
        <w:rPr>
          <w:rFonts w:hint="eastAsia"/>
        </w:rPr>
        <w:t>誤衍重文</w:t>
      </w:r>
      <w:proofErr w:type="gramEnd"/>
      <w:r w:rsidRPr="00A20D36">
        <w:rPr>
          <w:rFonts w:hint="eastAsia"/>
        </w:rPr>
        <w:t>符號的現</w:t>
      </w:r>
      <w:proofErr w:type="gramStart"/>
      <w:r w:rsidRPr="00A20D36">
        <w:rPr>
          <w:rFonts w:hint="eastAsia"/>
        </w:rPr>
        <w:t>象</w:t>
      </w:r>
      <w:proofErr w:type="gramEnd"/>
      <w:r w:rsidRPr="00A20D36">
        <w:rPr>
          <w:rFonts w:hint="eastAsia"/>
        </w:rPr>
        <w:t>并不少見（可</w:t>
      </w:r>
      <w:proofErr w:type="gramStart"/>
      <w:r w:rsidRPr="00A20D36">
        <w:rPr>
          <w:rFonts w:hint="eastAsia"/>
        </w:rPr>
        <w:t>參</w:t>
      </w:r>
      <w:proofErr w:type="gramEnd"/>
      <w:r w:rsidRPr="00A20D36">
        <w:rPr>
          <w:rFonts w:hint="eastAsia"/>
        </w:rPr>
        <w:t>拙著《誤字、衍文與用字習慣——出土簡帛古書與傳世古書校勘的幾個專題研究》，台</w:t>
      </w:r>
      <w:proofErr w:type="gramStart"/>
      <w:r w:rsidRPr="00A20D36">
        <w:rPr>
          <w:rFonts w:hint="eastAsia"/>
        </w:rPr>
        <w:t>灣</w:t>
      </w:r>
      <w:proofErr w:type="gramEnd"/>
      <w:r w:rsidRPr="00A20D36">
        <w:rPr>
          <w:rFonts w:hint="eastAsia"/>
        </w:rPr>
        <w:t>花木蘭文化事業有限公司，</w:t>
      </w:r>
      <w:r w:rsidRPr="00A20D36">
        <w:t>2019年3月</w:t>
      </w:r>
      <w:r w:rsidRPr="00A20D36">
        <w:rPr>
          <w:rFonts w:hint="eastAsia"/>
        </w:rPr>
        <w:t>，6</w:t>
      </w:r>
      <w:r w:rsidRPr="00A20D36">
        <w:t>0</w:t>
      </w:r>
      <w:r w:rsidRPr="00A20D36">
        <w:rPr>
          <w:rFonts w:hint="eastAsia"/>
        </w:rPr>
        <w:t>-</w:t>
      </w:r>
      <w:r w:rsidRPr="00A20D36">
        <w:t>63</w:t>
      </w:r>
      <w:r w:rsidRPr="00A20D36">
        <w:rPr>
          <w:rFonts w:hint="eastAsia"/>
        </w:rPr>
        <w:t>頁），但這畢竟不是普遍現</w:t>
      </w:r>
      <w:proofErr w:type="gramStart"/>
      <w:r w:rsidRPr="00A20D36">
        <w:rPr>
          <w:rFonts w:hint="eastAsia"/>
        </w:rPr>
        <w:t>象</w:t>
      </w:r>
      <w:proofErr w:type="gramEnd"/>
      <w:r w:rsidRPr="00A20D36">
        <w:rPr>
          <w:rFonts w:hint="eastAsia"/>
        </w:rPr>
        <w:t>，相</w:t>
      </w:r>
      <w:proofErr w:type="gramStart"/>
      <w:r w:rsidRPr="00A20D36">
        <w:rPr>
          <w:rFonts w:hint="eastAsia"/>
        </w:rPr>
        <w:t>對於</w:t>
      </w:r>
      <w:proofErr w:type="gramEnd"/>
      <w:r w:rsidRPr="00A20D36">
        <w:rPr>
          <w:rFonts w:hint="eastAsia"/>
        </w:rPr>
        <w:t>眾多正常的重文符號</w:t>
      </w:r>
      <w:proofErr w:type="gramStart"/>
      <w:r w:rsidRPr="00A20D36">
        <w:rPr>
          <w:rFonts w:hint="eastAsia"/>
        </w:rPr>
        <w:t>來</w:t>
      </w:r>
      <w:proofErr w:type="gramEnd"/>
      <w:r w:rsidRPr="00A20D36">
        <w:rPr>
          <w:rFonts w:hint="eastAsia"/>
        </w:rPr>
        <w:t>說，只能算作個例。韓</w:t>
      </w:r>
      <w:proofErr w:type="gramStart"/>
      <w:r w:rsidRPr="00A20D36">
        <w:rPr>
          <w:rFonts w:hint="eastAsia"/>
        </w:rPr>
        <w:t>巍</w:t>
      </w:r>
      <w:proofErr w:type="gramEnd"/>
      <w:r w:rsidRPr="00A20D36">
        <w:rPr>
          <w:rFonts w:hint="eastAsia"/>
        </w:rPr>
        <w:t>先生認</w:t>
      </w:r>
      <w:proofErr w:type="gramStart"/>
      <w:r w:rsidRPr="00A20D36">
        <w:rPr>
          <w:rFonts w:hint="eastAsia"/>
        </w:rPr>
        <w:t>為</w:t>
      </w:r>
      <w:proofErr w:type="gramEnd"/>
      <w:r w:rsidRPr="00A20D36">
        <w:rPr>
          <w:rFonts w:hint="eastAsia"/>
        </w:rPr>
        <w:t>重文符號誤衍，可能是受到</w:t>
      </w:r>
      <w:proofErr w:type="gramStart"/>
      <w:r w:rsidRPr="00A20D36">
        <w:rPr>
          <w:rFonts w:hint="eastAsia"/>
        </w:rPr>
        <w:t>傳世</w:t>
      </w:r>
      <w:proofErr w:type="gramEnd"/>
      <w:r w:rsidRPr="00A20D36">
        <w:rPr>
          <w:rFonts w:hint="eastAsia"/>
        </w:rPr>
        <w:t>文獻的影響，因</w:t>
      </w:r>
      <w:proofErr w:type="gramStart"/>
      <w:r w:rsidRPr="00A20D36">
        <w:rPr>
          <w:rFonts w:hint="eastAsia"/>
        </w:rPr>
        <w:t>為</w:t>
      </w:r>
      <w:proofErr w:type="gramEnd"/>
      <w:r w:rsidRPr="00A20D36">
        <w:rPr>
          <w:rFonts w:hint="eastAsia"/>
        </w:rPr>
        <w:t>《大戴禮記</w:t>
      </w:r>
      <w:bookmarkStart w:id="16" w:name="_Hlk62119697"/>
      <w:r w:rsidRPr="00A20D36">
        <w:rPr>
          <w:rFonts w:hint="eastAsia"/>
        </w:rPr>
        <w:t>·保傅</w:t>
      </w:r>
      <w:bookmarkEnd w:id="16"/>
      <w:r w:rsidRPr="00A20D36">
        <w:rPr>
          <w:rFonts w:hint="eastAsia"/>
        </w:rPr>
        <w:t>》作“及太子少長，知妃</w:t>
      </w:r>
      <w:r w:rsidRPr="00A20D36">
        <w:t>色</w:t>
      </w:r>
      <w:r w:rsidRPr="00A20D36">
        <w:rPr>
          <w:rFonts w:hint="eastAsia"/>
        </w:rPr>
        <w:t>，則入</w:t>
      </w:r>
      <w:proofErr w:type="gramStart"/>
      <w:r w:rsidRPr="00A20D36">
        <w:rPr>
          <w:rFonts w:hint="eastAsia"/>
        </w:rPr>
        <w:t>於</w:t>
      </w:r>
      <w:proofErr w:type="gramEnd"/>
      <w:r w:rsidRPr="00A20D36">
        <w:rPr>
          <w:rFonts w:hint="eastAsia"/>
        </w:rPr>
        <w:t>小學”、《漢書·賈誼傳》作“</w:t>
      </w:r>
      <w:bookmarkStart w:id="17" w:name="_Hlk62113297"/>
      <w:r w:rsidRPr="00A20D36">
        <w:rPr>
          <w:rFonts w:hint="eastAsia"/>
        </w:rPr>
        <w:t>及太子少長，知妃色，則入</w:t>
      </w:r>
      <w:proofErr w:type="gramStart"/>
      <w:r w:rsidRPr="00A20D36">
        <w:rPr>
          <w:rFonts w:hint="eastAsia"/>
        </w:rPr>
        <w:t>於</w:t>
      </w:r>
      <w:proofErr w:type="gramEnd"/>
      <w:r w:rsidRPr="00A20D36">
        <w:rPr>
          <w:rFonts w:hint="eastAsia"/>
        </w:rPr>
        <w:t>學</w:t>
      </w:r>
      <w:bookmarkEnd w:id="17"/>
      <w:r w:rsidRPr="00A20D36">
        <w:rPr>
          <w:rFonts w:hint="eastAsia"/>
        </w:rPr>
        <w:t>”、賈誼《新書·保傅》作“及太子少長，知好色，則入</w:t>
      </w:r>
      <w:proofErr w:type="gramStart"/>
      <w:r w:rsidRPr="00A20D36">
        <w:rPr>
          <w:rFonts w:hint="eastAsia"/>
        </w:rPr>
        <w:t>於</w:t>
      </w:r>
      <w:proofErr w:type="gramEnd"/>
      <w:r w:rsidRPr="00A20D36">
        <w:rPr>
          <w:rFonts w:hint="eastAsia"/>
        </w:rPr>
        <w:t>學”，皆以三字</w:t>
      </w:r>
      <w:proofErr w:type="gramStart"/>
      <w:r w:rsidRPr="00A20D36">
        <w:rPr>
          <w:rFonts w:hint="eastAsia"/>
        </w:rPr>
        <w:t>為</w:t>
      </w:r>
      <w:proofErr w:type="gramEnd"/>
      <w:r w:rsidRPr="00A20D36">
        <w:rPr>
          <w:rFonts w:hint="eastAsia"/>
        </w:rPr>
        <w:t>句。</w:t>
      </w:r>
    </w:p>
    <w:p w14:paraId="666EA412" w14:textId="77777777" w:rsidR="00A20D36" w:rsidRPr="00A20D36" w:rsidRDefault="00A20D36" w:rsidP="00A20D36">
      <w:pPr>
        <w:pStyle w:val="ab"/>
        <w:ind w:firstLine="560"/>
      </w:pPr>
      <w:r w:rsidRPr="00A20D36">
        <w:rPr>
          <w:rFonts w:hint="eastAsia"/>
        </w:rPr>
        <w:t>但其實“知</w:t>
      </w:r>
      <w:r w:rsidRPr="00A20D36">
        <w:t>=非色”</w:t>
      </w:r>
      <w:r w:rsidRPr="00A20D36">
        <w:rPr>
          <w:rFonts w:hint="eastAsia"/>
        </w:rPr>
        <w:t>這句句式是可以同《論語·學而篇》</w:t>
      </w:r>
      <w:bookmarkStart w:id="18" w:name="_Hlk62076818"/>
      <w:r w:rsidRPr="00A20D36">
        <w:rPr>
          <w:rFonts w:hint="eastAsia"/>
        </w:rPr>
        <w:t>“賢</w:t>
      </w:r>
      <w:proofErr w:type="gramStart"/>
      <w:r w:rsidRPr="00A20D36">
        <w:rPr>
          <w:rFonts w:hint="eastAsia"/>
        </w:rPr>
        <w:t>賢</w:t>
      </w:r>
      <w:proofErr w:type="gramEnd"/>
      <w:r w:rsidRPr="00A20D36">
        <w:rPr>
          <w:rFonts w:hint="eastAsia"/>
        </w:rPr>
        <w:t>易色”</w:t>
      </w:r>
      <w:bookmarkEnd w:id="18"/>
      <w:r w:rsidRPr="00A20D36">
        <w:rPr>
          <w:rFonts w:hint="eastAsia"/>
        </w:rPr>
        <w:t>聯繫起</w:t>
      </w:r>
      <w:proofErr w:type="gramStart"/>
      <w:r w:rsidRPr="00A20D36">
        <w:rPr>
          <w:rFonts w:hint="eastAsia"/>
        </w:rPr>
        <w:t>來</w:t>
      </w:r>
      <w:proofErr w:type="gramEnd"/>
      <w:r w:rsidRPr="00A20D36">
        <w:rPr>
          <w:rFonts w:hint="eastAsia"/>
        </w:rPr>
        <w:t>的。關</w:t>
      </w:r>
      <w:proofErr w:type="gramStart"/>
      <w:r w:rsidRPr="00A20D36">
        <w:rPr>
          <w:rFonts w:hint="eastAsia"/>
        </w:rPr>
        <w:t>於</w:t>
      </w:r>
      <w:proofErr w:type="gramEnd"/>
      <w:r w:rsidRPr="00A20D36">
        <w:rPr>
          <w:rFonts w:hint="eastAsia"/>
        </w:rPr>
        <w:t>“賢</w:t>
      </w:r>
      <w:proofErr w:type="gramStart"/>
      <w:r w:rsidRPr="00A20D36">
        <w:rPr>
          <w:rFonts w:hint="eastAsia"/>
        </w:rPr>
        <w:t>賢</w:t>
      </w:r>
      <w:proofErr w:type="gramEnd"/>
      <w:r w:rsidRPr="00A20D36">
        <w:rPr>
          <w:rFonts w:hint="eastAsia"/>
        </w:rPr>
        <w:t>易色”，歷</w:t>
      </w:r>
      <w:proofErr w:type="gramStart"/>
      <w:r w:rsidRPr="00A20D36">
        <w:rPr>
          <w:rFonts w:hint="eastAsia"/>
        </w:rPr>
        <w:t>來</w:t>
      </w:r>
      <w:proofErr w:type="gramEnd"/>
      <w:r w:rsidRPr="00A20D36">
        <w:rPr>
          <w:rFonts w:hint="eastAsia"/>
        </w:rPr>
        <w:t>頗多異解，各家解釋，可</w:t>
      </w:r>
      <w:proofErr w:type="gramStart"/>
      <w:r w:rsidRPr="00A20D36">
        <w:rPr>
          <w:rFonts w:hint="eastAsia"/>
        </w:rPr>
        <w:t>參</w:t>
      </w:r>
      <w:proofErr w:type="gramEnd"/>
      <w:r w:rsidRPr="00A20D36">
        <w:rPr>
          <w:rFonts w:hint="eastAsia"/>
        </w:rPr>
        <w:t>高尚</w:t>
      </w:r>
      <w:proofErr w:type="gramStart"/>
      <w:r w:rsidRPr="00A20D36">
        <w:rPr>
          <w:rFonts w:hint="eastAsia"/>
        </w:rPr>
        <w:t>榘</w:t>
      </w:r>
      <w:proofErr w:type="gramEnd"/>
      <w:r w:rsidRPr="00A20D36">
        <w:rPr>
          <w:rFonts w:hint="eastAsia"/>
        </w:rPr>
        <w:t>先生《論語歧解輯錄》（中華</w:t>
      </w:r>
      <w:proofErr w:type="gramStart"/>
      <w:r w:rsidRPr="00A20D36">
        <w:rPr>
          <w:rFonts w:hint="eastAsia"/>
        </w:rPr>
        <w:t>書</w:t>
      </w:r>
      <w:proofErr w:type="gramEnd"/>
      <w:r w:rsidRPr="00A20D36">
        <w:rPr>
          <w:rFonts w:hint="eastAsia"/>
        </w:rPr>
        <w:t>局，</w:t>
      </w:r>
      <w:r w:rsidRPr="00A20D36">
        <w:t>2011年，15</w:t>
      </w:r>
      <w:r w:rsidRPr="00A20D36">
        <w:rPr>
          <w:rFonts w:hint="eastAsia"/>
        </w:rPr>
        <w:t>-</w:t>
      </w:r>
      <w:r w:rsidRPr="00A20D36">
        <w:t>17頁</w:t>
      </w:r>
      <w:r w:rsidRPr="00A20D36">
        <w:rPr>
          <w:rFonts w:hint="eastAsia"/>
        </w:rPr>
        <w:t>）</w:t>
      </w:r>
      <w:r w:rsidRPr="00A20D36">
        <w:t>。</w:t>
      </w:r>
      <w:r w:rsidRPr="00A20D36">
        <w:rPr>
          <w:rFonts w:hint="eastAsia"/>
        </w:rPr>
        <w:t>我們比較傾向</w:t>
      </w:r>
      <w:proofErr w:type="gramStart"/>
      <w:r w:rsidRPr="00A20D36">
        <w:rPr>
          <w:rFonts w:hint="eastAsia"/>
        </w:rPr>
        <w:t>於</w:t>
      </w:r>
      <w:proofErr w:type="gramEnd"/>
      <w:r w:rsidRPr="00A20D36">
        <w:rPr>
          <w:rFonts w:hint="eastAsia"/>
        </w:rPr>
        <w:t>孫欽善先生《論語本解》（生活·讀</w:t>
      </w:r>
      <w:proofErr w:type="gramStart"/>
      <w:r w:rsidRPr="00A20D36">
        <w:rPr>
          <w:rFonts w:hint="eastAsia"/>
        </w:rPr>
        <w:t>書</w:t>
      </w:r>
      <w:proofErr w:type="gramEnd"/>
      <w:r w:rsidRPr="00A20D36">
        <w:rPr>
          <w:rFonts w:hint="eastAsia"/>
        </w:rPr>
        <w:t>·新知三聯</w:t>
      </w:r>
      <w:proofErr w:type="gramStart"/>
      <w:r w:rsidRPr="00A20D36">
        <w:rPr>
          <w:rFonts w:hint="eastAsia"/>
        </w:rPr>
        <w:t>書</w:t>
      </w:r>
      <w:proofErr w:type="gramEnd"/>
      <w:r w:rsidRPr="00A20D36">
        <w:rPr>
          <w:rFonts w:hint="eastAsia"/>
        </w:rPr>
        <w:t>店，</w:t>
      </w:r>
      <w:r w:rsidRPr="00A20D36">
        <w:lastRenderedPageBreak/>
        <w:t>2009，5頁</w:t>
      </w:r>
      <w:r w:rsidRPr="00A20D36">
        <w:rPr>
          <w:rFonts w:hint="eastAsia"/>
        </w:rPr>
        <w:t>）的解釋：</w:t>
      </w:r>
    </w:p>
    <w:p w14:paraId="3D994086" w14:textId="77777777" w:rsidR="00A20D36" w:rsidRPr="00A20D36" w:rsidRDefault="00A20D36" w:rsidP="00BE658A">
      <w:pPr>
        <w:pStyle w:val="a4"/>
        <w:spacing w:before="540" w:after="540"/>
        <w:ind w:firstLine="496"/>
      </w:pPr>
      <w:r w:rsidRPr="00A20D36">
        <w:rPr>
          <w:rFonts w:hint="eastAsia"/>
        </w:rPr>
        <w:t>賢</w:t>
      </w:r>
      <w:proofErr w:type="gramStart"/>
      <w:r w:rsidRPr="00A20D36">
        <w:rPr>
          <w:rFonts w:hint="eastAsia"/>
        </w:rPr>
        <w:t>賢</w:t>
      </w:r>
      <w:proofErr w:type="gramEnd"/>
      <w:r w:rsidRPr="00A20D36">
        <w:t>:以賢</w:t>
      </w:r>
      <w:proofErr w:type="gramStart"/>
      <w:r w:rsidRPr="00A20D36">
        <w:t>為</w:t>
      </w:r>
      <w:proofErr w:type="gramEnd"/>
      <w:r w:rsidRPr="00A20D36">
        <w:t>賢。</w:t>
      </w:r>
      <w:bookmarkStart w:id="19" w:name="_Hlk62118774"/>
      <w:r w:rsidRPr="00A20D36">
        <w:t>第一個“賢”字</w:t>
      </w:r>
      <w:proofErr w:type="gramStart"/>
      <w:r w:rsidRPr="00A20D36">
        <w:t>為動</w:t>
      </w:r>
      <w:proofErr w:type="gramEnd"/>
      <w:r w:rsidRPr="00A20D36">
        <w:t>詞，即</w:t>
      </w:r>
      <w:bookmarkStart w:id="20" w:name="_Hlk62124821"/>
      <w:r w:rsidRPr="00A20D36">
        <w:t>崇尚</w:t>
      </w:r>
      <w:bookmarkEnd w:id="20"/>
      <w:r w:rsidRPr="00A20D36">
        <w:t>之意，第二個“賢”字</w:t>
      </w:r>
      <w:proofErr w:type="gramStart"/>
      <w:r w:rsidRPr="00A20D36">
        <w:t>為</w:t>
      </w:r>
      <w:proofErr w:type="gramEnd"/>
      <w:r w:rsidRPr="00A20D36">
        <w:t>名詞，即德行之意。</w:t>
      </w:r>
      <w:bookmarkEnd w:id="19"/>
      <w:r w:rsidRPr="00A20D36">
        <w:rPr>
          <w:rFonts w:hint="eastAsia"/>
        </w:rPr>
        <w:t>……“賢賢”如同“貴賢”。易</w:t>
      </w:r>
      <w:r w:rsidRPr="00A20D36">
        <w:t>:輕，輕視。色:容色，指表面的態度，做作的表情。全句是說崇尚實際的好品行，輕視矯揉做作的</w:t>
      </w:r>
      <w:bookmarkStart w:id="21" w:name="_Hlk62115452"/>
      <w:r w:rsidRPr="00A20D36">
        <w:t>表面容態</w:t>
      </w:r>
      <w:bookmarkEnd w:id="21"/>
      <w:r w:rsidRPr="00A20D36">
        <w:t>。</w:t>
      </w:r>
    </w:p>
    <w:p w14:paraId="3B4D236E" w14:textId="77777777" w:rsidR="00A20D36" w:rsidRPr="00A20D36" w:rsidRDefault="00A20D36" w:rsidP="00BE658A">
      <w:pPr>
        <w:pStyle w:val="ab"/>
        <w:ind w:firstLine="560"/>
      </w:pPr>
      <w:bookmarkStart w:id="22" w:name="_Hlk62123905"/>
      <w:r w:rsidRPr="00A20D36">
        <w:rPr>
          <w:rFonts w:hint="eastAsia"/>
        </w:rPr>
        <w:t>海昏簡</w:t>
      </w:r>
      <w:bookmarkEnd w:id="22"/>
      <w:r w:rsidRPr="00A20D36">
        <w:rPr>
          <w:rFonts w:hint="eastAsia"/>
        </w:rPr>
        <w:t>“知</w:t>
      </w:r>
      <w:r w:rsidRPr="00A20D36">
        <w:t>=”</w:t>
      </w:r>
      <w:r w:rsidRPr="00A20D36">
        <w:rPr>
          <w:rFonts w:hint="eastAsia"/>
        </w:rPr>
        <w:t>可讀</w:t>
      </w:r>
      <w:proofErr w:type="gramStart"/>
      <w:r w:rsidRPr="00A20D36">
        <w:rPr>
          <w:rFonts w:hint="eastAsia"/>
        </w:rPr>
        <w:t>為</w:t>
      </w:r>
      <w:proofErr w:type="gramEnd"/>
      <w:r w:rsidRPr="00A20D36">
        <w:rPr>
          <w:rFonts w:hint="eastAsia"/>
        </w:rPr>
        <w:t>“智智”，第一個“智”字</w:t>
      </w:r>
      <w:proofErr w:type="gramStart"/>
      <w:r w:rsidRPr="00A20D36">
        <w:rPr>
          <w:rFonts w:hint="eastAsia"/>
        </w:rPr>
        <w:t>為動</w:t>
      </w:r>
      <w:proofErr w:type="gramEnd"/>
      <w:r w:rsidRPr="00A20D36">
        <w:rPr>
          <w:rFonts w:hint="eastAsia"/>
        </w:rPr>
        <w:t>詞；第二個“智”字</w:t>
      </w:r>
      <w:proofErr w:type="gramStart"/>
      <w:r w:rsidRPr="00A20D36">
        <w:rPr>
          <w:rFonts w:hint="eastAsia"/>
        </w:rPr>
        <w:t>為</w:t>
      </w:r>
      <w:proofErr w:type="gramEnd"/>
      <w:r w:rsidRPr="00A20D36">
        <w:rPr>
          <w:rFonts w:hint="eastAsia"/>
        </w:rPr>
        <w:t>名詞，智慧的意思。“</w:t>
      </w:r>
      <w:bookmarkStart w:id="23" w:name="_Hlk62124584"/>
      <w:r w:rsidRPr="00A20D36">
        <w:rPr>
          <w:rFonts w:hint="eastAsia"/>
        </w:rPr>
        <w:t>智智</w:t>
      </w:r>
      <w:bookmarkEnd w:id="23"/>
      <w:r w:rsidRPr="00A20D36">
        <w:rPr>
          <w:rFonts w:hint="eastAsia"/>
        </w:rPr>
        <w:t>”就是</w:t>
      </w:r>
      <w:bookmarkStart w:id="24" w:name="_Hlk62124610"/>
      <w:r w:rsidRPr="00A20D36">
        <w:rPr>
          <w:rFonts w:hint="eastAsia"/>
        </w:rPr>
        <w:t>以智</w:t>
      </w:r>
      <w:proofErr w:type="gramStart"/>
      <w:r w:rsidRPr="00A20D36">
        <w:rPr>
          <w:rFonts w:hint="eastAsia"/>
        </w:rPr>
        <w:t>為</w:t>
      </w:r>
      <w:proofErr w:type="gramEnd"/>
      <w:r w:rsidRPr="00A20D36">
        <w:rPr>
          <w:rFonts w:hint="eastAsia"/>
        </w:rPr>
        <w:t>智</w:t>
      </w:r>
      <w:bookmarkEnd w:id="24"/>
      <w:r w:rsidRPr="00A20D36">
        <w:rPr>
          <w:rFonts w:hint="eastAsia"/>
        </w:rPr>
        <w:t>。“非”即“好丹非素”之“非”。“知</w:t>
      </w:r>
      <w:r w:rsidRPr="00A20D36">
        <w:t>=</w:t>
      </w:r>
      <w:r w:rsidRPr="00A20D36">
        <w:rPr>
          <w:rFonts w:hint="eastAsia"/>
        </w:rPr>
        <w:t>（知</w:t>
      </w:r>
      <w:proofErr w:type="gramStart"/>
      <w:r w:rsidRPr="00A20D36">
        <w:rPr>
          <w:rFonts w:hint="eastAsia"/>
        </w:rPr>
        <w:t>知</w:t>
      </w:r>
      <w:proofErr w:type="gramEnd"/>
      <w:r w:rsidRPr="00A20D36">
        <w:rPr>
          <w:rFonts w:hint="eastAsia"/>
        </w:rPr>
        <w:t>-智智）</w:t>
      </w:r>
      <w:r w:rsidRPr="00A20D36">
        <w:t>非色”</w:t>
      </w:r>
      <w:r w:rsidRPr="00A20D36">
        <w:rPr>
          <w:rFonts w:hint="eastAsia"/>
        </w:rPr>
        <w:t>，是說</w:t>
      </w:r>
      <w:bookmarkStart w:id="25" w:name="_Hlk62125020"/>
      <w:r w:rsidRPr="00A20D36">
        <w:rPr>
          <w:rFonts w:hint="eastAsia"/>
        </w:rPr>
        <w:t>崇尚智慧</w:t>
      </w:r>
      <w:bookmarkEnd w:id="25"/>
      <w:r w:rsidRPr="00A20D36">
        <w:rPr>
          <w:rFonts w:hint="eastAsia"/>
        </w:rPr>
        <w:t>、</w:t>
      </w:r>
      <w:bookmarkStart w:id="26" w:name="_Hlk62124109"/>
      <w:r w:rsidRPr="00A20D36">
        <w:rPr>
          <w:rFonts w:hint="eastAsia"/>
        </w:rPr>
        <w:t>鄙薄容色。</w:t>
      </w:r>
      <w:bookmarkEnd w:id="26"/>
      <w:r w:rsidRPr="00A20D36">
        <w:rPr>
          <w:rFonts w:hint="eastAsia"/>
        </w:rPr>
        <w:t>也就是追求卓越，而不以表面容態</w:t>
      </w:r>
      <w:proofErr w:type="gramStart"/>
      <w:r w:rsidRPr="00A20D36">
        <w:rPr>
          <w:rFonts w:hint="eastAsia"/>
        </w:rPr>
        <w:t>為</w:t>
      </w:r>
      <w:proofErr w:type="gramEnd"/>
      <w:r w:rsidRPr="00A20D36">
        <w:rPr>
          <w:rFonts w:hint="eastAsia"/>
        </w:rPr>
        <w:t>追求目的的意思。所以就要入學</w:t>
      </w:r>
      <w:proofErr w:type="gramStart"/>
      <w:r w:rsidRPr="00A20D36">
        <w:rPr>
          <w:rFonts w:hint="eastAsia"/>
        </w:rPr>
        <w:t>學</w:t>
      </w:r>
      <w:proofErr w:type="gramEnd"/>
      <w:r w:rsidRPr="00A20D36">
        <w:rPr>
          <w:rFonts w:hint="eastAsia"/>
        </w:rPr>
        <w:t>習，這</w:t>
      </w:r>
      <w:proofErr w:type="gramStart"/>
      <w:r w:rsidRPr="00A20D36">
        <w:rPr>
          <w:rFonts w:hint="eastAsia"/>
        </w:rPr>
        <w:t>樣</w:t>
      </w:r>
      <w:proofErr w:type="gramEnd"/>
      <w:r w:rsidRPr="00A20D36">
        <w:rPr>
          <w:rFonts w:hint="eastAsia"/>
        </w:rPr>
        <w:t>才可使</w:t>
      </w:r>
      <w:proofErr w:type="gramStart"/>
      <w:r w:rsidRPr="00A20D36">
        <w:rPr>
          <w:rFonts w:hint="eastAsia"/>
        </w:rPr>
        <w:t>內</w:t>
      </w:r>
      <w:proofErr w:type="gramEnd"/>
      <w:r w:rsidRPr="00A20D36">
        <w:rPr>
          <w:rFonts w:hint="eastAsia"/>
        </w:rPr>
        <w:t>心豐盈。</w:t>
      </w:r>
    </w:p>
    <w:p w14:paraId="19550922" w14:textId="77777777" w:rsidR="00A20D36" w:rsidRPr="00A20D36" w:rsidRDefault="00A20D36" w:rsidP="00BE658A">
      <w:pPr>
        <w:pStyle w:val="ab"/>
        <w:ind w:firstLine="560"/>
      </w:pPr>
      <w:r w:rsidRPr="00A20D36">
        <w:rPr>
          <w:rFonts w:hint="eastAsia"/>
        </w:rPr>
        <w:t>不知如此解釋，是否合乎簡文</w:t>
      </w:r>
      <w:proofErr w:type="gramStart"/>
      <w:r w:rsidRPr="00A20D36">
        <w:rPr>
          <w:rFonts w:hint="eastAsia"/>
        </w:rPr>
        <w:t>文</w:t>
      </w:r>
      <w:proofErr w:type="gramEnd"/>
      <w:r w:rsidRPr="00A20D36">
        <w:rPr>
          <w:rFonts w:hint="eastAsia"/>
        </w:rPr>
        <w:t>義，若此說成立，則可以</w:t>
      </w:r>
      <w:proofErr w:type="gramStart"/>
      <w:r w:rsidRPr="00A20D36">
        <w:rPr>
          <w:rFonts w:hint="eastAsia"/>
        </w:rPr>
        <w:t>據</w:t>
      </w:r>
      <w:proofErr w:type="gramEnd"/>
      <w:r w:rsidRPr="00A20D36">
        <w:rPr>
          <w:rFonts w:hint="eastAsia"/>
        </w:rPr>
        <w:t>此校勘</w:t>
      </w:r>
      <w:proofErr w:type="gramStart"/>
      <w:r w:rsidRPr="00A20D36">
        <w:rPr>
          <w:rFonts w:hint="eastAsia"/>
        </w:rPr>
        <w:t>傳世</w:t>
      </w:r>
      <w:proofErr w:type="gramEnd"/>
      <w:r w:rsidRPr="00A20D36">
        <w:rPr>
          <w:rFonts w:hint="eastAsia"/>
        </w:rPr>
        <w:t>古</w:t>
      </w:r>
      <w:proofErr w:type="gramStart"/>
      <w:r w:rsidRPr="00A20D36">
        <w:rPr>
          <w:rFonts w:hint="eastAsia"/>
        </w:rPr>
        <w:t>書</w:t>
      </w:r>
      <w:proofErr w:type="gramEnd"/>
      <w:r w:rsidRPr="00A20D36">
        <w:rPr>
          <w:rFonts w:hint="eastAsia"/>
        </w:rPr>
        <w:t>（即</w:t>
      </w:r>
      <w:proofErr w:type="gramStart"/>
      <w:r w:rsidRPr="00A20D36">
        <w:rPr>
          <w:rFonts w:hint="eastAsia"/>
        </w:rPr>
        <w:t>傳世</w:t>
      </w:r>
      <w:proofErr w:type="gramEnd"/>
      <w:r w:rsidRPr="00A20D36">
        <w:rPr>
          <w:rFonts w:hint="eastAsia"/>
        </w:rPr>
        <w:t>古</w:t>
      </w:r>
      <w:proofErr w:type="gramStart"/>
      <w:r w:rsidRPr="00A20D36">
        <w:rPr>
          <w:rFonts w:hint="eastAsia"/>
        </w:rPr>
        <w:t>書</w:t>
      </w:r>
      <w:proofErr w:type="gramEnd"/>
      <w:r w:rsidRPr="00A20D36">
        <w:rPr>
          <w:rFonts w:hint="eastAsia"/>
        </w:rPr>
        <w:t>誤脫重文號等等）。拋磚</w:t>
      </w:r>
      <w:proofErr w:type="gramStart"/>
      <w:r w:rsidRPr="00A20D36">
        <w:rPr>
          <w:rFonts w:hint="eastAsia"/>
        </w:rPr>
        <w:t>於</w:t>
      </w:r>
      <w:proofErr w:type="gramEnd"/>
      <w:r w:rsidRPr="00A20D36">
        <w:rPr>
          <w:rFonts w:hint="eastAsia"/>
        </w:rPr>
        <w:t>此，希望能引出精金美玉。</w:t>
      </w:r>
    </w:p>
    <w:p w14:paraId="6E4C0C7B" w14:textId="77777777" w:rsidR="00A20D36" w:rsidRPr="00A20D36" w:rsidRDefault="00A20D36" w:rsidP="00A20D36"/>
    <w:bookmarkEnd w:id="0"/>
    <w:bookmarkEnd w:id="1"/>
    <w:p w14:paraId="56545EFC" w14:textId="77777777" w:rsidR="00372685" w:rsidRPr="00A20D36" w:rsidRDefault="00372685" w:rsidP="00A20D36"/>
    <w:sectPr w:rsidR="00372685" w:rsidRPr="00A20D36">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0ED9C" w14:textId="77777777" w:rsidR="009B20ED" w:rsidRDefault="009B20ED" w:rsidP="00CB0024">
      <w:r>
        <w:separator/>
      </w:r>
    </w:p>
  </w:endnote>
  <w:endnote w:type="continuationSeparator" w:id="0">
    <w:p w14:paraId="5BED1F1B" w14:textId="77777777" w:rsidR="009B20ED" w:rsidRDefault="009B20ED"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1B9A4A27"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9F5415">
      <w:rPr>
        <w:sz w:val="18"/>
        <w:szCs w:val="18"/>
      </w:rPr>
      <w:t>1</w:t>
    </w:r>
    <w:r w:rsidRPr="00C01B1F">
      <w:rPr>
        <w:rFonts w:hint="eastAsia"/>
        <w:sz w:val="18"/>
        <w:szCs w:val="18"/>
      </w:rPr>
      <w:t>月</w:t>
    </w:r>
    <w:r w:rsidR="006E37CF">
      <w:rPr>
        <w:sz w:val="18"/>
        <w:szCs w:val="18"/>
      </w:rPr>
      <w:t>21</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sidR="003E5024">
      <w:rPr>
        <w:sz w:val="18"/>
        <w:szCs w:val="18"/>
      </w:rPr>
      <w:t>1</w:t>
    </w:r>
    <w:r w:rsidRPr="00C01B1F">
      <w:rPr>
        <w:rFonts w:hint="eastAsia"/>
        <w:sz w:val="18"/>
        <w:szCs w:val="18"/>
      </w:rPr>
      <w:t>年</w:t>
    </w:r>
    <w:r w:rsidR="00E3024F">
      <w:rPr>
        <w:sz w:val="18"/>
        <w:szCs w:val="18"/>
      </w:rPr>
      <w:t>1</w:t>
    </w:r>
    <w:r w:rsidRPr="00C01B1F">
      <w:rPr>
        <w:rFonts w:hint="eastAsia"/>
        <w:sz w:val="18"/>
        <w:szCs w:val="18"/>
      </w:rPr>
      <w:t>月</w:t>
    </w:r>
    <w:r w:rsidR="006E37CF">
      <w:rPr>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2CE0F" w14:textId="77777777" w:rsidR="009B20ED" w:rsidRDefault="009B20ED" w:rsidP="00CB0024">
      <w:r>
        <w:separator/>
      </w:r>
    </w:p>
  </w:footnote>
  <w:footnote w:type="continuationSeparator" w:id="0">
    <w:p w14:paraId="2AD0C4FB" w14:textId="77777777" w:rsidR="009B20ED" w:rsidRDefault="009B20E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1E17B5F0"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6E37CF">
      <w:t>5</w:t>
    </w:r>
    <w:r w:rsidR="00A20D36">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5084"/>
    <w:rsid w:val="0006647B"/>
    <w:rsid w:val="0006648C"/>
    <w:rsid w:val="00071964"/>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04E"/>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4354"/>
    <w:rsid w:val="001D5FA2"/>
    <w:rsid w:val="001D7AFE"/>
    <w:rsid w:val="001E1333"/>
    <w:rsid w:val="001E1CDD"/>
    <w:rsid w:val="001E3CB2"/>
    <w:rsid w:val="001E3E65"/>
    <w:rsid w:val="001E6598"/>
    <w:rsid w:val="001F1566"/>
    <w:rsid w:val="001F1BFC"/>
    <w:rsid w:val="001F2982"/>
    <w:rsid w:val="001F75F8"/>
    <w:rsid w:val="001F7E2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2A91"/>
    <w:rsid w:val="00243FD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7ED4"/>
    <w:rsid w:val="0035140B"/>
    <w:rsid w:val="003516DF"/>
    <w:rsid w:val="00353502"/>
    <w:rsid w:val="003541B9"/>
    <w:rsid w:val="00355808"/>
    <w:rsid w:val="00357F19"/>
    <w:rsid w:val="0036013B"/>
    <w:rsid w:val="00360E02"/>
    <w:rsid w:val="00365AA8"/>
    <w:rsid w:val="00371BC1"/>
    <w:rsid w:val="00372685"/>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E5024"/>
    <w:rsid w:val="003F604F"/>
    <w:rsid w:val="00401849"/>
    <w:rsid w:val="004034AC"/>
    <w:rsid w:val="00403C1D"/>
    <w:rsid w:val="0040573D"/>
    <w:rsid w:val="00406F41"/>
    <w:rsid w:val="004074C3"/>
    <w:rsid w:val="00412208"/>
    <w:rsid w:val="004127DD"/>
    <w:rsid w:val="0041544E"/>
    <w:rsid w:val="00420C57"/>
    <w:rsid w:val="00420CE9"/>
    <w:rsid w:val="0042246B"/>
    <w:rsid w:val="00424508"/>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7BB"/>
    <w:rsid w:val="004B1FBB"/>
    <w:rsid w:val="004B34E3"/>
    <w:rsid w:val="004B405F"/>
    <w:rsid w:val="004B4723"/>
    <w:rsid w:val="004B56B1"/>
    <w:rsid w:val="004D1FA3"/>
    <w:rsid w:val="004D4EEA"/>
    <w:rsid w:val="004D52A0"/>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1586"/>
    <w:rsid w:val="00522170"/>
    <w:rsid w:val="00524C72"/>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5638"/>
    <w:rsid w:val="005B69A6"/>
    <w:rsid w:val="005C0C82"/>
    <w:rsid w:val="005C1A21"/>
    <w:rsid w:val="005C51B2"/>
    <w:rsid w:val="005D22B2"/>
    <w:rsid w:val="005D2BA7"/>
    <w:rsid w:val="005D2F69"/>
    <w:rsid w:val="005D3E34"/>
    <w:rsid w:val="005D41AE"/>
    <w:rsid w:val="005D72AD"/>
    <w:rsid w:val="005D7963"/>
    <w:rsid w:val="005E0997"/>
    <w:rsid w:val="005E0B85"/>
    <w:rsid w:val="005E0EE7"/>
    <w:rsid w:val="005E2C50"/>
    <w:rsid w:val="005E4682"/>
    <w:rsid w:val="005E613A"/>
    <w:rsid w:val="005E692D"/>
    <w:rsid w:val="005F4CEA"/>
    <w:rsid w:val="005F55A1"/>
    <w:rsid w:val="005F7DCE"/>
    <w:rsid w:val="0060101E"/>
    <w:rsid w:val="00602646"/>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5B3"/>
    <w:rsid w:val="00675FAC"/>
    <w:rsid w:val="006769BD"/>
    <w:rsid w:val="0068114B"/>
    <w:rsid w:val="00682D5D"/>
    <w:rsid w:val="00685995"/>
    <w:rsid w:val="00686575"/>
    <w:rsid w:val="00686797"/>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37CF"/>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24B21"/>
    <w:rsid w:val="007317E0"/>
    <w:rsid w:val="0073487E"/>
    <w:rsid w:val="00740478"/>
    <w:rsid w:val="00740A8A"/>
    <w:rsid w:val="00741517"/>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C63"/>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773"/>
    <w:rsid w:val="009C483E"/>
    <w:rsid w:val="009C5916"/>
    <w:rsid w:val="009C62E0"/>
    <w:rsid w:val="009C7D0F"/>
    <w:rsid w:val="009D70A8"/>
    <w:rsid w:val="009E12C0"/>
    <w:rsid w:val="009E1F4B"/>
    <w:rsid w:val="009E50BC"/>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C54F1"/>
    <w:rsid w:val="00AD0D79"/>
    <w:rsid w:val="00AD0F5C"/>
    <w:rsid w:val="00AD2819"/>
    <w:rsid w:val="00AD369B"/>
    <w:rsid w:val="00AD40D5"/>
    <w:rsid w:val="00AD48AD"/>
    <w:rsid w:val="00AD7B0D"/>
    <w:rsid w:val="00AD7E86"/>
    <w:rsid w:val="00AE20DF"/>
    <w:rsid w:val="00AE29A7"/>
    <w:rsid w:val="00AE7740"/>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012D"/>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6CD1-D32B-4A27-86EE-2251817E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3</Pages>
  <Words>557</Words>
  <Characters>574</Characters>
  <Application>Microsoft Office Word</Application>
  <DocSecurity>0</DocSecurity>
  <Lines>24</Lines>
  <Paragraphs>13</Paragraphs>
  <ScaleCrop>false</ScaleCrop>
  <Company>GWZ</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929</cp:revision>
  <dcterms:created xsi:type="dcterms:W3CDTF">2019-09-16T14:32:00Z</dcterms:created>
  <dcterms:modified xsi:type="dcterms:W3CDTF">2021-01-21T08:12:00Z</dcterms:modified>
</cp:coreProperties>
</file>