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5AF28" w14:textId="77777777" w:rsidR="00637E60" w:rsidRPr="00637E60" w:rsidRDefault="00637E60" w:rsidP="00637E60">
      <w:pPr>
        <w:pStyle w:val="ac"/>
        <w:textAlignment w:val="center"/>
      </w:pPr>
      <w:bookmarkStart w:id="0" w:name="OLE_LINK1"/>
      <w:r w:rsidRPr="00637E60">
        <w:rPr>
          <w:rFonts w:hint="eastAsia"/>
        </w:rPr>
        <w:t>釋清華簡《四告》篇中的</w:t>
      </w:r>
      <w:proofErr w:type="gramStart"/>
      <w:r w:rsidRPr="00637E60">
        <w:rPr>
          <w:rFonts w:hint="eastAsia"/>
        </w:rPr>
        <w:t>一</w:t>
      </w:r>
      <w:proofErr w:type="gramEnd"/>
      <w:r w:rsidRPr="00637E60">
        <w:rPr>
          <w:rFonts w:hint="eastAsia"/>
        </w:rPr>
        <w:t>個同義複詞</w:t>
      </w:r>
    </w:p>
    <w:p w14:paraId="704300AE" w14:textId="77777777" w:rsidR="00637E60" w:rsidRDefault="00637E60" w:rsidP="00637E60">
      <w:pPr>
        <w:pStyle w:val="ad"/>
        <w:textAlignment w:val="center"/>
        <w:rPr>
          <w:rFonts w:eastAsia="PMingLiU"/>
        </w:rPr>
      </w:pPr>
    </w:p>
    <w:p w14:paraId="037D671A" w14:textId="564D5858" w:rsidR="00637E60" w:rsidRPr="00637E60" w:rsidRDefault="00637E60" w:rsidP="00637E60">
      <w:pPr>
        <w:pStyle w:val="ad"/>
        <w:textAlignment w:val="center"/>
      </w:pPr>
      <w:r w:rsidRPr="00637E60">
        <w:rPr>
          <w:rFonts w:hint="eastAsia"/>
        </w:rPr>
        <w:t>（首發）</w:t>
      </w:r>
    </w:p>
    <w:p w14:paraId="7CE9148D" w14:textId="77777777" w:rsidR="00637E60" w:rsidRPr="00637E60" w:rsidRDefault="00637E60" w:rsidP="00637E60">
      <w:pPr>
        <w:pStyle w:val="ad"/>
        <w:textAlignment w:val="center"/>
      </w:pPr>
      <w:r w:rsidRPr="00637E60">
        <w:rPr>
          <w:rFonts w:hint="eastAsia"/>
        </w:rPr>
        <w:t>抱小</w:t>
      </w:r>
    </w:p>
    <w:p w14:paraId="14C669B3" w14:textId="77777777" w:rsidR="00637E60" w:rsidRPr="00637E60" w:rsidRDefault="00637E60" w:rsidP="00637E60">
      <w:pPr>
        <w:textAlignment w:val="center"/>
      </w:pPr>
    </w:p>
    <w:p w14:paraId="1AD1B0E7" w14:textId="77777777" w:rsidR="00637E60" w:rsidRPr="00637E60" w:rsidRDefault="00637E60" w:rsidP="00637E60">
      <w:pPr>
        <w:pStyle w:val="ab"/>
        <w:ind w:firstLine="560"/>
      </w:pPr>
      <w:r w:rsidRPr="00637E60">
        <w:rPr>
          <w:rFonts w:hint="eastAsia"/>
        </w:rPr>
        <w:t>清華簡拾收錄的</w:t>
      </w:r>
      <w:bookmarkStart w:id="1" w:name="_Hlk57639809"/>
      <w:r w:rsidRPr="00637E60">
        <w:rPr>
          <w:rFonts w:hint="eastAsia"/>
        </w:rPr>
        <w:t>《四告》</w:t>
      </w:r>
      <w:bookmarkEnd w:id="1"/>
      <w:r w:rsidRPr="00637E60">
        <w:rPr>
          <w:rFonts w:hint="eastAsia"/>
        </w:rPr>
        <w:t>第二篇“伯禽父”告辭，其中簡</w:t>
      </w:r>
      <w:r w:rsidRPr="00637E60">
        <w:t>22-23</w:t>
      </w:r>
      <w:r w:rsidRPr="00637E60">
        <w:rPr>
          <w:rFonts w:hint="eastAsia"/>
        </w:rPr>
        <w:t>有下引一段話：</w:t>
      </w:r>
    </w:p>
    <w:p w14:paraId="797C3C38" w14:textId="77777777" w:rsidR="00637E60" w:rsidRPr="00637E60" w:rsidRDefault="00637E60" w:rsidP="00637E60">
      <w:pPr>
        <w:pStyle w:val="a4"/>
        <w:spacing w:before="540" w:after="540"/>
        <w:ind w:firstLine="496"/>
        <w:textAlignment w:val="center"/>
      </w:pPr>
      <w:bookmarkStart w:id="2" w:name="_Hlk57641277"/>
      <w:proofErr w:type="gramStart"/>
      <w:r w:rsidRPr="00637E60">
        <w:rPr>
          <w:rFonts w:hint="eastAsia"/>
        </w:rPr>
        <w:t>弋</w:t>
      </w:r>
      <w:proofErr w:type="gramEnd"/>
      <w:r w:rsidRPr="00637E60">
        <w:rPr>
          <w:rFonts w:hint="eastAsia"/>
        </w:rPr>
        <w:t>（</w:t>
      </w:r>
      <w:r w:rsidRPr="00637E60">
        <w:t>式</w:t>
      </w:r>
      <w:r w:rsidRPr="00637E60">
        <w:rPr>
          <w:rFonts w:hint="eastAsia"/>
        </w:rPr>
        <w:t>）卑（</w:t>
      </w:r>
      <w:proofErr w:type="gramStart"/>
      <w:r w:rsidRPr="00637E60">
        <w:t>俾</w:t>
      </w:r>
      <w:proofErr w:type="gramEnd"/>
      <w:r w:rsidRPr="00637E60">
        <w:rPr>
          <w:rFonts w:hint="eastAsia"/>
        </w:rPr>
        <w:t>）</w:t>
      </w:r>
      <w:r w:rsidRPr="00637E60">
        <w:t>皇辟</w:t>
      </w:r>
      <w:r w:rsidRPr="00637E60">
        <w:rPr>
          <w:rFonts w:hint="eastAsia"/>
        </w:rPr>
        <w:t>又（</w:t>
      </w:r>
      <w:r w:rsidRPr="00637E60">
        <w:t>有</w:t>
      </w:r>
      <w:r w:rsidRPr="00637E60">
        <w:rPr>
          <w:rFonts w:hint="eastAsia"/>
        </w:rPr>
        <w:t>）</w:t>
      </w:r>
      <w:r w:rsidRPr="00637E60">
        <w:drawing>
          <wp:inline distT="0" distB="0" distL="0" distR="0" wp14:anchorId="1A09B002" wp14:editId="70FDCC0F">
            <wp:extent cx="179446" cy="2160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9446" cy="216000"/>
                    </a:xfrm>
                    <a:prstGeom prst="rect">
                      <a:avLst/>
                    </a:prstGeom>
                  </pic:spPr>
                </pic:pic>
              </a:graphicData>
            </a:graphic>
          </wp:inline>
        </w:drawing>
      </w:r>
      <w:r w:rsidRPr="00637E60">
        <w:t>（綽），天子賜我</w:t>
      </w:r>
      <w:r w:rsidRPr="00637E60">
        <w:drawing>
          <wp:inline distT="0" distB="0" distL="0" distR="0" wp14:anchorId="46B77CC9" wp14:editId="3F0CED49">
            <wp:extent cx="191613" cy="2160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1613" cy="216000"/>
                    </a:xfrm>
                    <a:prstGeom prst="rect">
                      <a:avLst/>
                    </a:prstGeom>
                  </pic:spPr>
                </pic:pic>
              </a:graphicData>
            </a:graphic>
          </wp:inline>
        </w:drawing>
      </w:r>
      <w:r w:rsidRPr="00637E60">
        <w:rPr>
          <w:rFonts w:hint="eastAsia"/>
        </w:rPr>
        <w:t>（</w:t>
      </w:r>
      <w:r w:rsidRPr="00637E60">
        <w:t>林</w:t>
      </w:r>
      <w:r w:rsidRPr="00637E60">
        <w:rPr>
          <w:rFonts w:hint="eastAsia"/>
        </w:rPr>
        <w:t>）</w:t>
      </w:r>
      <w:r w:rsidRPr="00637E60">
        <w:t>寶、金玉</w:t>
      </w:r>
      <w:proofErr w:type="gramStart"/>
      <w:r w:rsidRPr="00637E60">
        <w:t>庶</w:t>
      </w:r>
      <w:proofErr w:type="gramEnd"/>
      <w:r w:rsidRPr="00637E60">
        <w:t>器。</w:t>
      </w:r>
      <w:r w:rsidRPr="00637E60">
        <w:drawing>
          <wp:inline distT="0" distB="0" distL="0" distR="0" wp14:anchorId="5A89D0D1" wp14:editId="3CE15A8F">
            <wp:extent cx="232875" cy="2160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2875" cy="216000"/>
                    </a:xfrm>
                    <a:prstGeom prst="rect">
                      <a:avLst/>
                    </a:prstGeom>
                  </pic:spPr>
                </pic:pic>
              </a:graphicData>
            </a:graphic>
          </wp:inline>
        </w:drawing>
      </w:r>
      <w:r w:rsidRPr="00637E60">
        <w:rPr>
          <w:rFonts w:hint="eastAsia"/>
        </w:rPr>
        <w:t>（鼄）</w:t>
      </w:r>
      <w:r w:rsidRPr="00637E60">
        <w:drawing>
          <wp:inline distT="0" distB="0" distL="0" distR="0" wp14:anchorId="0EA6B101" wp14:editId="7C4CB20B">
            <wp:extent cx="193655" cy="2160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3655" cy="216000"/>
                    </a:xfrm>
                    <a:prstGeom prst="rect">
                      <a:avLst/>
                    </a:prstGeom>
                  </pic:spPr>
                </pic:pic>
              </a:graphicData>
            </a:graphic>
          </wp:inline>
        </w:drawing>
      </w:r>
      <w:r w:rsidRPr="00637E60">
        <w:rPr>
          <w:rFonts w:hint="eastAsia"/>
        </w:rPr>
        <w:t>（貢）</w:t>
      </w:r>
      <w:proofErr w:type="gramStart"/>
      <w:r w:rsidRPr="00637E60">
        <w:rPr>
          <w:rFonts w:hint="eastAsia"/>
        </w:rPr>
        <w:t>饔</w:t>
      </w:r>
      <w:proofErr w:type="gramEnd"/>
      <w:r w:rsidRPr="00637E60">
        <w:drawing>
          <wp:inline distT="0" distB="0" distL="0" distR="0" wp14:anchorId="7B44ED9D" wp14:editId="1E5C9F0A">
            <wp:extent cx="194650" cy="204895"/>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783" cy="211350"/>
                    </a:xfrm>
                    <a:prstGeom prst="rect">
                      <a:avLst/>
                    </a:prstGeom>
                  </pic:spPr>
                </pic:pic>
              </a:graphicData>
            </a:graphic>
          </wp:inline>
        </w:drawing>
      </w:r>
      <w:r w:rsidRPr="00637E60">
        <w:rPr>
          <w:rFonts w:hint="eastAsia"/>
        </w:rPr>
        <w:t>（餼），</w:t>
      </w:r>
      <w:r w:rsidRPr="00637E60">
        <w:drawing>
          <wp:inline distT="0" distB="0" distL="0" distR="0" wp14:anchorId="624E17F9" wp14:editId="68FAA763">
            <wp:extent cx="153909" cy="2142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6724" cy="232105"/>
                    </a:xfrm>
                    <a:prstGeom prst="rect">
                      <a:avLst/>
                    </a:prstGeom>
                  </pic:spPr>
                </pic:pic>
              </a:graphicData>
            </a:graphic>
          </wp:inline>
        </w:drawing>
      </w:r>
      <w:r w:rsidRPr="00637E60">
        <w:rPr>
          <w:rFonts w:hint="eastAsia"/>
        </w:rPr>
        <w:t>（福）</w:t>
      </w:r>
      <w:proofErr w:type="gramStart"/>
      <w:r w:rsidRPr="00637E60">
        <w:rPr>
          <w:rFonts w:hint="eastAsia"/>
        </w:rPr>
        <w:t>嗌</w:t>
      </w:r>
      <w:proofErr w:type="gramEnd"/>
      <w:r w:rsidRPr="00637E60">
        <w:rPr>
          <w:rFonts w:hint="eastAsia"/>
        </w:rPr>
        <w:t>（益）增多</w:t>
      </w:r>
      <w:bookmarkEnd w:id="2"/>
      <w:r w:rsidRPr="00637E60">
        <w:rPr>
          <w:rFonts w:hint="eastAsia"/>
        </w:rPr>
        <w:t>，</w:t>
      </w:r>
      <w:bookmarkStart w:id="3" w:name="_Hlk57649613"/>
      <w:r w:rsidRPr="00637E60">
        <w:rPr>
          <w:rFonts w:hint="eastAsia"/>
        </w:rPr>
        <w:t>勿結勿</w:t>
      </w:r>
      <w:bookmarkStart w:id="4" w:name="_Hlk57648003"/>
      <w:r w:rsidRPr="00637E60">
        <w:rPr>
          <w:rFonts w:hint="eastAsia"/>
        </w:rPr>
        <w:t>旗（期）</w:t>
      </w:r>
      <w:bookmarkEnd w:id="3"/>
      <w:bookmarkEnd w:id="4"/>
      <w:r w:rsidRPr="00637E60">
        <w:rPr>
          <w:rFonts w:hint="eastAsia"/>
        </w:rPr>
        <w:t>，……（黃德寬主編《清華大學藏戰國竹簡（拾）》“釋文部分”，中西書局，</w:t>
      </w:r>
      <w:r w:rsidRPr="00637E60">
        <w:t>2020年，117頁）</w:t>
      </w:r>
    </w:p>
    <w:p w14:paraId="2E1F3A4A" w14:textId="77777777" w:rsidR="00637E60" w:rsidRPr="00637E60" w:rsidRDefault="00637E60" w:rsidP="00637E60">
      <w:pPr>
        <w:pStyle w:val="ab"/>
        <w:ind w:firstLine="560"/>
      </w:pPr>
      <w:r w:rsidRPr="00637E60">
        <w:rPr>
          <w:rFonts w:hint="eastAsia"/>
        </w:rPr>
        <w:t>整理者讀“</w:t>
      </w:r>
      <w:r w:rsidRPr="00637E60">
        <w:drawing>
          <wp:inline distT="0" distB="0" distL="0" distR="0" wp14:anchorId="72F46B6F" wp14:editId="25CA85CD">
            <wp:extent cx="153909" cy="21426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6724" cy="232105"/>
                    </a:xfrm>
                    <a:prstGeom prst="rect">
                      <a:avLst/>
                    </a:prstGeom>
                  </pic:spPr>
                </pic:pic>
              </a:graphicData>
            </a:graphic>
          </wp:inline>
        </w:drawing>
      </w:r>
      <w:r w:rsidRPr="00637E60">
        <w:rPr>
          <w:rFonts w:hint="eastAsia"/>
        </w:rPr>
        <w:t>”</w:t>
      </w:r>
      <w:proofErr w:type="gramStart"/>
      <w:r w:rsidRPr="00637E60">
        <w:rPr>
          <w:rFonts w:hint="eastAsia"/>
        </w:rPr>
        <w:t>為</w:t>
      </w:r>
      <w:proofErr w:type="gramEnd"/>
      <w:r w:rsidRPr="00637E60">
        <w:rPr>
          <w:rFonts w:hint="eastAsia"/>
        </w:rPr>
        <w:t>“福”，</w:t>
      </w:r>
      <w:proofErr w:type="gramStart"/>
      <w:r w:rsidRPr="00637E60">
        <w:rPr>
          <w:rFonts w:hint="eastAsia"/>
        </w:rPr>
        <w:t>引徐在國</w:t>
      </w:r>
      <w:proofErr w:type="gramEnd"/>
      <w:r w:rsidRPr="00637E60">
        <w:rPr>
          <w:rFonts w:hint="eastAsia"/>
        </w:rPr>
        <w:t>先生</w:t>
      </w:r>
      <w:r w:rsidRPr="00637E60">
        <w:t>《據安大簡考釋銅器銘文一則》</w:t>
      </w:r>
      <w:r w:rsidRPr="00637E60">
        <w:rPr>
          <w:rFonts w:hint="eastAsia"/>
        </w:rPr>
        <w:t>（</w:t>
      </w:r>
      <w:r w:rsidRPr="00637E60">
        <w:t>《戰國文字研究》（第一輯），安徽大學出版社，2019年</w:t>
      </w:r>
      <w:r w:rsidRPr="00637E60">
        <w:rPr>
          <w:rFonts w:hint="eastAsia"/>
        </w:rPr>
        <w:t>）</w:t>
      </w:r>
      <w:proofErr w:type="gramStart"/>
      <w:r w:rsidRPr="00637E60">
        <w:rPr>
          <w:rFonts w:hint="eastAsia"/>
        </w:rPr>
        <w:t>為</w:t>
      </w:r>
      <w:proofErr w:type="gramEnd"/>
      <w:r w:rsidRPr="00637E60">
        <w:rPr>
          <w:rFonts w:hint="eastAsia"/>
        </w:rPr>
        <w:t>證；又</w:t>
      </w:r>
      <w:bookmarkStart w:id="5" w:name="_Hlk57647865"/>
      <w:r w:rsidRPr="00637E60">
        <w:rPr>
          <w:rFonts w:hint="eastAsia"/>
        </w:rPr>
        <w:t>訓“結”</w:t>
      </w:r>
      <w:proofErr w:type="gramStart"/>
      <w:r w:rsidRPr="00637E60">
        <w:rPr>
          <w:rFonts w:hint="eastAsia"/>
        </w:rPr>
        <w:t>為</w:t>
      </w:r>
      <w:proofErr w:type="gramEnd"/>
      <w:r w:rsidRPr="00637E60">
        <w:rPr>
          <w:rFonts w:hint="eastAsia"/>
        </w:rPr>
        <w:t>“了結、終止”</w:t>
      </w:r>
      <w:bookmarkEnd w:id="5"/>
      <w:r w:rsidRPr="00637E60">
        <w:rPr>
          <w:rFonts w:hint="eastAsia"/>
        </w:rPr>
        <w:t>，引《淮南子·繆稱》“故君子行思乎其所結”</w:t>
      </w:r>
      <w:proofErr w:type="gramStart"/>
      <w:r w:rsidRPr="00637E60">
        <w:rPr>
          <w:rFonts w:hint="eastAsia"/>
        </w:rPr>
        <w:t>為</w:t>
      </w:r>
      <w:proofErr w:type="gramEnd"/>
      <w:r w:rsidRPr="00637E60">
        <w:rPr>
          <w:rFonts w:hint="eastAsia"/>
        </w:rPr>
        <w:t>證。</w:t>
      </w:r>
    </w:p>
    <w:p w14:paraId="7F0BEBCA" w14:textId="60F799BE" w:rsidR="00637E60" w:rsidRPr="00637E60" w:rsidRDefault="00637E60" w:rsidP="00637E60">
      <w:pPr>
        <w:pStyle w:val="ab"/>
        <w:ind w:firstLine="560"/>
      </w:pPr>
      <w:proofErr w:type="gramStart"/>
      <w:r w:rsidRPr="00637E60">
        <w:rPr>
          <w:rFonts w:hint="eastAsia"/>
        </w:rPr>
        <w:t>案</w:t>
      </w:r>
      <w:bookmarkStart w:id="6" w:name="_Hlk57639089"/>
      <w:r w:rsidRPr="00637E60">
        <w:rPr>
          <w:rFonts w:hint="eastAsia"/>
        </w:rPr>
        <w:t>安大</w:t>
      </w:r>
      <w:proofErr w:type="gramEnd"/>
      <w:r w:rsidRPr="00637E60">
        <w:rPr>
          <w:rFonts w:hint="eastAsia"/>
        </w:rPr>
        <w:t>簡</w:t>
      </w:r>
      <w:bookmarkEnd w:id="6"/>
      <w:r w:rsidRPr="00637E60">
        <w:rPr>
          <w:rFonts w:hint="eastAsia"/>
        </w:rPr>
        <w:t>《詩經》簡</w:t>
      </w:r>
      <w:r w:rsidRPr="00637E60">
        <w:t>87</w:t>
      </w:r>
      <w:r w:rsidRPr="00637E60">
        <w:rPr>
          <w:rFonts w:hint="eastAsia"/>
        </w:rPr>
        <w:t>“</w:t>
      </w:r>
      <w:r w:rsidRPr="00637E60">
        <w:drawing>
          <wp:inline distT="0" distB="0" distL="0" distR="0" wp14:anchorId="657BC257" wp14:editId="57DB7EA3">
            <wp:extent cx="153909" cy="2142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6724" cy="232105"/>
                    </a:xfrm>
                    <a:prstGeom prst="rect">
                      <a:avLst/>
                    </a:prstGeom>
                  </pic:spPr>
                </pic:pic>
              </a:graphicData>
            </a:graphic>
          </wp:inline>
        </w:drawing>
      </w:r>
      <w:proofErr w:type="gramStart"/>
      <w:r w:rsidRPr="00637E60">
        <w:t>幵</w:t>
      </w:r>
      <w:proofErr w:type="gramEnd"/>
      <w:r w:rsidRPr="00637E60">
        <w:t>六加</w:t>
      </w:r>
      <w:r w:rsidRPr="00637E60">
        <w:rPr>
          <w:rFonts w:hint="eastAsia"/>
        </w:rPr>
        <w:t>”，</w:t>
      </w:r>
      <w:r w:rsidRPr="00637E60">
        <w:t>《毛詩•鄘風•君子偕老》</w:t>
      </w:r>
      <w:proofErr w:type="gramStart"/>
      <w:r w:rsidRPr="00637E60">
        <w:rPr>
          <w:rFonts w:hint="eastAsia"/>
        </w:rPr>
        <w:t>對應</w:t>
      </w:r>
      <w:proofErr w:type="gramEnd"/>
      <w:r w:rsidRPr="00637E60">
        <w:rPr>
          <w:rFonts w:hint="eastAsia"/>
        </w:rPr>
        <w:t>的文句</w:t>
      </w:r>
      <w:r w:rsidRPr="00637E60">
        <w:t>作</w:t>
      </w:r>
      <w:r w:rsidRPr="00637E60">
        <w:rPr>
          <w:rFonts w:hint="eastAsia"/>
        </w:rPr>
        <w:t>“</w:t>
      </w:r>
      <w:r w:rsidRPr="00637E60">
        <w:t>副</w:t>
      </w:r>
      <w:proofErr w:type="gramStart"/>
      <w:r w:rsidRPr="00637E60">
        <w:t>笄</w:t>
      </w:r>
      <w:proofErr w:type="gramEnd"/>
      <w:r w:rsidRPr="00637E60">
        <w:t>六</w:t>
      </w:r>
      <w:proofErr w:type="gramStart"/>
      <w:r w:rsidRPr="00637E60">
        <w:t>珈</w:t>
      </w:r>
      <w:proofErr w:type="gramEnd"/>
      <w:r w:rsidRPr="00637E60">
        <w:rPr>
          <w:rFonts w:hint="eastAsia"/>
        </w:rPr>
        <w:t>”</w:t>
      </w:r>
      <w:r w:rsidRPr="00637E60">
        <w:t>。</w:t>
      </w:r>
      <w:r w:rsidRPr="00637E60">
        <w:rPr>
          <w:rFonts w:hint="eastAsia"/>
        </w:rPr>
        <w:t>安大簡整理者</w:t>
      </w:r>
      <w:proofErr w:type="gramStart"/>
      <w:r w:rsidRPr="00637E60">
        <w:rPr>
          <w:rFonts w:hint="eastAsia"/>
        </w:rPr>
        <w:t>引</w:t>
      </w:r>
      <w:r w:rsidRPr="00637E60">
        <w:t>徐在國</w:t>
      </w:r>
      <w:proofErr w:type="gramEnd"/>
      <w:r w:rsidRPr="00637E60">
        <w:rPr>
          <w:rFonts w:hint="eastAsia"/>
        </w:rPr>
        <w:t>先生</w:t>
      </w:r>
      <w:r w:rsidRPr="00637E60">
        <w:t>《談銅器銘文</w:t>
      </w:r>
      <w:r w:rsidRPr="00637E60">
        <w:lastRenderedPageBreak/>
        <w:t>中的</w:t>
      </w:r>
      <w:bookmarkStart w:id="7" w:name="_Hlk57639591"/>
      <w:r w:rsidRPr="00637E60">
        <w:t>“</w:t>
      </w:r>
      <w:bookmarkStart w:id="8" w:name="_Hlk57639256"/>
      <w:r w:rsidRPr="00637E60">
        <w:t>不</w:t>
      </w:r>
      <w:r w:rsidRPr="00637E60">
        <w:drawing>
          <wp:inline distT="0" distB="0" distL="0" distR="0" wp14:anchorId="1A9616CC" wp14:editId="0AF552F3">
            <wp:extent cx="153909" cy="21426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6724" cy="232105"/>
                    </a:xfrm>
                    <a:prstGeom prst="rect">
                      <a:avLst/>
                    </a:prstGeom>
                  </pic:spPr>
                </pic:pic>
              </a:graphicData>
            </a:graphic>
          </wp:inline>
        </w:drawing>
      </w:r>
      <w:bookmarkEnd w:id="8"/>
      <w:r w:rsidRPr="00637E60">
        <w:t>”</w:t>
      </w:r>
      <w:bookmarkEnd w:id="7"/>
      <w:r w:rsidRPr="00637E60">
        <w:t>》</w:t>
      </w:r>
      <w:r w:rsidRPr="00637E60">
        <w:rPr>
          <w:rFonts w:hint="eastAsia"/>
        </w:rPr>
        <w:t>（</w:t>
      </w:r>
      <w:r w:rsidRPr="00637E60">
        <w:t>《紀念于省吾、姚孝遂先生學術研討會論文》，2016</w:t>
      </w:r>
      <w:r w:rsidRPr="00637E60">
        <w:rPr>
          <w:rFonts w:hint="eastAsia"/>
        </w:rPr>
        <w:t>年）的文章，謂金文“</w:t>
      </w:r>
      <w:r w:rsidRPr="00637E60">
        <w:t>不</w:t>
      </w:r>
      <w:r w:rsidRPr="00637E60">
        <w:drawing>
          <wp:inline distT="0" distB="0" distL="0" distR="0" wp14:anchorId="007BE8A8" wp14:editId="2C99273C">
            <wp:extent cx="153909" cy="21426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6724" cy="232105"/>
                    </a:xfrm>
                    <a:prstGeom prst="rect">
                      <a:avLst/>
                    </a:prstGeom>
                  </pic:spPr>
                </pic:pic>
              </a:graphicData>
            </a:graphic>
          </wp:inline>
        </w:drawing>
      </w:r>
      <w:r w:rsidRPr="00637E60">
        <w:t>”</w:t>
      </w:r>
      <w:r w:rsidRPr="00637E60">
        <w:rPr>
          <w:rFonts w:hint="eastAsia"/>
        </w:rPr>
        <w:t>當讀</w:t>
      </w:r>
      <w:proofErr w:type="gramStart"/>
      <w:r w:rsidRPr="00637E60">
        <w:rPr>
          <w:rFonts w:hint="eastAsia"/>
        </w:rPr>
        <w:t>為</w:t>
      </w:r>
      <w:proofErr w:type="gramEnd"/>
      <w:r w:rsidRPr="00637E60">
        <w:rPr>
          <w:rFonts w:hint="eastAsia"/>
        </w:rPr>
        <w:t>“丕福”（《安徽大學藏戰國竹簡·一》，中西</w:t>
      </w:r>
      <w:proofErr w:type="gramStart"/>
      <w:r w:rsidRPr="00637E60">
        <w:rPr>
          <w:rFonts w:hint="eastAsia"/>
        </w:rPr>
        <w:t>書</w:t>
      </w:r>
      <w:proofErr w:type="gramEnd"/>
      <w:r w:rsidRPr="00637E60">
        <w:rPr>
          <w:rFonts w:hint="eastAsia"/>
        </w:rPr>
        <w:t>局，2</w:t>
      </w:r>
      <w:r w:rsidRPr="00637E60">
        <w:t>019</w:t>
      </w:r>
      <w:r w:rsidRPr="00637E60">
        <w:rPr>
          <w:rFonts w:hint="eastAsia"/>
        </w:rPr>
        <w:t>年，“注釋部分”，1</w:t>
      </w:r>
      <w:r w:rsidRPr="00637E60">
        <w:t>30</w:t>
      </w:r>
      <w:r w:rsidRPr="00637E60">
        <w:rPr>
          <w:rFonts w:hint="eastAsia"/>
        </w:rPr>
        <w:t>頁）。</w:t>
      </w:r>
    </w:p>
    <w:p w14:paraId="0761AC75" w14:textId="77777777" w:rsidR="00637E60" w:rsidRPr="00637E60" w:rsidRDefault="00637E60" w:rsidP="00637E60">
      <w:pPr>
        <w:pStyle w:val="ab"/>
        <w:ind w:firstLine="560"/>
      </w:pPr>
      <w:r w:rsidRPr="00637E60">
        <w:rPr>
          <w:rFonts w:hint="eastAsia"/>
        </w:rPr>
        <w:t>我們知道，古文字形體</w:t>
      </w:r>
      <w:proofErr w:type="gramStart"/>
      <w:r w:rsidRPr="00637E60">
        <w:rPr>
          <w:rFonts w:hint="eastAsia"/>
        </w:rPr>
        <w:t>單</w:t>
      </w:r>
      <w:proofErr w:type="gramEnd"/>
      <w:r w:rsidRPr="00637E60">
        <w:rPr>
          <w:rFonts w:hint="eastAsia"/>
        </w:rPr>
        <w:t>、複往往無別，</w:t>
      </w:r>
      <w:r w:rsidRPr="00637E60">
        <w:t>“</w:t>
      </w:r>
      <w:r w:rsidRPr="00637E60">
        <w:drawing>
          <wp:inline distT="0" distB="0" distL="0" distR="0" wp14:anchorId="0A82F71A" wp14:editId="5D4E584E">
            <wp:extent cx="153909" cy="21426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6724" cy="232105"/>
                    </a:xfrm>
                    <a:prstGeom prst="rect">
                      <a:avLst/>
                    </a:prstGeom>
                  </pic:spPr>
                </pic:pic>
              </a:graphicData>
            </a:graphic>
          </wp:inline>
        </w:drawing>
      </w:r>
      <w:r w:rsidRPr="00637E60">
        <w:t>”</w:t>
      </w:r>
      <w:proofErr w:type="gramStart"/>
      <w:r w:rsidRPr="00637E60">
        <w:rPr>
          <w:rFonts w:hint="eastAsia"/>
        </w:rPr>
        <w:t>從兩</w:t>
      </w:r>
      <w:proofErr w:type="gramEnd"/>
      <w:r w:rsidRPr="00637E60">
        <w:rPr>
          <w:rFonts w:hint="eastAsia"/>
        </w:rPr>
        <w:t>“不</w:t>
      </w:r>
      <w:r w:rsidRPr="00637E60">
        <w:t>”</w:t>
      </w:r>
      <w:r w:rsidRPr="00637E60">
        <w:rPr>
          <w:rFonts w:hint="eastAsia"/>
        </w:rPr>
        <w:t>字，而仍以“不”</w:t>
      </w:r>
      <w:proofErr w:type="gramStart"/>
      <w:r w:rsidRPr="00637E60">
        <w:rPr>
          <w:rFonts w:hint="eastAsia"/>
        </w:rPr>
        <w:t>為</w:t>
      </w:r>
      <w:proofErr w:type="gramEnd"/>
      <w:r w:rsidRPr="00637E60">
        <w:rPr>
          <w:rFonts w:hint="eastAsia"/>
        </w:rPr>
        <w:t>聲，故可與“</w:t>
      </w:r>
      <w:r w:rsidRPr="00637E60">
        <w:t>副</w:t>
      </w:r>
      <w:r w:rsidRPr="00637E60">
        <w:rPr>
          <w:rFonts w:hint="eastAsia"/>
        </w:rPr>
        <w:t>”、“福”相通假。</w:t>
      </w:r>
    </w:p>
    <w:p w14:paraId="4921B296" w14:textId="77777777" w:rsidR="00637E60" w:rsidRPr="00637E60" w:rsidRDefault="00637E60" w:rsidP="00637E60">
      <w:pPr>
        <w:pStyle w:val="ab"/>
        <w:ind w:firstLine="560"/>
      </w:pPr>
      <w:r w:rsidRPr="00637E60">
        <w:rPr>
          <w:rFonts w:hint="eastAsia"/>
        </w:rPr>
        <w:t>但在《四告》中，</w:t>
      </w:r>
      <w:bookmarkStart w:id="9" w:name="_Hlk57646450"/>
      <w:r w:rsidRPr="00637E60">
        <w:t>“</w:t>
      </w:r>
      <w:r w:rsidRPr="00637E60">
        <w:drawing>
          <wp:inline distT="0" distB="0" distL="0" distR="0" wp14:anchorId="219E7ED8" wp14:editId="5874DFD0">
            <wp:extent cx="153909" cy="21426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6724" cy="232105"/>
                    </a:xfrm>
                    <a:prstGeom prst="rect">
                      <a:avLst/>
                    </a:prstGeom>
                  </pic:spPr>
                </pic:pic>
              </a:graphicData>
            </a:graphic>
          </wp:inline>
        </w:drawing>
      </w:r>
      <w:r w:rsidRPr="00637E60">
        <w:t>”</w:t>
      </w:r>
      <w:bookmarkEnd w:id="9"/>
      <w:r w:rsidRPr="00637E60">
        <w:rPr>
          <w:rFonts w:hint="eastAsia"/>
        </w:rPr>
        <w:t>恐不</w:t>
      </w:r>
      <w:proofErr w:type="gramStart"/>
      <w:r w:rsidRPr="00637E60">
        <w:rPr>
          <w:rFonts w:hint="eastAsia"/>
        </w:rPr>
        <w:t>應</w:t>
      </w:r>
      <w:proofErr w:type="gramEnd"/>
      <w:r w:rsidRPr="00637E60">
        <w:rPr>
          <w:rFonts w:hint="eastAsia"/>
        </w:rPr>
        <w:t>讀</w:t>
      </w:r>
      <w:proofErr w:type="gramStart"/>
      <w:r w:rsidRPr="00637E60">
        <w:rPr>
          <w:rFonts w:hint="eastAsia"/>
        </w:rPr>
        <w:t>為</w:t>
      </w:r>
      <w:proofErr w:type="gramEnd"/>
      <w:r w:rsidRPr="00637E60">
        <w:rPr>
          <w:rFonts w:hint="eastAsia"/>
        </w:rPr>
        <w:t>“福”。因</w:t>
      </w:r>
      <w:proofErr w:type="gramStart"/>
      <w:r w:rsidRPr="00637E60">
        <w:rPr>
          <w:rFonts w:hint="eastAsia"/>
        </w:rPr>
        <w:t>為</w:t>
      </w:r>
      <w:proofErr w:type="gramEnd"/>
      <w:r w:rsidRPr="00637E60">
        <w:rPr>
          <w:rFonts w:hint="eastAsia"/>
        </w:rPr>
        <w:t>簡文之義，乃謂</w:t>
      </w:r>
      <w:bookmarkStart w:id="10" w:name="_Hlk57649278"/>
      <w:r w:rsidRPr="00637E60">
        <w:rPr>
          <w:rFonts w:hint="eastAsia"/>
        </w:rPr>
        <w:t>所獻</w:t>
      </w:r>
      <w:proofErr w:type="gramStart"/>
      <w:r w:rsidRPr="00637E60">
        <w:rPr>
          <w:rFonts w:hint="eastAsia"/>
        </w:rPr>
        <w:t>饔</w:t>
      </w:r>
      <w:proofErr w:type="gramEnd"/>
      <w:r w:rsidRPr="00637E60">
        <w:rPr>
          <w:rFonts w:hint="eastAsia"/>
        </w:rPr>
        <w:t>餼之物，增益</w:t>
      </w:r>
      <w:bookmarkEnd w:id="10"/>
      <w:r w:rsidRPr="00637E60">
        <w:rPr>
          <w:rFonts w:hint="eastAsia"/>
        </w:rPr>
        <w:t>而加多耳，初與“福”無涉也。</w:t>
      </w:r>
    </w:p>
    <w:p w14:paraId="2CCCF32B" w14:textId="77777777" w:rsidR="00637E60" w:rsidRPr="00637E60" w:rsidRDefault="00637E60" w:rsidP="00637E60">
      <w:pPr>
        <w:pStyle w:val="ab"/>
        <w:ind w:firstLine="560"/>
      </w:pPr>
      <w:r w:rsidRPr="00637E60">
        <w:rPr>
          <w:rFonts w:hint="eastAsia"/>
        </w:rPr>
        <w:t>我們認</w:t>
      </w:r>
      <w:proofErr w:type="gramStart"/>
      <w:r w:rsidRPr="00637E60">
        <w:rPr>
          <w:rFonts w:hint="eastAsia"/>
        </w:rPr>
        <w:t>為</w:t>
      </w:r>
      <w:proofErr w:type="gramEnd"/>
      <w:r w:rsidRPr="00637E60">
        <w:rPr>
          <w:rFonts w:hint="eastAsia"/>
        </w:rPr>
        <w:t>，</w:t>
      </w:r>
      <w:r w:rsidRPr="00637E60">
        <w:t>“</w:t>
      </w:r>
      <w:r w:rsidRPr="00637E60">
        <w:drawing>
          <wp:inline distT="0" distB="0" distL="0" distR="0" wp14:anchorId="16BB0302" wp14:editId="1F6F3267">
            <wp:extent cx="153909" cy="21426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6724" cy="232105"/>
                    </a:xfrm>
                    <a:prstGeom prst="rect">
                      <a:avLst/>
                    </a:prstGeom>
                  </pic:spPr>
                </pic:pic>
              </a:graphicData>
            </a:graphic>
          </wp:inline>
        </w:drawing>
      </w:r>
      <w:r w:rsidRPr="00637E60">
        <w:t>”</w:t>
      </w:r>
      <w:r w:rsidRPr="00637E60">
        <w:rPr>
          <w:rFonts w:hint="eastAsia"/>
        </w:rPr>
        <w:t>可讀</w:t>
      </w:r>
      <w:proofErr w:type="gramStart"/>
      <w:r w:rsidRPr="00637E60">
        <w:rPr>
          <w:rFonts w:hint="eastAsia"/>
        </w:rPr>
        <w:t>為</w:t>
      </w:r>
      <w:proofErr w:type="gramEnd"/>
      <w:r w:rsidRPr="00637E60">
        <w:rPr>
          <w:rFonts w:hint="eastAsia"/>
        </w:rPr>
        <w:t>“陪”或“附”、“坿”，《廣雅·釋詁一》：“</w:t>
      </w:r>
      <w:bookmarkStart w:id="11" w:name="_Hlk57647533"/>
      <w:r w:rsidRPr="00637E60">
        <w:rPr>
          <w:rFonts w:hint="eastAsia"/>
        </w:rPr>
        <w:t>附</w:t>
      </w:r>
      <w:bookmarkEnd w:id="11"/>
      <w:r w:rsidRPr="00637E60">
        <w:rPr>
          <w:rFonts w:hint="eastAsia"/>
        </w:rPr>
        <w:t>、</w:t>
      </w:r>
      <w:bookmarkStart w:id="12" w:name="_Hlk57641377"/>
      <w:r w:rsidRPr="00637E60">
        <w:rPr>
          <w:rFonts w:hint="eastAsia"/>
        </w:rPr>
        <w:t>坿</w:t>
      </w:r>
      <w:bookmarkEnd w:id="12"/>
      <w:r w:rsidRPr="00637E60">
        <w:rPr>
          <w:rFonts w:hint="eastAsia"/>
        </w:rPr>
        <w:t>、陪，益也。”王念孫《疏證》云：</w:t>
      </w:r>
      <w:bookmarkStart w:id="13" w:name="_GoBack"/>
      <w:bookmarkEnd w:id="13"/>
    </w:p>
    <w:p w14:paraId="4D9987D2" w14:textId="77777777" w:rsidR="00637E60" w:rsidRPr="00637E60" w:rsidRDefault="00637E60" w:rsidP="00637E60">
      <w:pPr>
        <w:pStyle w:val="a4"/>
        <w:spacing w:before="540" w:after="540"/>
        <w:ind w:firstLine="496"/>
      </w:pPr>
      <w:r w:rsidRPr="00637E60">
        <w:rPr>
          <w:rFonts w:hint="eastAsia"/>
        </w:rPr>
        <w:t>陪者，鄭注《曲禮》云：“陪，重也。”又注《中庸》云：“培，益也。”培與陪通。</w:t>
      </w:r>
      <w:bookmarkStart w:id="14" w:name="_Hlk57648985"/>
      <w:r w:rsidRPr="00637E60">
        <w:rPr>
          <w:rFonts w:hint="eastAsia"/>
        </w:rPr>
        <w:t>（王念孫《廣雅疏證》，中華書局，1</w:t>
      </w:r>
      <w:r w:rsidRPr="00637E60">
        <w:t>983</w:t>
      </w:r>
      <w:r w:rsidRPr="00637E60">
        <w:rPr>
          <w:rFonts w:hint="eastAsia"/>
        </w:rPr>
        <w:t>年，</w:t>
      </w:r>
      <w:r w:rsidRPr="00637E60">
        <w:t>37頁</w:t>
      </w:r>
      <w:r w:rsidRPr="00637E60">
        <w:rPr>
          <w:rFonts w:hint="eastAsia"/>
        </w:rPr>
        <w:t>）</w:t>
      </w:r>
      <w:bookmarkEnd w:id="14"/>
    </w:p>
    <w:p w14:paraId="15FC5CE8" w14:textId="35B5218A" w:rsidR="00637E60" w:rsidRPr="00637E60" w:rsidRDefault="00637E60" w:rsidP="00637E60">
      <w:pPr>
        <w:pStyle w:val="ab"/>
        <w:ind w:firstLine="560"/>
      </w:pPr>
      <w:r w:rsidRPr="00637E60">
        <w:rPr>
          <w:rFonts w:hint="eastAsia"/>
        </w:rPr>
        <w:t>又整理者訓“結”</w:t>
      </w:r>
      <w:proofErr w:type="gramStart"/>
      <w:r w:rsidRPr="00637E60">
        <w:rPr>
          <w:rFonts w:hint="eastAsia"/>
        </w:rPr>
        <w:t>為</w:t>
      </w:r>
      <w:proofErr w:type="gramEnd"/>
      <w:r w:rsidRPr="00637E60">
        <w:rPr>
          <w:rFonts w:hint="eastAsia"/>
        </w:rPr>
        <w:t>“了結、終止”，可</w:t>
      </w:r>
      <w:proofErr w:type="gramStart"/>
      <w:r w:rsidRPr="00637E60">
        <w:rPr>
          <w:rFonts w:hint="eastAsia"/>
        </w:rPr>
        <w:t>從</w:t>
      </w:r>
      <w:proofErr w:type="gramEnd"/>
      <w:r w:rsidRPr="00637E60">
        <w:rPr>
          <w:rFonts w:hint="eastAsia"/>
        </w:rPr>
        <w:t>（可</w:t>
      </w:r>
      <w:proofErr w:type="gramStart"/>
      <w:r w:rsidRPr="00637E60">
        <w:rPr>
          <w:rFonts w:hint="eastAsia"/>
        </w:rPr>
        <w:t>參</w:t>
      </w:r>
      <w:proofErr w:type="gramEnd"/>
      <w:r w:rsidRPr="00637E60">
        <w:rPr>
          <w:rFonts w:hint="eastAsia"/>
        </w:rPr>
        <w:t>《廣雅疏證》“結，終也”下，1</w:t>
      </w:r>
      <w:r w:rsidRPr="00637E60">
        <w:t>29</w:t>
      </w:r>
      <w:r w:rsidRPr="00637E60">
        <w:rPr>
          <w:rFonts w:hint="eastAsia"/>
        </w:rPr>
        <w:t>頁）。而</w:t>
      </w:r>
      <w:proofErr w:type="gramStart"/>
      <w:r w:rsidRPr="00637E60">
        <w:rPr>
          <w:rFonts w:hint="eastAsia"/>
        </w:rPr>
        <w:t>將</w:t>
      </w:r>
      <w:proofErr w:type="gramEnd"/>
      <w:r w:rsidRPr="00637E60">
        <w:rPr>
          <w:rFonts w:hint="eastAsia"/>
        </w:rPr>
        <w:t>“旗”字</w:t>
      </w:r>
      <w:proofErr w:type="gramStart"/>
      <w:r w:rsidRPr="00637E60">
        <w:rPr>
          <w:rFonts w:hint="eastAsia"/>
        </w:rPr>
        <w:t>括</w:t>
      </w:r>
      <w:proofErr w:type="gramEnd"/>
      <w:r w:rsidRPr="00637E60">
        <w:rPr>
          <w:rFonts w:hint="eastAsia"/>
        </w:rPr>
        <w:t>注</w:t>
      </w:r>
      <w:proofErr w:type="gramStart"/>
      <w:r w:rsidRPr="00637E60">
        <w:rPr>
          <w:rFonts w:hint="eastAsia"/>
        </w:rPr>
        <w:t>為</w:t>
      </w:r>
      <w:proofErr w:type="gramEnd"/>
      <w:r w:rsidRPr="00637E60">
        <w:rPr>
          <w:rFonts w:hint="eastAsia"/>
        </w:rPr>
        <w:t>“期”，無說，似可稍作補充說明。案此“旗（期）”</w:t>
      </w:r>
      <w:proofErr w:type="gramStart"/>
      <w:r w:rsidRPr="00637E60">
        <w:rPr>
          <w:rFonts w:hint="eastAsia"/>
        </w:rPr>
        <w:t>應</w:t>
      </w:r>
      <w:proofErr w:type="gramEnd"/>
      <w:r w:rsidRPr="00637E60">
        <w:rPr>
          <w:rFonts w:hint="eastAsia"/>
        </w:rPr>
        <w:t>訓</w:t>
      </w:r>
      <w:proofErr w:type="gramStart"/>
      <w:r w:rsidRPr="00637E60">
        <w:rPr>
          <w:rFonts w:hint="eastAsia"/>
        </w:rPr>
        <w:t>為</w:t>
      </w:r>
      <w:proofErr w:type="gramEnd"/>
      <w:r w:rsidRPr="00637E60">
        <w:rPr>
          <w:rFonts w:hint="eastAsia"/>
        </w:rPr>
        <w:t xml:space="preserve">“終已”之義，即《詩經·魯頌·駉》“思無期”之“期”，《廣雅·釋言》：“期，卒也。”王念孫《疏證》云：　　　　　　　　　　　　　　　　　　　　　</w:t>
      </w:r>
    </w:p>
    <w:p w14:paraId="0D84ED0D" w14:textId="77777777" w:rsidR="00637E60" w:rsidRPr="00637E60" w:rsidRDefault="00637E60" w:rsidP="00637E60">
      <w:pPr>
        <w:pStyle w:val="a4"/>
        <w:spacing w:before="540" w:after="540"/>
        <w:ind w:firstLine="496"/>
      </w:pPr>
      <w:r w:rsidRPr="00637E60">
        <w:rPr>
          <w:rFonts w:hint="eastAsia"/>
        </w:rPr>
        <w:lastRenderedPageBreak/>
        <w:t>期之言極也。《小雅·南山有臺篇》云“萬</w:t>
      </w:r>
      <w:proofErr w:type="gramStart"/>
      <w:r w:rsidRPr="00637E60">
        <w:rPr>
          <w:rFonts w:hint="eastAsia"/>
        </w:rPr>
        <w:t>夀</w:t>
      </w:r>
      <w:proofErr w:type="gramEnd"/>
      <w:r w:rsidRPr="00637E60">
        <w:rPr>
          <w:rFonts w:hint="eastAsia"/>
        </w:rPr>
        <w:t>無期”、“萬</w:t>
      </w:r>
      <w:proofErr w:type="gramStart"/>
      <w:r w:rsidRPr="00637E60">
        <w:rPr>
          <w:rFonts w:hint="eastAsia"/>
        </w:rPr>
        <w:t>夀</w:t>
      </w:r>
      <w:proofErr w:type="gramEnd"/>
      <w:r w:rsidRPr="00637E60">
        <w:rPr>
          <w:rFonts w:hint="eastAsia"/>
        </w:rPr>
        <w:t>無疆”，《</w:t>
      </w:r>
      <w:bookmarkStart w:id="15" w:name="_Hlk57650207"/>
      <w:r w:rsidRPr="00637E60">
        <w:rPr>
          <w:rFonts w:hint="eastAsia"/>
        </w:rPr>
        <w:t>魯頌·駉</w:t>
      </w:r>
      <w:bookmarkEnd w:id="15"/>
      <w:r w:rsidRPr="00637E60">
        <w:rPr>
          <w:rFonts w:hint="eastAsia"/>
        </w:rPr>
        <w:t>篇》云“思無疆”、“思無期”，“百年曰期”，義亦同也。（王念孫《廣雅疏證》，</w:t>
      </w:r>
      <w:r w:rsidRPr="00637E60">
        <w:t>162頁）</w:t>
      </w:r>
    </w:p>
    <w:p w14:paraId="3F86CB1D" w14:textId="77777777" w:rsidR="00637E60" w:rsidRPr="00637E60" w:rsidRDefault="00637E60" w:rsidP="00637E60">
      <w:pPr>
        <w:pStyle w:val="ab"/>
        <w:ind w:firstLine="560"/>
      </w:pPr>
      <w:r w:rsidRPr="00637E60">
        <w:rPr>
          <w:rFonts w:hint="eastAsia"/>
        </w:rPr>
        <w:t>綜上所述，“</w:t>
      </w:r>
      <w:r w:rsidRPr="00637E60">
        <w:drawing>
          <wp:inline distT="0" distB="0" distL="0" distR="0" wp14:anchorId="07ED689F" wp14:editId="39D34F03">
            <wp:extent cx="153909" cy="21426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6724" cy="232105"/>
                    </a:xfrm>
                    <a:prstGeom prst="rect">
                      <a:avLst/>
                    </a:prstGeom>
                  </pic:spPr>
                </pic:pic>
              </a:graphicData>
            </a:graphic>
          </wp:inline>
        </w:drawing>
      </w:r>
      <w:proofErr w:type="gramStart"/>
      <w:r w:rsidRPr="00637E60">
        <w:rPr>
          <w:rFonts w:hint="eastAsia"/>
        </w:rPr>
        <w:t>嗌</w:t>
      </w:r>
      <w:proofErr w:type="gramEnd"/>
      <w:r w:rsidRPr="00637E60">
        <w:rPr>
          <w:rFonts w:hint="eastAsia"/>
        </w:rPr>
        <w:t>（益）”猶云“埤益”、“裨益”，</w:t>
      </w:r>
      <w:bookmarkStart w:id="16" w:name="_Hlk57647018"/>
      <w:r w:rsidRPr="00637E60">
        <w:rPr>
          <w:rFonts w:hint="eastAsia"/>
        </w:rPr>
        <w:t>“</w:t>
      </w:r>
      <w:r w:rsidRPr="00637E60">
        <w:drawing>
          <wp:inline distT="0" distB="0" distL="0" distR="0" wp14:anchorId="7A8B0937" wp14:editId="42ED8F19">
            <wp:extent cx="153909" cy="21426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6724" cy="232105"/>
                    </a:xfrm>
                    <a:prstGeom prst="rect">
                      <a:avLst/>
                    </a:prstGeom>
                  </pic:spPr>
                </pic:pic>
              </a:graphicData>
            </a:graphic>
          </wp:inline>
        </w:drawing>
      </w:r>
      <w:r w:rsidRPr="00637E60">
        <w:rPr>
          <w:rFonts w:hint="eastAsia"/>
        </w:rPr>
        <w:t>（陪/培/附/坿）</w:t>
      </w:r>
      <w:proofErr w:type="gramStart"/>
      <w:r w:rsidRPr="00637E60">
        <w:rPr>
          <w:rFonts w:hint="eastAsia"/>
        </w:rPr>
        <w:t>嗌</w:t>
      </w:r>
      <w:proofErr w:type="gramEnd"/>
      <w:r w:rsidRPr="00637E60">
        <w:rPr>
          <w:rFonts w:hint="eastAsia"/>
        </w:rPr>
        <w:t>（益）增多，勿結勿旗（期）”</w:t>
      </w:r>
      <w:bookmarkEnd w:id="16"/>
      <w:r w:rsidRPr="00637E60">
        <w:rPr>
          <w:rFonts w:hint="eastAsia"/>
        </w:rPr>
        <w:t>，謂增多所獻</w:t>
      </w:r>
      <w:proofErr w:type="gramStart"/>
      <w:r w:rsidRPr="00637E60">
        <w:rPr>
          <w:rFonts w:hint="eastAsia"/>
        </w:rPr>
        <w:t>饔</w:t>
      </w:r>
      <w:proofErr w:type="gramEnd"/>
      <w:r w:rsidRPr="00637E60">
        <w:rPr>
          <w:rFonts w:hint="eastAsia"/>
        </w:rPr>
        <w:t>餼之物，而勿終止之。</w:t>
      </w:r>
    </w:p>
    <w:p w14:paraId="312AE4A3" w14:textId="77777777" w:rsidR="00637E60" w:rsidRPr="00637E60" w:rsidRDefault="00637E60" w:rsidP="00637E60">
      <w:pPr>
        <w:textAlignment w:val="center"/>
      </w:pPr>
    </w:p>
    <w:p w14:paraId="55921788" w14:textId="77777777" w:rsidR="00637E60" w:rsidRPr="00637E60" w:rsidRDefault="00637E60" w:rsidP="00637E60">
      <w:pPr>
        <w:textAlignment w:val="center"/>
      </w:pPr>
    </w:p>
    <w:p w14:paraId="609D9FD6" w14:textId="77777777" w:rsidR="00637E60" w:rsidRPr="00637E60" w:rsidRDefault="00637E60" w:rsidP="00637E60">
      <w:pPr>
        <w:textAlignment w:val="center"/>
      </w:pPr>
    </w:p>
    <w:bookmarkEnd w:id="0"/>
    <w:p w14:paraId="1FEF8E1B" w14:textId="768A1318" w:rsidR="000B3DD2" w:rsidRPr="00637E60" w:rsidRDefault="000B3DD2" w:rsidP="00637E60">
      <w:pPr>
        <w:textAlignment w:val="center"/>
      </w:pPr>
    </w:p>
    <w:sectPr w:rsidR="000B3DD2" w:rsidRPr="00637E60">
      <w:headerReference w:type="default" r:id="rId14"/>
      <w:footerReference w:type="even" r:id="rId15"/>
      <w:footerReference w:type="default" r:id="rId16"/>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87DBA" w14:textId="77777777" w:rsidR="0093461E" w:rsidRDefault="0093461E" w:rsidP="00CB0024">
      <w:r>
        <w:separator/>
      </w:r>
    </w:p>
  </w:endnote>
  <w:endnote w:type="continuationSeparator" w:id="0">
    <w:p w14:paraId="2688CEFD" w14:textId="77777777" w:rsidR="0093461E" w:rsidRDefault="0093461E"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Arial Unicode MS"/>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66E55" w:rsidRDefault="00F66E55"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66E55" w:rsidRDefault="00F66E55">
    <w:pPr>
      <w:pStyle w:val="a7"/>
    </w:pPr>
  </w:p>
  <w:p w14:paraId="4ECB3953"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61734E25"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9F5415">
      <w:rPr>
        <w:sz w:val="18"/>
        <w:szCs w:val="18"/>
      </w:rPr>
      <w:t>1</w:t>
    </w:r>
    <w:r w:rsidR="00E3024F">
      <w:rPr>
        <w:sz w:val="18"/>
        <w:szCs w:val="18"/>
      </w:rPr>
      <w:t>1</w:t>
    </w:r>
    <w:r w:rsidRPr="00C01B1F">
      <w:rPr>
        <w:rFonts w:hint="eastAsia"/>
        <w:sz w:val="18"/>
        <w:szCs w:val="18"/>
      </w:rPr>
      <w:t>月</w:t>
    </w:r>
    <w:r w:rsidR="00637E60">
      <w:rPr>
        <w:sz w:val="18"/>
        <w:szCs w:val="18"/>
      </w:rPr>
      <w:t>30</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E3024F">
      <w:rPr>
        <w:sz w:val="18"/>
        <w:szCs w:val="18"/>
      </w:rPr>
      <w:t>1</w:t>
    </w:r>
    <w:r w:rsidR="00637E60">
      <w:rPr>
        <w:sz w:val="18"/>
        <w:szCs w:val="18"/>
      </w:rPr>
      <w:t>2</w:t>
    </w:r>
    <w:r w:rsidRPr="00C01B1F">
      <w:rPr>
        <w:rFonts w:hint="eastAsia"/>
        <w:sz w:val="18"/>
        <w:szCs w:val="18"/>
      </w:rPr>
      <w:t>月</w:t>
    </w:r>
    <w:r w:rsidR="00637E60">
      <w:rPr>
        <w:sz w:val="18"/>
        <w:szCs w:val="18"/>
      </w:rPr>
      <w:t>1</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7E4A02">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7E4A02">
      <w:rPr>
        <w:noProof/>
        <w:sz w:val="18"/>
        <w:szCs w:val="18"/>
      </w:rPr>
      <w:t>11</w:t>
    </w:r>
    <w:r w:rsidRPr="00C01B1F">
      <w:rPr>
        <w:sz w:val="18"/>
        <w:szCs w:val="18"/>
      </w:rPr>
      <w:fldChar w:fldCharType="end"/>
    </w:r>
  </w:p>
  <w:p w14:paraId="41A99D2D"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3BDE3" w14:textId="77777777" w:rsidR="0093461E" w:rsidRDefault="0093461E" w:rsidP="00CB0024">
      <w:r>
        <w:separator/>
      </w:r>
    </w:p>
  </w:footnote>
  <w:footnote w:type="continuationSeparator" w:id="0">
    <w:p w14:paraId="71F22025" w14:textId="77777777" w:rsidR="0093461E" w:rsidRDefault="0093461E"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66E55" w:rsidRDefault="00F66E55" w:rsidP="001D7AFE">
    <w:pPr>
      <w:pStyle w:val="af0"/>
      <w:spacing w:before="240" w:after="240"/>
      <w:ind w:firstLine="436"/>
    </w:pPr>
    <w:r>
      <w:rPr>
        <w:rFonts w:hint="eastAsia"/>
      </w:rPr>
      <w:t>复旦大学出土文献与古文字研究中心网站论文</w:t>
    </w:r>
  </w:p>
  <w:p w14:paraId="3BE89120" w14:textId="221D641B" w:rsidR="00F66E55" w:rsidRPr="001D7AFE" w:rsidRDefault="00F66E55" w:rsidP="001D7AFE">
    <w:pPr>
      <w:pStyle w:val="af0"/>
      <w:spacing w:before="240" w:after="240"/>
      <w:ind w:firstLine="436"/>
    </w:pPr>
    <w:r>
      <w:rPr>
        <w:rFonts w:hint="eastAsia"/>
      </w:rPr>
      <w:t>链接：</w:t>
    </w:r>
    <w:r w:rsidRPr="00032E60">
      <w:t>http://www.</w:t>
    </w:r>
    <w:r>
      <w:t>gwz.fudan.edu.cn/Web/Show/4</w:t>
    </w:r>
    <w:r w:rsidR="00071964">
      <w:t>70</w:t>
    </w:r>
    <w:r w:rsidR="00637E60">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6B75"/>
    <w:rsid w:val="00036C59"/>
    <w:rsid w:val="00037D45"/>
    <w:rsid w:val="00041E3D"/>
    <w:rsid w:val="00043681"/>
    <w:rsid w:val="00043973"/>
    <w:rsid w:val="00050E7C"/>
    <w:rsid w:val="0005645C"/>
    <w:rsid w:val="000602F4"/>
    <w:rsid w:val="00060DC7"/>
    <w:rsid w:val="000626A6"/>
    <w:rsid w:val="00063689"/>
    <w:rsid w:val="0006647B"/>
    <w:rsid w:val="0006648C"/>
    <w:rsid w:val="00071964"/>
    <w:rsid w:val="00073508"/>
    <w:rsid w:val="00073AF9"/>
    <w:rsid w:val="00075BC1"/>
    <w:rsid w:val="00076D07"/>
    <w:rsid w:val="00076F82"/>
    <w:rsid w:val="00080DA9"/>
    <w:rsid w:val="000838AB"/>
    <w:rsid w:val="00084150"/>
    <w:rsid w:val="00085FA2"/>
    <w:rsid w:val="000860FF"/>
    <w:rsid w:val="00094F5D"/>
    <w:rsid w:val="000A196D"/>
    <w:rsid w:val="000A4A8F"/>
    <w:rsid w:val="000A567C"/>
    <w:rsid w:val="000B0019"/>
    <w:rsid w:val="000B02C6"/>
    <w:rsid w:val="000B3534"/>
    <w:rsid w:val="000B3DD2"/>
    <w:rsid w:val="000B3E82"/>
    <w:rsid w:val="000B4C47"/>
    <w:rsid w:val="000B6762"/>
    <w:rsid w:val="000B7803"/>
    <w:rsid w:val="000C2F20"/>
    <w:rsid w:val="000C306D"/>
    <w:rsid w:val="000C390D"/>
    <w:rsid w:val="000C439A"/>
    <w:rsid w:val="000C77D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4E73"/>
    <w:rsid w:val="00104EA0"/>
    <w:rsid w:val="00110B5F"/>
    <w:rsid w:val="00123019"/>
    <w:rsid w:val="001273D1"/>
    <w:rsid w:val="00130713"/>
    <w:rsid w:val="00131D4E"/>
    <w:rsid w:val="00131FB4"/>
    <w:rsid w:val="001332B7"/>
    <w:rsid w:val="001347BB"/>
    <w:rsid w:val="00140894"/>
    <w:rsid w:val="001419F9"/>
    <w:rsid w:val="001433AC"/>
    <w:rsid w:val="0014698C"/>
    <w:rsid w:val="00156D34"/>
    <w:rsid w:val="00156D70"/>
    <w:rsid w:val="001632CA"/>
    <w:rsid w:val="001641C2"/>
    <w:rsid w:val="00167A2D"/>
    <w:rsid w:val="00167A7A"/>
    <w:rsid w:val="00170A74"/>
    <w:rsid w:val="00171F48"/>
    <w:rsid w:val="00175793"/>
    <w:rsid w:val="0017795C"/>
    <w:rsid w:val="001801DC"/>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9B2"/>
    <w:rsid w:val="001A4806"/>
    <w:rsid w:val="001A4915"/>
    <w:rsid w:val="001A5188"/>
    <w:rsid w:val="001A6007"/>
    <w:rsid w:val="001A7957"/>
    <w:rsid w:val="001A7C75"/>
    <w:rsid w:val="001A7CEE"/>
    <w:rsid w:val="001B0482"/>
    <w:rsid w:val="001B1823"/>
    <w:rsid w:val="001B293E"/>
    <w:rsid w:val="001B2FB7"/>
    <w:rsid w:val="001B3E07"/>
    <w:rsid w:val="001B492F"/>
    <w:rsid w:val="001B573F"/>
    <w:rsid w:val="001B61E7"/>
    <w:rsid w:val="001B682E"/>
    <w:rsid w:val="001B710F"/>
    <w:rsid w:val="001C0EEC"/>
    <w:rsid w:val="001C2DD2"/>
    <w:rsid w:val="001C743C"/>
    <w:rsid w:val="001D0988"/>
    <w:rsid w:val="001D1713"/>
    <w:rsid w:val="001D3285"/>
    <w:rsid w:val="001D427D"/>
    <w:rsid w:val="001D5FA2"/>
    <w:rsid w:val="001D7AFE"/>
    <w:rsid w:val="001E1CDD"/>
    <w:rsid w:val="001E3CB2"/>
    <w:rsid w:val="001E3E65"/>
    <w:rsid w:val="001E6598"/>
    <w:rsid w:val="001F1566"/>
    <w:rsid w:val="001F1BFC"/>
    <w:rsid w:val="001F2982"/>
    <w:rsid w:val="001F75F8"/>
    <w:rsid w:val="002000B5"/>
    <w:rsid w:val="00211416"/>
    <w:rsid w:val="002129CF"/>
    <w:rsid w:val="00216AB7"/>
    <w:rsid w:val="00217A9A"/>
    <w:rsid w:val="00220BFD"/>
    <w:rsid w:val="002211DE"/>
    <w:rsid w:val="00222DB3"/>
    <w:rsid w:val="00223127"/>
    <w:rsid w:val="00227B31"/>
    <w:rsid w:val="00231125"/>
    <w:rsid w:val="002346A0"/>
    <w:rsid w:val="00236296"/>
    <w:rsid w:val="00237037"/>
    <w:rsid w:val="002372F1"/>
    <w:rsid w:val="00240C8C"/>
    <w:rsid w:val="00240D78"/>
    <w:rsid w:val="00240EAB"/>
    <w:rsid w:val="00243FD0"/>
    <w:rsid w:val="002452F9"/>
    <w:rsid w:val="002456F3"/>
    <w:rsid w:val="0024748E"/>
    <w:rsid w:val="0025043C"/>
    <w:rsid w:val="002504DC"/>
    <w:rsid w:val="00253015"/>
    <w:rsid w:val="00257195"/>
    <w:rsid w:val="00257291"/>
    <w:rsid w:val="00257D63"/>
    <w:rsid w:val="00261A9F"/>
    <w:rsid w:val="00262221"/>
    <w:rsid w:val="00270FAE"/>
    <w:rsid w:val="0027142D"/>
    <w:rsid w:val="002732E6"/>
    <w:rsid w:val="00273C56"/>
    <w:rsid w:val="0027743E"/>
    <w:rsid w:val="002819AA"/>
    <w:rsid w:val="0028213F"/>
    <w:rsid w:val="0028247A"/>
    <w:rsid w:val="00282FB4"/>
    <w:rsid w:val="002833E0"/>
    <w:rsid w:val="0028564F"/>
    <w:rsid w:val="002865ED"/>
    <w:rsid w:val="002866B4"/>
    <w:rsid w:val="00291C7E"/>
    <w:rsid w:val="00291D8E"/>
    <w:rsid w:val="00292285"/>
    <w:rsid w:val="00292887"/>
    <w:rsid w:val="00294FD3"/>
    <w:rsid w:val="002A1D71"/>
    <w:rsid w:val="002A55D4"/>
    <w:rsid w:val="002A5820"/>
    <w:rsid w:val="002A6194"/>
    <w:rsid w:val="002B0ED9"/>
    <w:rsid w:val="002B32DA"/>
    <w:rsid w:val="002B3F0D"/>
    <w:rsid w:val="002B76F7"/>
    <w:rsid w:val="002C2510"/>
    <w:rsid w:val="002C25C6"/>
    <w:rsid w:val="002C4C02"/>
    <w:rsid w:val="002C5E73"/>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60D9"/>
    <w:rsid w:val="00311D76"/>
    <w:rsid w:val="00311E98"/>
    <w:rsid w:val="00312503"/>
    <w:rsid w:val="00313A1D"/>
    <w:rsid w:val="00317942"/>
    <w:rsid w:val="00317DBF"/>
    <w:rsid w:val="00317E80"/>
    <w:rsid w:val="00320B0E"/>
    <w:rsid w:val="003223AA"/>
    <w:rsid w:val="00324A0C"/>
    <w:rsid w:val="00324B47"/>
    <w:rsid w:val="00327329"/>
    <w:rsid w:val="00327BF1"/>
    <w:rsid w:val="00330794"/>
    <w:rsid w:val="00330B16"/>
    <w:rsid w:val="00332FF4"/>
    <w:rsid w:val="00334313"/>
    <w:rsid w:val="0033589E"/>
    <w:rsid w:val="003367D1"/>
    <w:rsid w:val="00337A7A"/>
    <w:rsid w:val="00340E05"/>
    <w:rsid w:val="00344427"/>
    <w:rsid w:val="00347ED4"/>
    <w:rsid w:val="003516DF"/>
    <w:rsid w:val="003541B9"/>
    <w:rsid w:val="00355808"/>
    <w:rsid w:val="00357F19"/>
    <w:rsid w:val="0036013B"/>
    <w:rsid w:val="00360E02"/>
    <w:rsid w:val="00365AA8"/>
    <w:rsid w:val="00371BC1"/>
    <w:rsid w:val="00373178"/>
    <w:rsid w:val="00374E5F"/>
    <w:rsid w:val="00375FA4"/>
    <w:rsid w:val="00376418"/>
    <w:rsid w:val="00377962"/>
    <w:rsid w:val="003804C5"/>
    <w:rsid w:val="00380E0F"/>
    <w:rsid w:val="00382F27"/>
    <w:rsid w:val="0038302C"/>
    <w:rsid w:val="003862DC"/>
    <w:rsid w:val="00390DD0"/>
    <w:rsid w:val="003914E2"/>
    <w:rsid w:val="00394082"/>
    <w:rsid w:val="00395D81"/>
    <w:rsid w:val="00396B90"/>
    <w:rsid w:val="003A0D1A"/>
    <w:rsid w:val="003A41BB"/>
    <w:rsid w:val="003A6ADC"/>
    <w:rsid w:val="003A6E32"/>
    <w:rsid w:val="003B0DCB"/>
    <w:rsid w:val="003B510A"/>
    <w:rsid w:val="003B655A"/>
    <w:rsid w:val="003C0C82"/>
    <w:rsid w:val="003C12E0"/>
    <w:rsid w:val="003C260B"/>
    <w:rsid w:val="003C2805"/>
    <w:rsid w:val="003C2B19"/>
    <w:rsid w:val="003C3289"/>
    <w:rsid w:val="003C4800"/>
    <w:rsid w:val="003C4D06"/>
    <w:rsid w:val="003C62B1"/>
    <w:rsid w:val="003C7676"/>
    <w:rsid w:val="003C7973"/>
    <w:rsid w:val="003D04C9"/>
    <w:rsid w:val="003D1C8E"/>
    <w:rsid w:val="003D46B8"/>
    <w:rsid w:val="003E1278"/>
    <w:rsid w:val="003E1354"/>
    <w:rsid w:val="003E1502"/>
    <w:rsid w:val="003E181C"/>
    <w:rsid w:val="003E1E5C"/>
    <w:rsid w:val="003E335D"/>
    <w:rsid w:val="003E4DB1"/>
    <w:rsid w:val="003F604F"/>
    <w:rsid w:val="00401849"/>
    <w:rsid w:val="004034AC"/>
    <w:rsid w:val="00403C1D"/>
    <w:rsid w:val="0040573D"/>
    <w:rsid w:val="00406F41"/>
    <w:rsid w:val="004074C3"/>
    <w:rsid w:val="004127DD"/>
    <w:rsid w:val="0041544E"/>
    <w:rsid w:val="00420C57"/>
    <w:rsid w:val="00420CE9"/>
    <w:rsid w:val="00424EDC"/>
    <w:rsid w:val="004274DB"/>
    <w:rsid w:val="00430178"/>
    <w:rsid w:val="0043067E"/>
    <w:rsid w:val="00430CA7"/>
    <w:rsid w:val="00430F52"/>
    <w:rsid w:val="00431BEA"/>
    <w:rsid w:val="004329A7"/>
    <w:rsid w:val="00436A82"/>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60A2"/>
    <w:rsid w:val="004918C3"/>
    <w:rsid w:val="00492180"/>
    <w:rsid w:val="004A1861"/>
    <w:rsid w:val="004A2935"/>
    <w:rsid w:val="004A2C87"/>
    <w:rsid w:val="004A5707"/>
    <w:rsid w:val="004A7E01"/>
    <w:rsid w:val="004A7E18"/>
    <w:rsid w:val="004B0674"/>
    <w:rsid w:val="004B0D90"/>
    <w:rsid w:val="004B12DE"/>
    <w:rsid w:val="004B1FBB"/>
    <w:rsid w:val="004B34E3"/>
    <w:rsid w:val="004B405F"/>
    <w:rsid w:val="004B4723"/>
    <w:rsid w:val="004D1FA3"/>
    <w:rsid w:val="004D4EEA"/>
    <w:rsid w:val="004D561C"/>
    <w:rsid w:val="004D5D75"/>
    <w:rsid w:val="004D7EE1"/>
    <w:rsid w:val="004E0A07"/>
    <w:rsid w:val="004E4CF3"/>
    <w:rsid w:val="004E4FCD"/>
    <w:rsid w:val="004E6E8E"/>
    <w:rsid w:val="004F244C"/>
    <w:rsid w:val="004F37F3"/>
    <w:rsid w:val="004F62FC"/>
    <w:rsid w:val="004F6F9B"/>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7428"/>
    <w:rsid w:val="005177B3"/>
    <w:rsid w:val="0052033E"/>
    <w:rsid w:val="00520B6E"/>
    <w:rsid w:val="00522170"/>
    <w:rsid w:val="005274FE"/>
    <w:rsid w:val="005308E6"/>
    <w:rsid w:val="00531EA3"/>
    <w:rsid w:val="00531F53"/>
    <w:rsid w:val="0053295D"/>
    <w:rsid w:val="00533D79"/>
    <w:rsid w:val="00534BF7"/>
    <w:rsid w:val="0053723F"/>
    <w:rsid w:val="00537B8B"/>
    <w:rsid w:val="00542D51"/>
    <w:rsid w:val="005444A2"/>
    <w:rsid w:val="00545670"/>
    <w:rsid w:val="00546876"/>
    <w:rsid w:val="00550387"/>
    <w:rsid w:val="0055198A"/>
    <w:rsid w:val="005537E1"/>
    <w:rsid w:val="0055543D"/>
    <w:rsid w:val="00555D9E"/>
    <w:rsid w:val="00557369"/>
    <w:rsid w:val="00557C64"/>
    <w:rsid w:val="005606FF"/>
    <w:rsid w:val="00560EBB"/>
    <w:rsid w:val="00561840"/>
    <w:rsid w:val="00562ADF"/>
    <w:rsid w:val="00564069"/>
    <w:rsid w:val="00570DB1"/>
    <w:rsid w:val="00570E9F"/>
    <w:rsid w:val="00571D93"/>
    <w:rsid w:val="005755E3"/>
    <w:rsid w:val="005770F9"/>
    <w:rsid w:val="005816FB"/>
    <w:rsid w:val="00583957"/>
    <w:rsid w:val="00584AEE"/>
    <w:rsid w:val="00586B2B"/>
    <w:rsid w:val="00586B9E"/>
    <w:rsid w:val="005935F3"/>
    <w:rsid w:val="00594347"/>
    <w:rsid w:val="005952BE"/>
    <w:rsid w:val="0059627F"/>
    <w:rsid w:val="005A18A1"/>
    <w:rsid w:val="005A294C"/>
    <w:rsid w:val="005A2D63"/>
    <w:rsid w:val="005A3011"/>
    <w:rsid w:val="005A3CDD"/>
    <w:rsid w:val="005A419C"/>
    <w:rsid w:val="005B1A5F"/>
    <w:rsid w:val="005B29BC"/>
    <w:rsid w:val="005B4667"/>
    <w:rsid w:val="005B69A6"/>
    <w:rsid w:val="005C0C82"/>
    <w:rsid w:val="005C1A21"/>
    <w:rsid w:val="005C51B2"/>
    <w:rsid w:val="005D22B2"/>
    <w:rsid w:val="005D2BA7"/>
    <w:rsid w:val="005D2F69"/>
    <w:rsid w:val="005D3E34"/>
    <w:rsid w:val="005D41AE"/>
    <w:rsid w:val="005D72AD"/>
    <w:rsid w:val="005D7963"/>
    <w:rsid w:val="005E0997"/>
    <w:rsid w:val="005E0EE7"/>
    <w:rsid w:val="005E2C50"/>
    <w:rsid w:val="005E4682"/>
    <w:rsid w:val="005E613A"/>
    <w:rsid w:val="005E692D"/>
    <w:rsid w:val="005F4CEA"/>
    <w:rsid w:val="005F55A1"/>
    <w:rsid w:val="005F7DCE"/>
    <w:rsid w:val="0060101E"/>
    <w:rsid w:val="00602939"/>
    <w:rsid w:val="00610E9E"/>
    <w:rsid w:val="006111F2"/>
    <w:rsid w:val="00611E9F"/>
    <w:rsid w:val="00615885"/>
    <w:rsid w:val="006166C7"/>
    <w:rsid w:val="00620A4F"/>
    <w:rsid w:val="00620F72"/>
    <w:rsid w:val="00623408"/>
    <w:rsid w:val="00623AA6"/>
    <w:rsid w:val="006245DA"/>
    <w:rsid w:val="0062582F"/>
    <w:rsid w:val="0062642B"/>
    <w:rsid w:val="0063123B"/>
    <w:rsid w:val="00631351"/>
    <w:rsid w:val="0063183B"/>
    <w:rsid w:val="0063231F"/>
    <w:rsid w:val="00634446"/>
    <w:rsid w:val="00634CBD"/>
    <w:rsid w:val="00635FA4"/>
    <w:rsid w:val="006369AC"/>
    <w:rsid w:val="00637E60"/>
    <w:rsid w:val="00640B39"/>
    <w:rsid w:val="006424EC"/>
    <w:rsid w:val="00646B08"/>
    <w:rsid w:val="00650E61"/>
    <w:rsid w:val="0065256A"/>
    <w:rsid w:val="00665791"/>
    <w:rsid w:val="00670C00"/>
    <w:rsid w:val="006723A7"/>
    <w:rsid w:val="00672EC8"/>
    <w:rsid w:val="00673C78"/>
    <w:rsid w:val="00675FAC"/>
    <w:rsid w:val="006769BD"/>
    <w:rsid w:val="0068114B"/>
    <w:rsid w:val="00682D5D"/>
    <w:rsid w:val="00686575"/>
    <w:rsid w:val="00686797"/>
    <w:rsid w:val="00693A5D"/>
    <w:rsid w:val="00693D15"/>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D0CFF"/>
    <w:rsid w:val="006D3AE5"/>
    <w:rsid w:val="006D408B"/>
    <w:rsid w:val="006D5C3F"/>
    <w:rsid w:val="006E0E0C"/>
    <w:rsid w:val="006E2F87"/>
    <w:rsid w:val="006E5250"/>
    <w:rsid w:val="006E5D6C"/>
    <w:rsid w:val="006E7462"/>
    <w:rsid w:val="006E760F"/>
    <w:rsid w:val="006F1A01"/>
    <w:rsid w:val="006F28BC"/>
    <w:rsid w:val="006F300C"/>
    <w:rsid w:val="006F52C3"/>
    <w:rsid w:val="006F52F5"/>
    <w:rsid w:val="006F7686"/>
    <w:rsid w:val="006F79DD"/>
    <w:rsid w:val="007002F8"/>
    <w:rsid w:val="00700B5F"/>
    <w:rsid w:val="007059FE"/>
    <w:rsid w:val="007122FD"/>
    <w:rsid w:val="00712875"/>
    <w:rsid w:val="00713091"/>
    <w:rsid w:val="00713580"/>
    <w:rsid w:val="007138A4"/>
    <w:rsid w:val="007143CF"/>
    <w:rsid w:val="00715D6B"/>
    <w:rsid w:val="007166DE"/>
    <w:rsid w:val="007204C1"/>
    <w:rsid w:val="00723138"/>
    <w:rsid w:val="007317E0"/>
    <w:rsid w:val="0073487E"/>
    <w:rsid w:val="00740478"/>
    <w:rsid w:val="00740A8A"/>
    <w:rsid w:val="00742DDD"/>
    <w:rsid w:val="007461D0"/>
    <w:rsid w:val="00750FE3"/>
    <w:rsid w:val="0075360F"/>
    <w:rsid w:val="00760D8D"/>
    <w:rsid w:val="0076174E"/>
    <w:rsid w:val="00764561"/>
    <w:rsid w:val="00764F37"/>
    <w:rsid w:val="007656AA"/>
    <w:rsid w:val="007708C6"/>
    <w:rsid w:val="00771D41"/>
    <w:rsid w:val="007721C4"/>
    <w:rsid w:val="0077379F"/>
    <w:rsid w:val="00773918"/>
    <w:rsid w:val="007810E0"/>
    <w:rsid w:val="00782126"/>
    <w:rsid w:val="00785779"/>
    <w:rsid w:val="00785EEA"/>
    <w:rsid w:val="00791FF2"/>
    <w:rsid w:val="007A2E1B"/>
    <w:rsid w:val="007A345A"/>
    <w:rsid w:val="007A73D4"/>
    <w:rsid w:val="007B0257"/>
    <w:rsid w:val="007B1A80"/>
    <w:rsid w:val="007B221F"/>
    <w:rsid w:val="007C05A7"/>
    <w:rsid w:val="007C1AA1"/>
    <w:rsid w:val="007C4028"/>
    <w:rsid w:val="007C592F"/>
    <w:rsid w:val="007C67E0"/>
    <w:rsid w:val="007C6D48"/>
    <w:rsid w:val="007D5FCD"/>
    <w:rsid w:val="007D776B"/>
    <w:rsid w:val="007E4A02"/>
    <w:rsid w:val="007E5EBC"/>
    <w:rsid w:val="007F4437"/>
    <w:rsid w:val="007F5695"/>
    <w:rsid w:val="007F706F"/>
    <w:rsid w:val="007F7404"/>
    <w:rsid w:val="0080242C"/>
    <w:rsid w:val="00803448"/>
    <w:rsid w:val="00805018"/>
    <w:rsid w:val="00807B0B"/>
    <w:rsid w:val="008114A2"/>
    <w:rsid w:val="00813ADC"/>
    <w:rsid w:val="008145F2"/>
    <w:rsid w:val="00815312"/>
    <w:rsid w:val="008203FA"/>
    <w:rsid w:val="00823499"/>
    <w:rsid w:val="00823D2F"/>
    <w:rsid w:val="00827BEE"/>
    <w:rsid w:val="00830DBD"/>
    <w:rsid w:val="008316D6"/>
    <w:rsid w:val="00831C58"/>
    <w:rsid w:val="00831E6C"/>
    <w:rsid w:val="0083342E"/>
    <w:rsid w:val="00834EF1"/>
    <w:rsid w:val="008368CB"/>
    <w:rsid w:val="008369A4"/>
    <w:rsid w:val="00841AC0"/>
    <w:rsid w:val="00841D91"/>
    <w:rsid w:val="00844552"/>
    <w:rsid w:val="00846350"/>
    <w:rsid w:val="0085243E"/>
    <w:rsid w:val="00852FB6"/>
    <w:rsid w:val="00852FD1"/>
    <w:rsid w:val="008554FB"/>
    <w:rsid w:val="00856EA6"/>
    <w:rsid w:val="00856EB8"/>
    <w:rsid w:val="00857AC9"/>
    <w:rsid w:val="00865714"/>
    <w:rsid w:val="00866FD9"/>
    <w:rsid w:val="00867172"/>
    <w:rsid w:val="00867175"/>
    <w:rsid w:val="00867C94"/>
    <w:rsid w:val="00870C38"/>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7CD4"/>
    <w:rsid w:val="008B7DE7"/>
    <w:rsid w:val="008C0398"/>
    <w:rsid w:val="008C1BEA"/>
    <w:rsid w:val="008C4C09"/>
    <w:rsid w:val="008C4EF3"/>
    <w:rsid w:val="008C5A22"/>
    <w:rsid w:val="008C5F21"/>
    <w:rsid w:val="008C7A92"/>
    <w:rsid w:val="008D184B"/>
    <w:rsid w:val="008D30E6"/>
    <w:rsid w:val="008D3956"/>
    <w:rsid w:val="008D3B25"/>
    <w:rsid w:val="008D7BDB"/>
    <w:rsid w:val="008E40CC"/>
    <w:rsid w:val="008E49CB"/>
    <w:rsid w:val="008E5D6E"/>
    <w:rsid w:val="008E6624"/>
    <w:rsid w:val="008F25C4"/>
    <w:rsid w:val="008F5A87"/>
    <w:rsid w:val="008F65AF"/>
    <w:rsid w:val="00903942"/>
    <w:rsid w:val="00904443"/>
    <w:rsid w:val="00905A67"/>
    <w:rsid w:val="00907C58"/>
    <w:rsid w:val="009158B8"/>
    <w:rsid w:val="00916B40"/>
    <w:rsid w:val="00917402"/>
    <w:rsid w:val="0091798A"/>
    <w:rsid w:val="00920906"/>
    <w:rsid w:val="009215D0"/>
    <w:rsid w:val="00922758"/>
    <w:rsid w:val="0092293B"/>
    <w:rsid w:val="00923D4F"/>
    <w:rsid w:val="009263C8"/>
    <w:rsid w:val="009333E5"/>
    <w:rsid w:val="00933EFE"/>
    <w:rsid w:val="0093461E"/>
    <w:rsid w:val="009362F2"/>
    <w:rsid w:val="0093708E"/>
    <w:rsid w:val="00940552"/>
    <w:rsid w:val="00941801"/>
    <w:rsid w:val="00941B6B"/>
    <w:rsid w:val="009429E7"/>
    <w:rsid w:val="00946716"/>
    <w:rsid w:val="009477D9"/>
    <w:rsid w:val="00951C82"/>
    <w:rsid w:val="00951E3D"/>
    <w:rsid w:val="00952E3F"/>
    <w:rsid w:val="00960D16"/>
    <w:rsid w:val="0096182D"/>
    <w:rsid w:val="00962238"/>
    <w:rsid w:val="00962DFC"/>
    <w:rsid w:val="00963997"/>
    <w:rsid w:val="00963B4C"/>
    <w:rsid w:val="00964805"/>
    <w:rsid w:val="00967698"/>
    <w:rsid w:val="00970316"/>
    <w:rsid w:val="00970D12"/>
    <w:rsid w:val="0097125F"/>
    <w:rsid w:val="0097441E"/>
    <w:rsid w:val="00977A96"/>
    <w:rsid w:val="0098087F"/>
    <w:rsid w:val="00986333"/>
    <w:rsid w:val="0098705C"/>
    <w:rsid w:val="00987883"/>
    <w:rsid w:val="00992297"/>
    <w:rsid w:val="00994CD0"/>
    <w:rsid w:val="00995DB3"/>
    <w:rsid w:val="009A0FAD"/>
    <w:rsid w:val="009A569F"/>
    <w:rsid w:val="009A70A2"/>
    <w:rsid w:val="009A75E4"/>
    <w:rsid w:val="009A7E56"/>
    <w:rsid w:val="009B033B"/>
    <w:rsid w:val="009B0579"/>
    <w:rsid w:val="009C145C"/>
    <w:rsid w:val="009C4773"/>
    <w:rsid w:val="009C483E"/>
    <w:rsid w:val="009C5916"/>
    <w:rsid w:val="009C62E0"/>
    <w:rsid w:val="009C7D0F"/>
    <w:rsid w:val="009D70A8"/>
    <w:rsid w:val="009E12C0"/>
    <w:rsid w:val="009E1F4B"/>
    <w:rsid w:val="009E50C6"/>
    <w:rsid w:val="009E63D4"/>
    <w:rsid w:val="009F0B99"/>
    <w:rsid w:val="009F222D"/>
    <w:rsid w:val="009F366A"/>
    <w:rsid w:val="009F3884"/>
    <w:rsid w:val="009F4D40"/>
    <w:rsid w:val="009F5415"/>
    <w:rsid w:val="009F619B"/>
    <w:rsid w:val="009F6A9C"/>
    <w:rsid w:val="00A00A18"/>
    <w:rsid w:val="00A01EE5"/>
    <w:rsid w:val="00A026E4"/>
    <w:rsid w:val="00A04D48"/>
    <w:rsid w:val="00A0577E"/>
    <w:rsid w:val="00A0677C"/>
    <w:rsid w:val="00A06EEC"/>
    <w:rsid w:val="00A072DD"/>
    <w:rsid w:val="00A10E9E"/>
    <w:rsid w:val="00A16D1C"/>
    <w:rsid w:val="00A210EC"/>
    <w:rsid w:val="00A25048"/>
    <w:rsid w:val="00A27CBC"/>
    <w:rsid w:val="00A303C4"/>
    <w:rsid w:val="00A33350"/>
    <w:rsid w:val="00A33ABA"/>
    <w:rsid w:val="00A35CE6"/>
    <w:rsid w:val="00A35E7B"/>
    <w:rsid w:val="00A36FFE"/>
    <w:rsid w:val="00A41328"/>
    <w:rsid w:val="00A434FD"/>
    <w:rsid w:val="00A4525C"/>
    <w:rsid w:val="00A45781"/>
    <w:rsid w:val="00A52734"/>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6F1D"/>
    <w:rsid w:val="00A806C2"/>
    <w:rsid w:val="00A8129E"/>
    <w:rsid w:val="00A83737"/>
    <w:rsid w:val="00A84BDC"/>
    <w:rsid w:val="00A84BF3"/>
    <w:rsid w:val="00A85DCA"/>
    <w:rsid w:val="00A904FC"/>
    <w:rsid w:val="00A93F79"/>
    <w:rsid w:val="00AA183C"/>
    <w:rsid w:val="00AA2818"/>
    <w:rsid w:val="00AA4359"/>
    <w:rsid w:val="00AA543B"/>
    <w:rsid w:val="00AA5ACA"/>
    <w:rsid w:val="00AA6604"/>
    <w:rsid w:val="00AA7065"/>
    <w:rsid w:val="00AA7E0A"/>
    <w:rsid w:val="00AB0201"/>
    <w:rsid w:val="00AB2872"/>
    <w:rsid w:val="00AB2A94"/>
    <w:rsid w:val="00AC4C6A"/>
    <w:rsid w:val="00AD0D79"/>
    <w:rsid w:val="00AD0F5C"/>
    <w:rsid w:val="00AD369B"/>
    <w:rsid w:val="00AD40D5"/>
    <w:rsid w:val="00AD48AD"/>
    <w:rsid w:val="00AD7B0D"/>
    <w:rsid w:val="00AD7E86"/>
    <w:rsid w:val="00AE20DF"/>
    <w:rsid w:val="00AE29A7"/>
    <w:rsid w:val="00AF0D33"/>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31DEE"/>
    <w:rsid w:val="00B324C1"/>
    <w:rsid w:val="00B346F4"/>
    <w:rsid w:val="00B34DD8"/>
    <w:rsid w:val="00B35F8D"/>
    <w:rsid w:val="00B4024C"/>
    <w:rsid w:val="00B42710"/>
    <w:rsid w:val="00B43386"/>
    <w:rsid w:val="00B43721"/>
    <w:rsid w:val="00B47060"/>
    <w:rsid w:val="00B47693"/>
    <w:rsid w:val="00B50CD0"/>
    <w:rsid w:val="00B51007"/>
    <w:rsid w:val="00B5448D"/>
    <w:rsid w:val="00B6299F"/>
    <w:rsid w:val="00B63ADF"/>
    <w:rsid w:val="00B66214"/>
    <w:rsid w:val="00B7298C"/>
    <w:rsid w:val="00B73A04"/>
    <w:rsid w:val="00B75C45"/>
    <w:rsid w:val="00B8095D"/>
    <w:rsid w:val="00B81622"/>
    <w:rsid w:val="00B82939"/>
    <w:rsid w:val="00B831B3"/>
    <w:rsid w:val="00B8604A"/>
    <w:rsid w:val="00B92CC7"/>
    <w:rsid w:val="00B92CE9"/>
    <w:rsid w:val="00B963C2"/>
    <w:rsid w:val="00BA0AF8"/>
    <w:rsid w:val="00BA1345"/>
    <w:rsid w:val="00BA1646"/>
    <w:rsid w:val="00BA1F2C"/>
    <w:rsid w:val="00BA1FCA"/>
    <w:rsid w:val="00BA314A"/>
    <w:rsid w:val="00BA32AD"/>
    <w:rsid w:val="00BA3DB5"/>
    <w:rsid w:val="00BA4771"/>
    <w:rsid w:val="00BA4E68"/>
    <w:rsid w:val="00BA5289"/>
    <w:rsid w:val="00BA6421"/>
    <w:rsid w:val="00BB017B"/>
    <w:rsid w:val="00BB01AD"/>
    <w:rsid w:val="00BB1FB2"/>
    <w:rsid w:val="00BC126B"/>
    <w:rsid w:val="00BC186D"/>
    <w:rsid w:val="00BC32A7"/>
    <w:rsid w:val="00BC49BB"/>
    <w:rsid w:val="00BC6C17"/>
    <w:rsid w:val="00BD4E67"/>
    <w:rsid w:val="00BD56AB"/>
    <w:rsid w:val="00BD6E84"/>
    <w:rsid w:val="00BD703C"/>
    <w:rsid w:val="00BD750D"/>
    <w:rsid w:val="00BE0058"/>
    <w:rsid w:val="00BE148F"/>
    <w:rsid w:val="00BE2C40"/>
    <w:rsid w:val="00BE3905"/>
    <w:rsid w:val="00BE5AA8"/>
    <w:rsid w:val="00BE5C3D"/>
    <w:rsid w:val="00BE731E"/>
    <w:rsid w:val="00BF358E"/>
    <w:rsid w:val="00BF3F80"/>
    <w:rsid w:val="00BF4874"/>
    <w:rsid w:val="00BF5C71"/>
    <w:rsid w:val="00BF5F1D"/>
    <w:rsid w:val="00C037A6"/>
    <w:rsid w:val="00C03F8A"/>
    <w:rsid w:val="00C10A20"/>
    <w:rsid w:val="00C151F4"/>
    <w:rsid w:val="00C200D7"/>
    <w:rsid w:val="00C217A0"/>
    <w:rsid w:val="00C24A2E"/>
    <w:rsid w:val="00C25B3D"/>
    <w:rsid w:val="00C25CFC"/>
    <w:rsid w:val="00C32FE1"/>
    <w:rsid w:val="00C33390"/>
    <w:rsid w:val="00C3354B"/>
    <w:rsid w:val="00C36956"/>
    <w:rsid w:val="00C40577"/>
    <w:rsid w:val="00C405CB"/>
    <w:rsid w:val="00C432BA"/>
    <w:rsid w:val="00C43658"/>
    <w:rsid w:val="00C46047"/>
    <w:rsid w:val="00C50F20"/>
    <w:rsid w:val="00C50F78"/>
    <w:rsid w:val="00C52B1A"/>
    <w:rsid w:val="00C540E0"/>
    <w:rsid w:val="00C60C39"/>
    <w:rsid w:val="00C639B5"/>
    <w:rsid w:val="00C673BD"/>
    <w:rsid w:val="00C67F71"/>
    <w:rsid w:val="00C71EA2"/>
    <w:rsid w:val="00C7337F"/>
    <w:rsid w:val="00C75C1A"/>
    <w:rsid w:val="00C8040B"/>
    <w:rsid w:val="00C81658"/>
    <w:rsid w:val="00C86E98"/>
    <w:rsid w:val="00C90543"/>
    <w:rsid w:val="00C935B4"/>
    <w:rsid w:val="00C9386D"/>
    <w:rsid w:val="00C9453E"/>
    <w:rsid w:val="00C9541C"/>
    <w:rsid w:val="00C9729E"/>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1F09"/>
    <w:rsid w:val="00CE4186"/>
    <w:rsid w:val="00CF2087"/>
    <w:rsid w:val="00CF227B"/>
    <w:rsid w:val="00CF2D53"/>
    <w:rsid w:val="00CF3432"/>
    <w:rsid w:val="00CF46B5"/>
    <w:rsid w:val="00CF55D5"/>
    <w:rsid w:val="00D00583"/>
    <w:rsid w:val="00D01C30"/>
    <w:rsid w:val="00D0292A"/>
    <w:rsid w:val="00D046D4"/>
    <w:rsid w:val="00D051A8"/>
    <w:rsid w:val="00D06CAB"/>
    <w:rsid w:val="00D07D46"/>
    <w:rsid w:val="00D12468"/>
    <w:rsid w:val="00D12835"/>
    <w:rsid w:val="00D14104"/>
    <w:rsid w:val="00D204C5"/>
    <w:rsid w:val="00D2238A"/>
    <w:rsid w:val="00D24914"/>
    <w:rsid w:val="00D24AB2"/>
    <w:rsid w:val="00D26498"/>
    <w:rsid w:val="00D265D6"/>
    <w:rsid w:val="00D27722"/>
    <w:rsid w:val="00D27857"/>
    <w:rsid w:val="00D30674"/>
    <w:rsid w:val="00D30E85"/>
    <w:rsid w:val="00D31145"/>
    <w:rsid w:val="00D326D7"/>
    <w:rsid w:val="00D3359E"/>
    <w:rsid w:val="00D336E0"/>
    <w:rsid w:val="00D340BE"/>
    <w:rsid w:val="00D35D59"/>
    <w:rsid w:val="00D40B52"/>
    <w:rsid w:val="00D427F2"/>
    <w:rsid w:val="00D43BAD"/>
    <w:rsid w:val="00D43E68"/>
    <w:rsid w:val="00D4451C"/>
    <w:rsid w:val="00D50FFB"/>
    <w:rsid w:val="00D54453"/>
    <w:rsid w:val="00D556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75E6"/>
    <w:rsid w:val="00D91845"/>
    <w:rsid w:val="00D91E89"/>
    <w:rsid w:val="00D94D4A"/>
    <w:rsid w:val="00D95097"/>
    <w:rsid w:val="00D97A89"/>
    <w:rsid w:val="00DA17FB"/>
    <w:rsid w:val="00DA2027"/>
    <w:rsid w:val="00DA469D"/>
    <w:rsid w:val="00DB11F0"/>
    <w:rsid w:val="00DB1A8E"/>
    <w:rsid w:val="00DB2523"/>
    <w:rsid w:val="00DB2818"/>
    <w:rsid w:val="00DB6A18"/>
    <w:rsid w:val="00DB7384"/>
    <w:rsid w:val="00DC1230"/>
    <w:rsid w:val="00DC2A33"/>
    <w:rsid w:val="00DC5C27"/>
    <w:rsid w:val="00DC6F52"/>
    <w:rsid w:val="00DC74C5"/>
    <w:rsid w:val="00DC78F5"/>
    <w:rsid w:val="00DD08C4"/>
    <w:rsid w:val="00DD0C90"/>
    <w:rsid w:val="00DD0F2F"/>
    <w:rsid w:val="00DD491C"/>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11510"/>
    <w:rsid w:val="00E14EB9"/>
    <w:rsid w:val="00E15BE0"/>
    <w:rsid w:val="00E2021E"/>
    <w:rsid w:val="00E2162E"/>
    <w:rsid w:val="00E23B53"/>
    <w:rsid w:val="00E2523A"/>
    <w:rsid w:val="00E26572"/>
    <w:rsid w:val="00E27BC2"/>
    <w:rsid w:val="00E3024F"/>
    <w:rsid w:val="00E330F9"/>
    <w:rsid w:val="00E34747"/>
    <w:rsid w:val="00E35090"/>
    <w:rsid w:val="00E3579F"/>
    <w:rsid w:val="00E37814"/>
    <w:rsid w:val="00E415C5"/>
    <w:rsid w:val="00E41F23"/>
    <w:rsid w:val="00E43123"/>
    <w:rsid w:val="00E53B98"/>
    <w:rsid w:val="00E63524"/>
    <w:rsid w:val="00E644F4"/>
    <w:rsid w:val="00E64CC6"/>
    <w:rsid w:val="00E64E5E"/>
    <w:rsid w:val="00E70840"/>
    <w:rsid w:val="00E718B3"/>
    <w:rsid w:val="00E721C4"/>
    <w:rsid w:val="00E74B97"/>
    <w:rsid w:val="00E76712"/>
    <w:rsid w:val="00E768A0"/>
    <w:rsid w:val="00E8091B"/>
    <w:rsid w:val="00E8200C"/>
    <w:rsid w:val="00E84361"/>
    <w:rsid w:val="00E84A0C"/>
    <w:rsid w:val="00E8586B"/>
    <w:rsid w:val="00E90438"/>
    <w:rsid w:val="00E90E54"/>
    <w:rsid w:val="00E91058"/>
    <w:rsid w:val="00E92146"/>
    <w:rsid w:val="00EA0B7F"/>
    <w:rsid w:val="00EA236B"/>
    <w:rsid w:val="00EA3753"/>
    <w:rsid w:val="00EA5156"/>
    <w:rsid w:val="00EA5B6D"/>
    <w:rsid w:val="00EA6280"/>
    <w:rsid w:val="00EA6ECE"/>
    <w:rsid w:val="00EA7776"/>
    <w:rsid w:val="00EB2899"/>
    <w:rsid w:val="00EB2DA8"/>
    <w:rsid w:val="00EB330F"/>
    <w:rsid w:val="00EB7229"/>
    <w:rsid w:val="00EC06D8"/>
    <w:rsid w:val="00EC15D3"/>
    <w:rsid w:val="00EC1ACB"/>
    <w:rsid w:val="00EC3F88"/>
    <w:rsid w:val="00EC60F9"/>
    <w:rsid w:val="00ED01D0"/>
    <w:rsid w:val="00ED1CBB"/>
    <w:rsid w:val="00ED2E36"/>
    <w:rsid w:val="00ED2E6F"/>
    <w:rsid w:val="00ED30C8"/>
    <w:rsid w:val="00ED3C2E"/>
    <w:rsid w:val="00ED4220"/>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2015"/>
    <w:rsid w:val="00F03012"/>
    <w:rsid w:val="00F06B67"/>
    <w:rsid w:val="00F06FD3"/>
    <w:rsid w:val="00F10AFC"/>
    <w:rsid w:val="00F15F78"/>
    <w:rsid w:val="00F174F1"/>
    <w:rsid w:val="00F21E2E"/>
    <w:rsid w:val="00F2347E"/>
    <w:rsid w:val="00F2576A"/>
    <w:rsid w:val="00F25800"/>
    <w:rsid w:val="00F2671E"/>
    <w:rsid w:val="00F27D53"/>
    <w:rsid w:val="00F31282"/>
    <w:rsid w:val="00F31F09"/>
    <w:rsid w:val="00F322A5"/>
    <w:rsid w:val="00F34E9E"/>
    <w:rsid w:val="00F34EBF"/>
    <w:rsid w:val="00F36F17"/>
    <w:rsid w:val="00F376D9"/>
    <w:rsid w:val="00F37724"/>
    <w:rsid w:val="00F4019A"/>
    <w:rsid w:val="00F43131"/>
    <w:rsid w:val="00F46B63"/>
    <w:rsid w:val="00F529E5"/>
    <w:rsid w:val="00F53292"/>
    <w:rsid w:val="00F5440A"/>
    <w:rsid w:val="00F54627"/>
    <w:rsid w:val="00F626A9"/>
    <w:rsid w:val="00F62B69"/>
    <w:rsid w:val="00F6326B"/>
    <w:rsid w:val="00F64B10"/>
    <w:rsid w:val="00F66325"/>
    <w:rsid w:val="00F66363"/>
    <w:rsid w:val="00F66E55"/>
    <w:rsid w:val="00F66FE5"/>
    <w:rsid w:val="00F67268"/>
    <w:rsid w:val="00F67A1E"/>
    <w:rsid w:val="00F73199"/>
    <w:rsid w:val="00F73ABB"/>
    <w:rsid w:val="00F74311"/>
    <w:rsid w:val="00F76B2A"/>
    <w:rsid w:val="00F8020B"/>
    <w:rsid w:val="00F80228"/>
    <w:rsid w:val="00F805FB"/>
    <w:rsid w:val="00F8331C"/>
    <w:rsid w:val="00F856E5"/>
    <w:rsid w:val="00F86BCE"/>
    <w:rsid w:val="00F90773"/>
    <w:rsid w:val="00F94E59"/>
    <w:rsid w:val="00F955F6"/>
    <w:rsid w:val="00FA3C18"/>
    <w:rsid w:val="00FA72F5"/>
    <w:rsid w:val="00FB1AFD"/>
    <w:rsid w:val="00FB45B2"/>
    <w:rsid w:val="00FC4A76"/>
    <w:rsid w:val="00FC5812"/>
    <w:rsid w:val="00FD0C94"/>
    <w:rsid w:val="00FD3E77"/>
    <w:rsid w:val="00FD56A8"/>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iPriority w:val="99"/>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rsid w:val="00D731D5"/>
    <w:rPr>
      <w:sz w:val="21"/>
      <w:szCs w:val="21"/>
    </w:rPr>
  </w:style>
  <w:style w:type="paragraph" w:styleId="aff9">
    <w:name w:val="annotation text"/>
    <w:basedOn w:val="a0"/>
    <w:link w:val="affa"/>
    <w:semiHidden/>
    <w:unhideWhenUsed/>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semiHidden/>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rsid w:val="00D731D5"/>
    <w:rPr>
      <w:b/>
      <w:bCs/>
    </w:rPr>
  </w:style>
  <w:style w:type="character" w:customStyle="1" w:styleId="affc">
    <w:name w:val="批注主题 字符"/>
    <w:basedOn w:val="affa"/>
    <w:link w:val="affb"/>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qFormat/>
    <w:rsid w:val="00131FB4"/>
    <w:rPr>
      <w:color w:val="221E1F"/>
      <w:sz w:val="22"/>
    </w:rPr>
  </w:style>
  <w:style w:type="character" w:customStyle="1" w:styleId="A40">
    <w:name w:val="A4"/>
    <w:qFormat/>
    <w:rsid w:val="00131FB4"/>
    <w:rPr>
      <w:color w:val="221E1F"/>
      <w:sz w:val="14"/>
    </w:rPr>
  </w:style>
  <w:style w:type="character" w:customStyle="1" w:styleId="A30">
    <w:name w:val="A3"/>
    <w:qFormat/>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7F73A-871D-4354-937F-D303DED4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TotalTime>
  <Pages>3</Pages>
  <Words>473</Words>
  <Characters>488</Characters>
  <Application>Microsoft Office Word</Application>
  <DocSecurity>0</DocSecurity>
  <Lines>23</Lines>
  <Paragraphs>14</Paragraphs>
  <ScaleCrop>false</ScaleCrop>
  <Company>GWZ</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776</cp:revision>
  <dcterms:created xsi:type="dcterms:W3CDTF">2019-09-16T14:32:00Z</dcterms:created>
  <dcterms:modified xsi:type="dcterms:W3CDTF">2020-12-01T02:25:00Z</dcterms:modified>
</cp:coreProperties>
</file>