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707" w:rsidRPr="004A5707" w:rsidRDefault="004A5707" w:rsidP="004A5707">
      <w:pPr>
        <w:pStyle w:val="ab"/>
      </w:pPr>
      <w:bookmarkStart w:id="0" w:name="OLE_LINK1"/>
      <w:r w:rsidRPr="004A5707">
        <w:rPr>
          <w:rFonts w:hint="eastAsia"/>
        </w:rPr>
        <w:t>出土文獻與古文字研究青年學者訪談</w:t>
      </w:r>
      <w:r w:rsidRPr="004A5707">
        <w:t>010</w:t>
      </w:r>
      <w:r w:rsidRPr="004A5707">
        <w:rPr>
          <w:rFonts w:hint="eastAsia"/>
        </w:rPr>
        <w:t>：李發</w:t>
      </w:r>
    </w:p>
    <w:p w:rsidR="004A5707" w:rsidRDefault="004A5707" w:rsidP="004A5707"/>
    <w:p w:rsidR="004A5707" w:rsidRPr="004A5707" w:rsidRDefault="004A5707" w:rsidP="004A5707">
      <w:pPr>
        <w:pStyle w:val="aa"/>
        <w:ind w:firstLine="562"/>
      </w:pPr>
      <w:r w:rsidRPr="004A5707">
        <w:rPr>
          <w:rFonts w:hint="eastAsia"/>
          <w:b/>
        </w:rPr>
        <w:t>編者按：</w:t>
      </w:r>
      <w:r w:rsidRPr="004A5707">
        <w:rPr>
          <w:rFonts w:hint="eastAsia"/>
        </w:rPr>
        <w:t>爲了向青年研究人員和在讀學生提供學習、研究出土文獻與古文字的經驗，</w:t>
      </w:r>
      <w:proofErr w:type="gramStart"/>
      <w:r w:rsidRPr="004A5707">
        <w:rPr>
          <w:rFonts w:hint="eastAsia"/>
        </w:rPr>
        <w:t>復</w:t>
      </w:r>
      <w:proofErr w:type="gramEnd"/>
      <w:r w:rsidRPr="004A5707">
        <w:rPr>
          <w:rFonts w:hint="eastAsia"/>
        </w:rPr>
        <w:t>旦大學出土文獻與古文字研究中心約請從事相關研究並卓有成就的部分學者接受我們的訪談，題爲“出土文獻與古文字研究青年學者訪談”，由“古文字微刊”公眾號、出土文獻與古文字研究中心網陸續發佈。衷心感謝各位</w:t>
      </w:r>
      <w:proofErr w:type="gramStart"/>
      <w:r w:rsidRPr="004A5707">
        <w:rPr>
          <w:rFonts w:hint="eastAsia"/>
        </w:rPr>
        <w:t>參</w:t>
      </w:r>
      <w:proofErr w:type="gramEnd"/>
      <w:r w:rsidRPr="004A5707">
        <w:rPr>
          <w:rFonts w:hint="eastAsia"/>
        </w:rPr>
        <w:t>與訪談的學者。</w:t>
      </w:r>
    </w:p>
    <w:p w:rsidR="004A5707" w:rsidRPr="004A5707" w:rsidRDefault="004A5707" w:rsidP="004A5707"/>
    <w:p w:rsidR="004A5707" w:rsidRPr="004A5707" w:rsidRDefault="004A5707" w:rsidP="004A5707">
      <w:pPr>
        <w:pStyle w:val="aa"/>
        <w:ind w:firstLine="562"/>
        <w:jc w:val="center"/>
        <w:rPr>
          <w:b/>
        </w:rPr>
      </w:pPr>
      <w:r w:rsidRPr="004A5707">
        <w:rPr>
          <w:rFonts w:hint="eastAsia"/>
          <w:b/>
        </w:rPr>
        <w:t>個人簡</w:t>
      </w:r>
      <w:proofErr w:type="gramStart"/>
      <w:r w:rsidRPr="004A5707">
        <w:rPr>
          <w:rFonts w:hint="eastAsia"/>
          <w:b/>
        </w:rPr>
        <w:t>介</w:t>
      </w:r>
      <w:proofErr w:type="gramEnd"/>
    </w:p>
    <w:p w:rsidR="004A5707" w:rsidRDefault="004A5707" w:rsidP="004A5707">
      <w:pPr>
        <w:jc w:val="center"/>
      </w:pPr>
      <w:r w:rsidRPr="004A5707">
        <w:rPr>
          <w:noProof/>
        </w:rPr>
        <w:drawing>
          <wp:inline distT="0" distB="0" distL="0" distR="0">
            <wp:extent cx="3181350" cy="2933700"/>
            <wp:effectExtent l="0" t="0" r="0" b="0"/>
            <wp:docPr id="18" name="图片 18" descr="微信图片_2020080309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微信图片_202008030959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2933700"/>
                    </a:xfrm>
                    <a:prstGeom prst="rect">
                      <a:avLst/>
                    </a:prstGeom>
                    <a:noFill/>
                    <a:ln>
                      <a:noFill/>
                    </a:ln>
                  </pic:spPr>
                </pic:pic>
              </a:graphicData>
            </a:graphic>
          </wp:inline>
        </w:drawing>
      </w:r>
    </w:p>
    <w:p w:rsidR="00D95097" w:rsidRDefault="00D95097" w:rsidP="004A5707">
      <w:pPr>
        <w:jc w:val="center"/>
        <w:rPr>
          <w:sz w:val="28"/>
          <w:szCs w:val="28"/>
        </w:rPr>
      </w:pPr>
      <w:r>
        <w:rPr>
          <w:sz w:val="28"/>
          <w:szCs w:val="28"/>
        </w:rPr>
        <w:t>中</w:t>
      </w:r>
      <w:proofErr w:type="gramStart"/>
      <w:r>
        <w:rPr>
          <w:sz w:val="28"/>
          <w:szCs w:val="28"/>
        </w:rPr>
        <w:t>研</w:t>
      </w:r>
      <w:proofErr w:type="gramEnd"/>
      <w:r>
        <w:rPr>
          <w:sz w:val="28"/>
          <w:szCs w:val="28"/>
        </w:rPr>
        <w:t>院史語所文物館留影，陳昭容攝，2019年10月</w:t>
      </w:r>
    </w:p>
    <w:p w:rsidR="00D95097" w:rsidRPr="004A5707" w:rsidRDefault="00D95097" w:rsidP="004A5707">
      <w:pPr>
        <w:jc w:val="center"/>
        <w:rPr>
          <w:rFonts w:hint="eastAsia"/>
        </w:rPr>
      </w:pPr>
    </w:p>
    <w:p w:rsidR="004A5707" w:rsidRPr="004A5707" w:rsidRDefault="004A5707" w:rsidP="004A5707">
      <w:pPr>
        <w:pStyle w:val="aa"/>
        <w:ind w:firstLine="560"/>
      </w:pPr>
      <w:r w:rsidRPr="004A5707">
        <w:rPr>
          <w:rFonts w:hint="eastAsia"/>
        </w:rPr>
        <w:t>李發，四川省營山縣人，西南大學漢語言文獻研究所副研究員，主要</w:t>
      </w:r>
      <w:proofErr w:type="gramStart"/>
      <w:r w:rsidRPr="004A5707">
        <w:rPr>
          <w:rFonts w:hint="eastAsia"/>
        </w:rPr>
        <w:t>從</w:t>
      </w:r>
      <w:proofErr w:type="gramEnd"/>
      <w:r w:rsidRPr="004A5707">
        <w:rPr>
          <w:rFonts w:hint="eastAsia"/>
        </w:rPr>
        <w:t>事古文字與古代史研究，出版</w:t>
      </w:r>
      <w:proofErr w:type="gramStart"/>
      <w:r w:rsidRPr="004A5707">
        <w:rPr>
          <w:rFonts w:hint="eastAsia"/>
        </w:rPr>
        <w:t>專</w:t>
      </w:r>
      <w:proofErr w:type="gramEnd"/>
      <w:r w:rsidRPr="004A5707">
        <w:rPr>
          <w:rFonts w:hint="eastAsia"/>
        </w:rPr>
        <w:t>著</w:t>
      </w:r>
      <w:r w:rsidRPr="004A5707">
        <w:t>1</w:t>
      </w:r>
      <w:r w:rsidRPr="004A5707">
        <w:rPr>
          <w:rFonts w:hint="eastAsia"/>
        </w:rPr>
        <w:t>部，發表學術論文</w:t>
      </w:r>
      <w:r w:rsidRPr="004A5707">
        <w:t>40</w:t>
      </w:r>
      <w:r w:rsidRPr="004A5707">
        <w:rPr>
          <w:rFonts w:hint="eastAsia"/>
        </w:rPr>
        <w:t>餘</w:t>
      </w:r>
      <w:r w:rsidRPr="004A5707">
        <w:rPr>
          <w:rFonts w:hint="eastAsia"/>
        </w:rPr>
        <w:lastRenderedPageBreak/>
        <w:t>篇。</w:t>
      </w:r>
    </w:p>
    <w:p w:rsidR="004A5707" w:rsidRPr="004A5707" w:rsidRDefault="004A5707" w:rsidP="004A5707"/>
    <w:p w:rsidR="004A5707" w:rsidRPr="004A5707" w:rsidRDefault="004A5707" w:rsidP="004A5707">
      <w:pPr>
        <w:pStyle w:val="aa"/>
        <w:ind w:firstLine="562"/>
        <w:rPr>
          <w:b/>
        </w:rPr>
      </w:pPr>
      <w:r w:rsidRPr="004A5707">
        <w:rPr>
          <w:rFonts w:hint="eastAsia"/>
          <w:b/>
        </w:rPr>
        <w:t>1.請</w:t>
      </w:r>
      <w:proofErr w:type="gramStart"/>
      <w:r w:rsidRPr="004A5707">
        <w:rPr>
          <w:rFonts w:hint="eastAsia"/>
          <w:b/>
        </w:rPr>
        <w:t>介</w:t>
      </w:r>
      <w:proofErr w:type="gramEnd"/>
      <w:r w:rsidRPr="004A5707">
        <w:rPr>
          <w:rFonts w:hint="eastAsia"/>
          <w:b/>
        </w:rPr>
        <w:t>紹一下您學習和研究出土文獻與古文字的經歷。</w:t>
      </w:r>
    </w:p>
    <w:p w:rsidR="004A5707" w:rsidRPr="004A5707" w:rsidRDefault="004A5707" w:rsidP="004A5707">
      <w:pPr>
        <w:pStyle w:val="aa"/>
        <w:ind w:firstLine="560"/>
      </w:pPr>
      <w:r w:rsidRPr="004A5707">
        <w:rPr>
          <w:rFonts w:hint="eastAsia"/>
        </w:rPr>
        <w:t>與大多</w:t>
      </w:r>
      <w:proofErr w:type="gramStart"/>
      <w:r w:rsidRPr="004A5707">
        <w:rPr>
          <w:rFonts w:hint="eastAsia"/>
        </w:rPr>
        <w:t>數</w:t>
      </w:r>
      <w:proofErr w:type="gramEnd"/>
      <w:r w:rsidRPr="004A5707">
        <w:rPr>
          <w:rFonts w:hint="eastAsia"/>
        </w:rPr>
        <w:t>研究出土文獻與古文字的青年學者不同的是，我的經歷頗爲複雜、坎坷，所以出道很晚，雖年已不惑，卻依然是個“新兵”。在出土文獻與古文字研究領域中，與我的研究生們一起摸爬滾打，互相扶持，同生共死。幸運的是，我長得比較不着急，有着一顆年輕的心和滿頭的黑髮（其實也掉了不少），所以，學習</w:t>
      </w:r>
      <w:proofErr w:type="gramStart"/>
      <w:r w:rsidRPr="004A5707">
        <w:rPr>
          <w:rFonts w:hint="eastAsia"/>
        </w:rPr>
        <w:t>於</w:t>
      </w:r>
      <w:proofErr w:type="gramEnd"/>
      <w:r w:rsidRPr="004A5707">
        <w:rPr>
          <w:rFonts w:hint="eastAsia"/>
        </w:rPr>
        <w:t>我永遠在路上。</w:t>
      </w:r>
    </w:p>
    <w:p w:rsidR="004A5707" w:rsidRPr="004A5707" w:rsidRDefault="004A5707" w:rsidP="004A5707">
      <w:pPr>
        <w:pStyle w:val="aa"/>
        <w:ind w:firstLine="560"/>
      </w:pPr>
      <w:r w:rsidRPr="004A5707">
        <w:rPr>
          <w:rFonts w:hint="eastAsia"/>
        </w:rPr>
        <w:t>我70年代出生在川北農村，家鄉土地貧</w:t>
      </w:r>
      <w:proofErr w:type="gramStart"/>
      <w:r w:rsidRPr="004A5707">
        <w:rPr>
          <w:rFonts w:hint="eastAsia"/>
        </w:rPr>
        <w:t>瘠</w:t>
      </w:r>
      <w:proofErr w:type="gramEnd"/>
      <w:r w:rsidRPr="004A5707">
        <w:rPr>
          <w:rFonts w:hint="eastAsia"/>
        </w:rPr>
        <w:t>，文化資源匱乏。方圓</w:t>
      </w:r>
      <w:proofErr w:type="gramStart"/>
      <w:r w:rsidRPr="004A5707">
        <w:rPr>
          <w:rFonts w:hint="eastAsia"/>
        </w:rPr>
        <w:t>數</w:t>
      </w:r>
      <w:proofErr w:type="gramEnd"/>
      <w:r w:rsidRPr="004A5707">
        <w:rPr>
          <w:rFonts w:hint="eastAsia"/>
        </w:rPr>
        <w:t>十里，就難見一個有高中文化的，父親高小文化，在當地已算“知識分子”，記了二十年的工分，因爲他會識字和珠算，常被邀請去給那些有親人在外地的鄉鄰念信、寫信，自然在婚喪嫁娶時常去做文字類工作。父親的工作頗讓人尊重，自小的耳濡目染，讓我</w:t>
      </w:r>
      <w:proofErr w:type="gramStart"/>
      <w:r w:rsidRPr="004A5707">
        <w:rPr>
          <w:rFonts w:hint="eastAsia"/>
        </w:rPr>
        <w:t>對</w:t>
      </w:r>
      <w:proofErr w:type="gramEnd"/>
      <w:r w:rsidRPr="004A5707">
        <w:rPr>
          <w:rFonts w:hint="eastAsia"/>
        </w:rPr>
        <w:t>讀書和寫字有了很大的興趣。</w:t>
      </w:r>
      <w:proofErr w:type="gramStart"/>
      <w:r w:rsidRPr="004A5707">
        <w:rPr>
          <w:rFonts w:hint="eastAsia"/>
        </w:rPr>
        <w:t>兒</w:t>
      </w:r>
      <w:proofErr w:type="gramEnd"/>
      <w:r w:rsidRPr="004A5707">
        <w:rPr>
          <w:rFonts w:hint="eastAsia"/>
        </w:rPr>
        <w:t>時找不到書，就找來生産隊長家墊過蠶匾後廢棄的報紙來讀，很快讀完後就剪下有趣的文章，印象深的是讀連載的《張學良與趙四小姐》，有的文章粘了蠶沙，我就把文字抄寫在本子上。沒想到剪貼和抄寫成了多年</w:t>
      </w:r>
      <w:proofErr w:type="gramStart"/>
      <w:r w:rsidRPr="004A5707">
        <w:rPr>
          <w:rFonts w:hint="eastAsia"/>
        </w:rPr>
        <w:t>後</w:t>
      </w:r>
      <w:proofErr w:type="gramEnd"/>
      <w:r w:rsidRPr="004A5707">
        <w:rPr>
          <w:rFonts w:hint="eastAsia"/>
        </w:rPr>
        <w:t>搜集研究材料的基本方法，或許這就是上帝對兒時的我的訓練吧。</w:t>
      </w:r>
    </w:p>
    <w:p w:rsidR="004A5707" w:rsidRPr="004A5707" w:rsidRDefault="004A5707" w:rsidP="004A5707">
      <w:pPr>
        <w:pStyle w:val="aa"/>
        <w:ind w:firstLine="560"/>
      </w:pPr>
      <w:r w:rsidRPr="004A5707">
        <w:rPr>
          <w:rFonts w:hint="eastAsia"/>
        </w:rPr>
        <w:t>我1994年</w:t>
      </w:r>
      <w:proofErr w:type="gramStart"/>
      <w:r w:rsidRPr="004A5707">
        <w:rPr>
          <w:rFonts w:hint="eastAsia"/>
        </w:rPr>
        <w:t>參</w:t>
      </w:r>
      <w:proofErr w:type="gramEnd"/>
      <w:r w:rsidRPr="004A5707">
        <w:rPr>
          <w:rFonts w:hint="eastAsia"/>
        </w:rPr>
        <w:t>加高考，考前成績一直都較爲理想，但那時是高考</w:t>
      </w:r>
      <w:proofErr w:type="gramStart"/>
      <w:r w:rsidRPr="004A5707">
        <w:rPr>
          <w:rFonts w:hint="eastAsia"/>
        </w:rPr>
        <w:lastRenderedPageBreak/>
        <w:t>前填</w:t>
      </w:r>
      <w:proofErr w:type="gramEnd"/>
      <w:r w:rsidRPr="004A5707">
        <w:rPr>
          <w:rFonts w:hint="eastAsia"/>
        </w:rPr>
        <w:t>志願，所以學校都填得很好，但高考成績出來後卻不如人意，只上了二本，距一本差13分。不幸的是，我的二本志願沒有錄取，在10月的時候被調</w:t>
      </w:r>
      <w:proofErr w:type="gramStart"/>
      <w:r w:rsidRPr="004A5707">
        <w:rPr>
          <w:rFonts w:hint="eastAsia"/>
        </w:rPr>
        <w:t>劑</w:t>
      </w:r>
      <w:proofErr w:type="gramEnd"/>
      <w:r w:rsidRPr="004A5707">
        <w:rPr>
          <w:rFonts w:hint="eastAsia"/>
        </w:rPr>
        <w:t>補錄到了阿壩師專。幸運的是，我遇到了</w:t>
      </w:r>
      <w:proofErr w:type="gramStart"/>
      <w:r w:rsidRPr="004A5707">
        <w:rPr>
          <w:rFonts w:hint="eastAsia"/>
        </w:rPr>
        <w:t>後</w:t>
      </w:r>
      <w:proofErr w:type="gramEnd"/>
      <w:r w:rsidRPr="004A5707">
        <w:rPr>
          <w:rFonts w:hint="eastAsia"/>
        </w:rPr>
        <w:t>來引領我進入學術殿堂的毛遠明老師。阿</w:t>
      </w:r>
      <w:proofErr w:type="gramStart"/>
      <w:r w:rsidRPr="004A5707">
        <w:rPr>
          <w:rFonts w:hint="eastAsia"/>
        </w:rPr>
        <w:t>壩</w:t>
      </w:r>
      <w:proofErr w:type="gramEnd"/>
      <w:r w:rsidRPr="004A5707">
        <w:rPr>
          <w:rFonts w:hint="eastAsia"/>
        </w:rPr>
        <w:t>師專地處民族地區，學習環</w:t>
      </w:r>
      <w:proofErr w:type="gramStart"/>
      <w:r w:rsidRPr="004A5707">
        <w:rPr>
          <w:rFonts w:hint="eastAsia"/>
        </w:rPr>
        <w:t>境自</w:t>
      </w:r>
      <w:proofErr w:type="gramEnd"/>
      <w:r w:rsidRPr="004A5707">
        <w:rPr>
          <w:rFonts w:hint="eastAsia"/>
        </w:rPr>
        <w:t>然不能與985、211大學相比，但阿師有規律的作息時間和嚴格的管理制度。早上6點起床，晚上11點熄</w:t>
      </w:r>
      <w:proofErr w:type="gramStart"/>
      <w:r w:rsidRPr="004A5707">
        <w:rPr>
          <w:rFonts w:hint="eastAsia"/>
        </w:rPr>
        <w:t>燈</w:t>
      </w:r>
      <w:proofErr w:type="gramEnd"/>
      <w:r w:rsidRPr="004A5707">
        <w:rPr>
          <w:rFonts w:hint="eastAsia"/>
        </w:rPr>
        <w:t>就寢，有早操和晚自習，上下午一般都有課，整個三年就像拉長了的高四高五高六生活，忙碌而充實。更主要是，有毛師教我《古代漢語》，譚</w:t>
      </w:r>
      <w:proofErr w:type="gramStart"/>
      <w:r w:rsidRPr="004A5707">
        <w:rPr>
          <w:rFonts w:hint="eastAsia"/>
        </w:rPr>
        <w:t>偉</w:t>
      </w:r>
      <w:proofErr w:type="gramEnd"/>
      <w:r w:rsidRPr="004A5707">
        <w:rPr>
          <w:rFonts w:hint="eastAsia"/>
        </w:rPr>
        <w:t>老師（現四川大學教授）教我《古代文學》，周俊勳老師（現西南交大教授）教我《大學德育》，吳永強老師（現四川大學教授）教我《西方文化概論》，陳建新老師（現西南科大教授）教我《外國文學》，張能甫老師（現四川師大教授）任我班主任，我沐浴着阿師中文系有史以來強大師資陣容教誨的光輝，至今依然無比自豪。尤其是毛師給我開了小竈，指</w:t>
      </w:r>
      <w:proofErr w:type="gramStart"/>
      <w:r w:rsidRPr="004A5707">
        <w:rPr>
          <w:rFonts w:hint="eastAsia"/>
        </w:rPr>
        <w:t>導</w:t>
      </w:r>
      <w:proofErr w:type="gramEnd"/>
      <w:r w:rsidRPr="004A5707">
        <w:rPr>
          <w:rFonts w:hint="eastAsia"/>
        </w:rPr>
        <w:t>我讀《古代漢語》《漢語史稿》《說文解字注》，讀《詩經》《論語》和《左傳》等小學入門書和傳世典籍。毛師那時剛出版了《歷代帝王將相詩選注析》，我們常在一起品讀，聽老師給我講解詩詞格律與詩意主旨。到大三的時候，毛師已著手寫作《左傳詞彙研究》，在《古代漢語》課上還偶有分享他在研究中的心得。正是在毛師的熏陶下，我</w:t>
      </w:r>
      <w:proofErr w:type="gramStart"/>
      <w:r w:rsidRPr="004A5707">
        <w:rPr>
          <w:rFonts w:hint="eastAsia"/>
        </w:rPr>
        <w:lastRenderedPageBreak/>
        <w:t>對</w:t>
      </w:r>
      <w:proofErr w:type="gramEnd"/>
      <w:r w:rsidRPr="004A5707">
        <w:rPr>
          <w:rFonts w:hint="eastAsia"/>
        </w:rPr>
        <w:t>古漢語有了更深刻的認識，是毛師在我內心埋下了立志從事學術研究的種子。</w:t>
      </w:r>
    </w:p>
    <w:p w:rsidR="004A5707" w:rsidRPr="004A5707" w:rsidRDefault="004A5707" w:rsidP="004A5707">
      <w:pPr>
        <w:pStyle w:val="aa"/>
        <w:ind w:firstLine="560"/>
      </w:pPr>
      <w:r w:rsidRPr="004A5707">
        <w:rPr>
          <w:rFonts w:hint="eastAsia"/>
        </w:rPr>
        <w:t>1997年畢業以</w:t>
      </w:r>
      <w:proofErr w:type="gramStart"/>
      <w:r w:rsidRPr="004A5707">
        <w:rPr>
          <w:rFonts w:hint="eastAsia"/>
        </w:rPr>
        <w:t>後</w:t>
      </w:r>
      <w:proofErr w:type="gramEnd"/>
      <w:r w:rsidRPr="004A5707">
        <w:rPr>
          <w:rFonts w:hint="eastAsia"/>
        </w:rPr>
        <w:t>，我</w:t>
      </w:r>
      <w:proofErr w:type="gramStart"/>
      <w:r w:rsidRPr="004A5707">
        <w:rPr>
          <w:rFonts w:hint="eastAsia"/>
        </w:rPr>
        <w:t>頂</w:t>
      </w:r>
      <w:proofErr w:type="gramEnd"/>
      <w:r w:rsidRPr="004A5707">
        <w:rPr>
          <w:rFonts w:hint="eastAsia"/>
        </w:rPr>
        <w:t>着“優秀大學畢業生”的光環考入一所省重點高中，光榮地加入了高中語文教師的行列。1998年1月，毛師調入西南師大文獻所（現西南大學文獻所），3月便寫信鼓</w:t>
      </w:r>
      <w:proofErr w:type="gramStart"/>
      <w:r w:rsidRPr="004A5707">
        <w:rPr>
          <w:rFonts w:hint="eastAsia"/>
        </w:rPr>
        <w:t>勵</w:t>
      </w:r>
      <w:proofErr w:type="gramEnd"/>
      <w:r w:rsidRPr="004A5707">
        <w:rPr>
          <w:rFonts w:hint="eastAsia"/>
        </w:rPr>
        <w:t>我考研。在此期間，因爲工作繁忙、結婚生子、補習英語等，直到2003年才如願考上毛師的研究生，進入文獻所系統學習漢語言文字學。那時，毛師已轉入碑刻文獻整理與研究領域，與本所喻遂生老師的甲金文研究、張顯成老師的簡</w:t>
      </w:r>
      <w:proofErr w:type="gramStart"/>
      <w:r w:rsidRPr="004A5707">
        <w:rPr>
          <w:rFonts w:hint="eastAsia"/>
        </w:rPr>
        <w:t>帛研究</w:t>
      </w:r>
      <w:proofErr w:type="gramEnd"/>
      <w:r w:rsidRPr="004A5707">
        <w:rPr>
          <w:rFonts w:hint="eastAsia"/>
        </w:rPr>
        <w:t>形成上下相接、貫通一體的較完整的出土文獻研究系列。當時毛師申</w:t>
      </w:r>
      <w:proofErr w:type="gramStart"/>
      <w:r w:rsidRPr="004A5707">
        <w:rPr>
          <w:rFonts w:hint="eastAsia"/>
        </w:rPr>
        <w:t>報</w:t>
      </w:r>
      <w:proofErr w:type="gramEnd"/>
      <w:r w:rsidRPr="004A5707">
        <w:rPr>
          <w:rFonts w:hint="eastAsia"/>
        </w:rPr>
        <w:t>了古委會項目“漢魏六朝碑刻校注”，我的碩士選題也自然與碑刻有關，後以論文《漢魏六朝墓誌人物品評詞語研究》獲碩士學位並留所工作。碩士期間完成的各科作業</w:t>
      </w:r>
      <w:proofErr w:type="gramStart"/>
      <w:r w:rsidRPr="004A5707">
        <w:rPr>
          <w:rFonts w:hint="eastAsia"/>
        </w:rPr>
        <w:t>後</w:t>
      </w:r>
      <w:proofErr w:type="gramEnd"/>
      <w:r w:rsidRPr="004A5707">
        <w:rPr>
          <w:rFonts w:hint="eastAsia"/>
        </w:rPr>
        <w:t>來也陸續發表，</w:t>
      </w:r>
      <w:proofErr w:type="gramStart"/>
      <w:r w:rsidRPr="004A5707">
        <w:rPr>
          <w:rFonts w:hint="eastAsia"/>
        </w:rPr>
        <w:t>如喻遂</w:t>
      </w:r>
      <w:proofErr w:type="gramEnd"/>
      <w:r w:rsidRPr="004A5707">
        <w:rPr>
          <w:rFonts w:hint="eastAsia"/>
        </w:rPr>
        <w:t>生老師的文字學作業《北朝石刻俗字類型举隅》（《南昌航空大學學報》2008年第2期）、毛師的訓詁學作業《“後”義補釋》（《辭書研究》2006年第1期）、張顯成老師的簡帛課作業《讀張家山漢簡〈引書〉札記》（《四川理工學院學報》2005年第1期）等。現在看</w:t>
      </w:r>
      <w:proofErr w:type="gramStart"/>
      <w:r w:rsidRPr="004A5707">
        <w:rPr>
          <w:rFonts w:hint="eastAsia"/>
        </w:rPr>
        <w:t>來</w:t>
      </w:r>
      <w:proofErr w:type="gramEnd"/>
      <w:r w:rsidRPr="004A5707">
        <w:rPr>
          <w:rFonts w:hint="eastAsia"/>
        </w:rPr>
        <w:t>，這些作業中的觀點都很不成熟，但也反映出我當時的想法和學生時代的成長印記。</w:t>
      </w:r>
    </w:p>
    <w:p w:rsidR="004A5707" w:rsidRPr="004A5707" w:rsidRDefault="004A5707" w:rsidP="004A5707">
      <w:pPr>
        <w:pStyle w:val="aa"/>
        <w:ind w:firstLine="560"/>
      </w:pPr>
      <w:r w:rsidRPr="004A5707">
        <w:rPr>
          <w:rFonts w:hint="eastAsia"/>
        </w:rPr>
        <w:lastRenderedPageBreak/>
        <w:t>留文獻所工作</w:t>
      </w:r>
      <w:proofErr w:type="gramStart"/>
      <w:r w:rsidRPr="004A5707">
        <w:rPr>
          <w:rFonts w:hint="eastAsia"/>
        </w:rPr>
        <w:t>後</w:t>
      </w:r>
      <w:proofErr w:type="gramEnd"/>
      <w:r w:rsidRPr="004A5707">
        <w:rPr>
          <w:rFonts w:hint="eastAsia"/>
        </w:rPr>
        <w:t>，有了更多與所裏老師們接觸、請教的機會，故常去蹭課，不斷彌補自己當學生時的知識缺漏。</w:t>
      </w:r>
      <w:proofErr w:type="gramStart"/>
      <w:r w:rsidRPr="004A5707">
        <w:rPr>
          <w:rFonts w:hint="eastAsia"/>
        </w:rPr>
        <w:t>喻遂生</w:t>
      </w:r>
      <w:proofErr w:type="gramEnd"/>
      <w:r w:rsidRPr="004A5707">
        <w:rPr>
          <w:rFonts w:hint="eastAsia"/>
        </w:rPr>
        <w:t>師時任所長，我任辦公室秘書，與喻師接觸的機會最多，不僅去蹭他給自己研究生開的課，還</w:t>
      </w:r>
      <w:proofErr w:type="gramStart"/>
      <w:r w:rsidRPr="004A5707">
        <w:rPr>
          <w:rFonts w:hint="eastAsia"/>
        </w:rPr>
        <w:t>常去蹭他</w:t>
      </w:r>
      <w:proofErr w:type="gramEnd"/>
      <w:r w:rsidRPr="004A5707">
        <w:rPr>
          <w:rFonts w:hint="eastAsia"/>
        </w:rPr>
        <w:t>的飯（他請自己學生吃飯時常會帶上我），近距離的接觸讓我感悟到他的人格魅力與治學門徑。在自己釋讀碑刻的過程中，發現要更好地研究石刻文字，明其源流很重要，因此萌生了學習古文字的想法，這</w:t>
      </w:r>
      <w:proofErr w:type="gramStart"/>
      <w:r w:rsidRPr="004A5707">
        <w:rPr>
          <w:rFonts w:hint="eastAsia"/>
        </w:rPr>
        <w:t>一</w:t>
      </w:r>
      <w:proofErr w:type="gramEnd"/>
      <w:r w:rsidRPr="004A5707">
        <w:rPr>
          <w:rFonts w:hint="eastAsia"/>
        </w:rPr>
        <w:t>想法也得到了毛師的支持。</w:t>
      </w:r>
      <w:proofErr w:type="gramStart"/>
      <w:r w:rsidRPr="004A5707">
        <w:rPr>
          <w:rFonts w:hint="eastAsia"/>
        </w:rPr>
        <w:t>於</w:t>
      </w:r>
      <w:proofErr w:type="gramEnd"/>
      <w:r w:rsidRPr="004A5707">
        <w:rPr>
          <w:rFonts w:hint="eastAsia"/>
        </w:rPr>
        <w:t>此要特別感謝喻師的寬容與厚愛，留校時是以教學科研人員編制，但在辦公室做行政工作，故與所裏有約定五年不能考博，在工作兩年後即2008年就同意了我報考。當時也很偶然，臨考前</w:t>
      </w:r>
      <w:proofErr w:type="gramStart"/>
      <w:r w:rsidRPr="004A5707">
        <w:rPr>
          <w:rFonts w:hint="eastAsia"/>
        </w:rPr>
        <w:t>兩</w:t>
      </w:r>
      <w:proofErr w:type="gramEnd"/>
      <w:r w:rsidRPr="004A5707">
        <w:rPr>
          <w:rFonts w:hint="eastAsia"/>
        </w:rPr>
        <w:t>周我見考生</w:t>
      </w:r>
      <w:proofErr w:type="gramStart"/>
      <w:r w:rsidRPr="004A5707">
        <w:rPr>
          <w:rFonts w:hint="eastAsia"/>
        </w:rPr>
        <w:t>報名材</w:t>
      </w:r>
      <w:proofErr w:type="gramEnd"/>
      <w:r w:rsidRPr="004A5707">
        <w:rPr>
          <w:rFonts w:hint="eastAsia"/>
        </w:rPr>
        <w:t>料已由研究生院轉來所裏，我那讀書的願望猛然興起，看到比自己晚的師弟師</w:t>
      </w:r>
      <w:proofErr w:type="gramStart"/>
      <w:r w:rsidRPr="004A5707">
        <w:rPr>
          <w:rFonts w:hint="eastAsia"/>
        </w:rPr>
        <w:t>妹去</w:t>
      </w:r>
      <w:proofErr w:type="gramEnd"/>
      <w:r w:rsidRPr="004A5707">
        <w:rPr>
          <w:rFonts w:hint="eastAsia"/>
        </w:rPr>
        <w:t>年就上了博士，心裏那個羨慕嫉妒恨啊，在經過一夜緊張的思索和輾轉反側後，第二天</w:t>
      </w:r>
      <w:proofErr w:type="gramStart"/>
      <w:r w:rsidRPr="004A5707">
        <w:rPr>
          <w:rFonts w:hint="eastAsia"/>
        </w:rPr>
        <w:t>懷</w:t>
      </w:r>
      <w:proofErr w:type="gramEnd"/>
      <w:r w:rsidRPr="004A5707">
        <w:rPr>
          <w:rFonts w:hint="eastAsia"/>
        </w:rPr>
        <w:t>着忐忑對喻師提出想報考他的博士。喻師很吃驚，說不是有五年不得</w:t>
      </w:r>
      <w:proofErr w:type="gramStart"/>
      <w:r w:rsidRPr="004A5707">
        <w:rPr>
          <w:rFonts w:hint="eastAsia"/>
        </w:rPr>
        <w:t>報</w:t>
      </w:r>
      <w:proofErr w:type="gramEnd"/>
      <w:r w:rsidRPr="004A5707">
        <w:rPr>
          <w:rFonts w:hint="eastAsia"/>
        </w:rPr>
        <w:t>考的約定嗎？我已不記得用了什</w:t>
      </w:r>
      <w:proofErr w:type="gramStart"/>
      <w:r w:rsidRPr="004A5707">
        <w:rPr>
          <w:rFonts w:hint="eastAsia"/>
        </w:rPr>
        <w:t>麽</w:t>
      </w:r>
      <w:proofErr w:type="gramEnd"/>
      <w:r w:rsidRPr="004A5707">
        <w:rPr>
          <w:rFonts w:hint="eastAsia"/>
        </w:rPr>
        <w:t>蹩腳的理由，居然說服了向來以嚴格且堅持原則著稱的喻師，說讓我試試。經過</w:t>
      </w:r>
      <w:proofErr w:type="gramStart"/>
      <w:r w:rsidRPr="004A5707">
        <w:rPr>
          <w:rFonts w:hint="eastAsia"/>
        </w:rPr>
        <w:t>兩周夜</w:t>
      </w:r>
      <w:proofErr w:type="gramEnd"/>
      <w:r w:rsidRPr="004A5707">
        <w:rPr>
          <w:rFonts w:hint="eastAsia"/>
        </w:rPr>
        <w:t>白不分的準備，居然考上了。</w:t>
      </w:r>
    </w:p>
    <w:p w:rsidR="004A5707" w:rsidRPr="004A5707" w:rsidRDefault="004A5707" w:rsidP="004A5707">
      <w:pPr>
        <w:pStyle w:val="aa"/>
        <w:ind w:firstLine="560"/>
      </w:pPr>
      <w:r w:rsidRPr="004A5707">
        <w:rPr>
          <w:rFonts w:hint="eastAsia"/>
        </w:rPr>
        <w:t>在接下</w:t>
      </w:r>
      <w:proofErr w:type="gramStart"/>
      <w:r w:rsidRPr="004A5707">
        <w:rPr>
          <w:rFonts w:hint="eastAsia"/>
        </w:rPr>
        <w:t>來</w:t>
      </w:r>
      <w:proofErr w:type="gramEnd"/>
      <w:r w:rsidRPr="004A5707">
        <w:rPr>
          <w:rFonts w:hint="eastAsia"/>
        </w:rPr>
        <w:t>的三年博士生學習中，一邊讀書研究，一邊做秘書工作，緊張而繁忙。甲骨文</w:t>
      </w:r>
      <w:proofErr w:type="gramStart"/>
      <w:r w:rsidRPr="004A5707">
        <w:rPr>
          <w:rFonts w:hint="eastAsia"/>
        </w:rPr>
        <w:t>於</w:t>
      </w:r>
      <w:proofErr w:type="gramEnd"/>
      <w:r w:rsidRPr="004A5707">
        <w:rPr>
          <w:rFonts w:hint="eastAsia"/>
        </w:rPr>
        <w:t>我是一個嶄新的領域，在喻師的指導下，逐步</w:t>
      </w:r>
      <w:r w:rsidRPr="004A5707">
        <w:rPr>
          <w:rFonts w:hint="eastAsia"/>
        </w:rPr>
        <w:lastRenderedPageBreak/>
        <w:t>摸索出一些理路。在閱讀和</w:t>
      </w:r>
      <w:proofErr w:type="gramStart"/>
      <w:r w:rsidRPr="004A5707">
        <w:rPr>
          <w:rFonts w:hint="eastAsia"/>
        </w:rPr>
        <w:t>摹</w:t>
      </w:r>
      <w:proofErr w:type="gramEnd"/>
      <w:r w:rsidRPr="004A5707">
        <w:rPr>
          <w:rFonts w:hint="eastAsia"/>
        </w:rPr>
        <w:t>寫拓片的過程中，也偶有綴合，雖常常歷經周折綴出之後滿心歡喜去翻檢後發現他人已綴時會悵然恍然又啞然，如坐了一個彩色氣球正節節攀升時呯然一聲從睡夢中</w:t>
      </w:r>
      <w:proofErr w:type="gramStart"/>
      <w:r w:rsidRPr="004A5707">
        <w:rPr>
          <w:rFonts w:hint="eastAsia"/>
        </w:rPr>
        <w:t>驚醒般失</w:t>
      </w:r>
      <w:proofErr w:type="gramEnd"/>
      <w:r w:rsidRPr="004A5707">
        <w:rPr>
          <w:rFonts w:hint="eastAsia"/>
        </w:rPr>
        <w:t>落，但也漸得一些綴合的方法與旨趣。讀博期間，在喻師和毛師的啓發下，想到的一些題目都陸續得到了立項，“三峽</w:t>
      </w:r>
      <w:proofErr w:type="gramStart"/>
      <w:r w:rsidRPr="004A5707">
        <w:rPr>
          <w:rFonts w:hint="eastAsia"/>
        </w:rPr>
        <w:t>庫</w:t>
      </w:r>
      <w:proofErr w:type="gramEnd"/>
      <w:r w:rsidRPr="004A5707">
        <w:rPr>
          <w:rFonts w:hint="eastAsia"/>
        </w:rPr>
        <w:t>區現存石刻資料的搜集、整理與研究”（古委會08年立項）、“甲骨軍事卜辭語言研究”（教育部人文社科09年立項）、“甲骨軍事刻辭的分期分類排譜、整理與研究”（國家社科10年立項），通過讀書凝練出項目，依托項目穩固自己的研究方向，項目實施過程中再將其分解出不同的章節，在章節撰寫中會遇到一個個需要解決的問題，這些問題都可以獨立整理成文。博士論文選取項目中的一部分，以《商代武丁時期甲骨軍事刻辭的整理與研究》爲題，論文答辯</w:t>
      </w:r>
      <w:proofErr w:type="gramStart"/>
      <w:r w:rsidRPr="004A5707">
        <w:rPr>
          <w:rFonts w:hint="eastAsia"/>
        </w:rPr>
        <w:t>後</w:t>
      </w:r>
      <w:proofErr w:type="gramEnd"/>
      <w:r w:rsidRPr="004A5707">
        <w:rPr>
          <w:rFonts w:hint="eastAsia"/>
        </w:rPr>
        <w:t>，繼續增補修訂，以《甲骨軍事刻辭整理與研究》爲名，於2018年出版。</w:t>
      </w:r>
    </w:p>
    <w:p w:rsidR="004A5707" w:rsidRPr="004A5707" w:rsidRDefault="004A5707" w:rsidP="004A5707">
      <w:pPr>
        <w:pStyle w:val="aa"/>
        <w:ind w:firstLine="560"/>
        <w:jc w:val="center"/>
      </w:pPr>
      <w:r w:rsidRPr="004A5707">
        <w:rPr>
          <w:noProof/>
        </w:rPr>
        <w:lastRenderedPageBreak/>
        <w:drawing>
          <wp:inline distT="0" distB="0" distL="0" distR="0">
            <wp:extent cx="3552825" cy="3600450"/>
            <wp:effectExtent l="0" t="0" r="9525" b="0"/>
            <wp:docPr id="17" name="图片 17" descr="http://5b0988e595225.cdn.sohucs.com/images/20180807/4cb2e9ce31b7415197e0ddb36e5813a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5b0988e595225.cdn.sohucs.com/images/20180807/4cb2e9ce31b7415197e0ddb36e5813a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3600450"/>
                    </a:xfrm>
                    <a:prstGeom prst="rect">
                      <a:avLst/>
                    </a:prstGeom>
                    <a:noFill/>
                    <a:ln>
                      <a:noFill/>
                    </a:ln>
                  </pic:spPr>
                </pic:pic>
              </a:graphicData>
            </a:graphic>
          </wp:inline>
        </w:drawing>
      </w:r>
    </w:p>
    <w:p w:rsidR="004A5707" w:rsidRPr="004A5707" w:rsidRDefault="004A5707" w:rsidP="004A5707">
      <w:pPr>
        <w:pStyle w:val="aa"/>
        <w:ind w:firstLine="560"/>
        <w:jc w:val="center"/>
      </w:pPr>
      <w:r w:rsidRPr="004A5707">
        <w:rPr>
          <w:rFonts w:hint="eastAsia"/>
        </w:rPr>
        <w:t>《甲骨軍事刻辭整理與研究》</w:t>
      </w:r>
    </w:p>
    <w:p w:rsidR="004A5707" w:rsidRPr="004A5707" w:rsidRDefault="004A5707" w:rsidP="004A5707">
      <w:pPr>
        <w:pStyle w:val="aa"/>
        <w:ind w:firstLine="560"/>
      </w:pPr>
      <w:r w:rsidRPr="004A5707">
        <w:rPr>
          <w:rFonts w:hint="eastAsia"/>
        </w:rPr>
        <w:t>之所以選取軍事刻辭進行研究，主要是甲骨學發展到現在，已進入精耕細作階段，甲骨文所反映</w:t>
      </w:r>
      <w:proofErr w:type="gramStart"/>
      <w:r w:rsidRPr="004A5707">
        <w:rPr>
          <w:rFonts w:hint="eastAsia"/>
        </w:rPr>
        <w:t>內</w:t>
      </w:r>
      <w:proofErr w:type="gramEnd"/>
      <w:r w:rsidRPr="004A5707">
        <w:rPr>
          <w:rFonts w:hint="eastAsia"/>
        </w:rPr>
        <w:t>容的主題分類研究值得重視，而“國之大事，在祀與戎”，因此考慮將“祀事”與“戎事”作爲以後的重點研究對象，再以內容相對較少的“戎事”優先。其實無論</w:t>
      </w:r>
      <w:proofErr w:type="gramStart"/>
      <w:r w:rsidRPr="004A5707">
        <w:rPr>
          <w:rFonts w:hint="eastAsia"/>
        </w:rPr>
        <w:t>戎</w:t>
      </w:r>
      <w:proofErr w:type="gramEnd"/>
      <w:r w:rsidRPr="004A5707">
        <w:rPr>
          <w:rFonts w:hint="eastAsia"/>
        </w:rPr>
        <w:t>事還</w:t>
      </w:r>
      <w:proofErr w:type="gramStart"/>
      <w:r w:rsidRPr="004A5707">
        <w:rPr>
          <w:rFonts w:hint="eastAsia"/>
        </w:rPr>
        <w:t>是祀事</w:t>
      </w:r>
      <w:proofErr w:type="gramEnd"/>
      <w:r w:rsidRPr="004A5707">
        <w:rPr>
          <w:rFonts w:hint="eastAsia"/>
        </w:rPr>
        <w:t>也已有人做過不同程度的研究，那麽是否還有必要繼續做呢？答案當然是肯定的，原因在</w:t>
      </w:r>
      <w:proofErr w:type="gramStart"/>
      <w:r w:rsidRPr="004A5707">
        <w:rPr>
          <w:rFonts w:hint="eastAsia"/>
        </w:rPr>
        <w:t>於</w:t>
      </w:r>
      <w:proofErr w:type="gramEnd"/>
      <w:r w:rsidRPr="004A5707">
        <w:rPr>
          <w:rFonts w:hint="eastAsia"/>
        </w:rPr>
        <w:t>：（1）現在所見的材料是相</w:t>
      </w:r>
      <w:proofErr w:type="gramStart"/>
      <w:r w:rsidRPr="004A5707">
        <w:rPr>
          <w:rFonts w:hint="eastAsia"/>
        </w:rPr>
        <w:t>對</w:t>
      </w:r>
      <w:proofErr w:type="gramEnd"/>
      <w:r w:rsidRPr="004A5707">
        <w:rPr>
          <w:rFonts w:hint="eastAsia"/>
        </w:rPr>
        <w:t>更爲豐富和全面的；（2）現在的綴合補充了更多有價值的信息；（3）新的考釋成果可以推翻以前的不少結論；（4）基</w:t>
      </w:r>
      <w:proofErr w:type="gramStart"/>
      <w:r w:rsidRPr="004A5707">
        <w:rPr>
          <w:rFonts w:hint="eastAsia"/>
        </w:rPr>
        <w:t>於</w:t>
      </w:r>
      <w:proofErr w:type="gramEnd"/>
      <w:r w:rsidRPr="004A5707">
        <w:rPr>
          <w:rFonts w:hint="eastAsia"/>
        </w:rPr>
        <w:t>以上三點，可以整理出更全面的商代戰爭、軍事人物、軍事制度、軍事動詞，或者祭名、祭祀對象、</w:t>
      </w:r>
      <w:r w:rsidRPr="004A5707">
        <w:rPr>
          <w:rFonts w:hint="eastAsia"/>
        </w:rPr>
        <w:lastRenderedPageBreak/>
        <w:t>祭祀牲品等材料，可以在一個相對完整又更爲可靠的文本上進行商代語言的研究。</w:t>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t>2.您目前主要的研究領域有哪些？該領域今</w:t>
      </w:r>
      <w:proofErr w:type="gramStart"/>
      <w:r w:rsidRPr="004A5707">
        <w:rPr>
          <w:rFonts w:hint="eastAsia"/>
          <w:b/>
        </w:rPr>
        <w:t>後</w:t>
      </w:r>
      <w:proofErr w:type="gramEnd"/>
      <w:r w:rsidRPr="004A5707">
        <w:rPr>
          <w:rFonts w:hint="eastAsia"/>
          <w:b/>
        </w:rPr>
        <w:t>的預想研究或擬待研究的方向和課題有哪些？</w:t>
      </w:r>
    </w:p>
    <w:p w:rsidR="004A5707" w:rsidRPr="004A5707" w:rsidRDefault="004A5707" w:rsidP="004A5707">
      <w:pPr>
        <w:pStyle w:val="aa"/>
        <w:ind w:firstLine="560"/>
      </w:pPr>
      <w:r w:rsidRPr="004A5707">
        <w:rPr>
          <w:rFonts w:hint="eastAsia"/>
        </w:rPr>
        <w:t>我目前的研究領</w:t>
      </w:r>
      <w:proofErr w:type="gramStart"/>
      <w:r w:rsidRPr="004A5707">
        <w:rPr>
          <w:rFonts w:hint="eastAsia"/>
        </w:rPr>
        <w:t>域主要是兩</w:t>
      </w:r>
      <w:proofErr w:type="gramEnd"/>
      <w:r w:rsidRPr="004A5707">
        <w:rPr>
          <w:rFonts w:hint="eastAsia"/>
        </w:rPr>
        <w:t>個：一是商代祭祀禮儀；二是先秦蠶絲文化。</w:t>
      </w:r>
    </w:p>
    <w:p w:rsidR="004A5707" w:rsidRPr="004A5707" w:rsidRDefault="004A5707" w:rsidP="004A5707">
      <w:pPr>
        <w:pStyle w:val="aa"/>
        <w:ind w:firstLine="560"/>
      </w:pPr>
      <w:r w:rsidRPr="004A5707">
        <w:rPr>
          <w:rFonts w:hint="eastAsia"/>
        </w:rPr>
        <w:t>第一，關</w:t>
      </w:r>
      <w:proofErr w:type="gramStart"/>
      <w:r w:rsidRPr="004A5707">
        <w:rPr>
          <w:rFonts w:hint="eastAsia"/>
        </w:rPr>
        <w:t>於</w:t>
      </w:r>
      <w:proofErr w:type="gramEnd"/>
      <w:r w:rsidRPr="004A5707">
        <w:rPr>
          <w:rFonts w:hint="eastAsia"/>
        </w:rPr>
        <w:t>商代祭祀禮儀。</w:t>
      </w:r>
    </w:p>
    <w:p w:rsidR="004A5707" w:rsidRPr="004A5707" w:rsidRDefault="004A5707" w:rsidP="004A5707">
      <w:pPr>
        <w:pStyle w:val="aa"/>
        <w:ind w:firstLine="560"/>
      </w:pPr>
      <w:r w:rsidRPr="004A5707">
        <w:rPr>
          <w:rFonts w:hint="eastAsia"/>
        </w:rPr>
        <w:t>之所以選</w:t>
      </w:r>
      <w:proofErr w:type="gramStart"/>
      <w:r w:rsidRPr="004A5707">
        <w:rPr>
          <w:rFonts w:hint="eastAsia"/>
        </w:rPr>
        <w:t>擇</w:t>
      </w:r>
      <w:proofErr w:type="gramEnd"/>
      <w:r w:rsidRPr="004A5707">
        <w:rPr>
          <w:rFonts w:hint="eastAsia"/>
        </w:rPr>
        <w:t>商代祭祀，前面已有談及，這裏再補充兩點理由。（1）“祀”是</w:t>
      </w:r>
      <w:proofErr w:type="gramStart"/>
      <w:r w:rsidRPr="004A5707">
        <w:rPr>
          <w:rFonts w:hint="eastAsia"/>
        </w:rPr>
        <w:t>國</w:t>
      </w:r>
      <w:proofErr w:type="gramEnd"/>
      <w:r w:rsidRPr="004A5707">
        <w:rPr>
          <w:rFonts w:hint="eastAsia"/>
        </w:rPr>
        <w:t>之大事之一，是民族認同、文明起源、文化禮儀的核心內容。（2）甲骨文的主體</w:t>
      </w:r>
      <w:proofErr w:type="gramStart"/>
      <w:r w:rsidRPr="004A5707">
        <w:rPr>
          <w:rFonts w:hint="eastAsia"/>
        </w:rPr>
        <w:t>內</w:t>
      </w:r>
      <w:proofErr w:type="gramEnd"/>
      <w:r w:rsidRPr="004A5707">
        <w:rPr>
          <w:rFonts w:hint="eastAsia"/>
        </w:rPr>
        <w:t>容，便是祭祀材料。百餘年</w:t>
      </w:r>
      <w:proofErr w:type="gramStart"/>
      <w:r w:rsidRPr="004A5707">
        <w:rPr>
          <w:rFonts w:hint="eastAsia"/>
        </w:rPr>
        <w:t>來</w:t>
      </w:r>
      <w:proofErr w:type="gramEnd"/>
      <w:r w:rsidRPr="004A5707">
        <w:rPr>
          <w:rFonts w:hint="eastAsia"/>
        </w:rPr>
        <w:t>，有關祭祀的研究成果可謂豐碩，但是現在看來，研究材料佔有不夠全面，最新考釋和綴</w:t>
      </w:r>
      <w:proofErr w:type="gramStart"/>
      <w:r w:rsidRPr="004A5707">
        <w:rPr>
          <w:rFonts w:hint="eastAsia"/>
        </w:rPr>
        <w:t>合成</w:t>
      </w:r>
      <w:proofErr w:type="gramEnd"/>
      <w:r w:rsidRPr="004A5707">
        <w:rPr>
          <w:rFonts w:hint="eastAsia"/>
        </w:rPr>
        <w:t>果亟待吸收，新的研究技術和研究手段缺乏，新的研究理論與研究方法缺乏，祭祀行爲研究較多，祭祀的情感和體驗關注不夠，宗教的外在因素研究較多，對其內在因素研究不夠，尤其是祭祀的微觀、細節研究不夠，諸如祭儀、祭祀場所、祭祀用具等微觀問題有待深入。因此，繼前一階段“戎事”研究之</w:t>
      </w:r>
      <w:proofErr w:type="gramStart"/>
      <w:r w:rsidRPr="004A5707">
        <w:rPr>
          <w:rFonts w:hint="eastAsia"/>
        </w:rPr>
        <w:t>後</w:t>
      </w:r>
      <w:proofErr w:type="gramEnd"/>
      <w:r w:rsidRPr="004A5707">
        <w:rPr>
          <w:rFonts w:hint="eastAsia"/>
        </w:rPr>
        <w:t>，現在做“祀事”研究。</w:t>
      </w:r>
      <w:proofErr w:type="gramStart"/>
      <w:r w:rsidRPr="004A5707">
        <w:rPr>
          <w:rFonts w:hint="eastAsia"/>
        </w:rPr>
        <w:t>於</w:t>
      </w:r>
      <w:proofErr w:type="gramEnd"/>
      <w:r w:rsidRPr="004A5707">
        <w:rPr>
          <w:rFonts w:hint="eastAsia"/>
        </w:rPr>
        <w:t>2018年申報了國家社科基金項目“基於數據庫的商代祭祀資料的</w:t>
      </w:r>
      <w:r w:rsidRPr="004A5707">
        <w:rPr>
          <w:rFonts w:hint="eastAsia"/>
        </w:rPr>
        <w:lastRenderedPageBreak/>
        <w:t>搜集、整理與研究”，這是我目前的中心任務。在處理這</w:t>
      </w:r>
      <w:proofErr w:type="gramStart"/>
      <w:r w:rsidRPr="004A5707">
        <w:rPr>
          <w:rFonts w:hint="eastAsia"/>
        </w:rPr>
        <w:t>一</w:t>
      </w:r>
      <w:proofErr w:type="gramEnd"/>
      <w:r w:rsidRPr="004A5707">
        <w:rPr>
          <w:rFonts w:hint="eastAsia"/>
        </w:rPr>
        <w:t>中心工作中，産生了一些小論文，如《跨文化視閾下的石頭祭與中國“社”》《甲骨文两組近義祭名辨析——“祭與祀”“告與</w:t>
      </w:r>
      <w:r w:rsidRPr="004A5707">
        <w:rPr>
          <w:noProof/>
        </w:rPr>
        <w:drawing>
          <wp:inline distT="0" distB="0" distL="0" distR="0">
            <wp:extent cx="171450" cy="171450"/>
            <wp:effectExtent l="0" t="0" r="0" b="0"/>
            <wp:docPr id="16" name="图片 16" descr="&amp;7.F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amp;7.F7C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A5707">
        <w:rPr>
          <w:rFonts w:hint="eastAsia"/>
        </w:rPr>
        <w:t>”》《“禘風”與“寧風”：卜辭祭風問題新探》《甲骨文“千森”解》等。</w:t>
      </w:r>
    </w:p>
    <w:p w:rsidR="004A5707" w:rsidRPr="004A5707" w:rsidRDefault="004A5707" w:rsidP="004A5707">
      <w:pPr>
        <w:pStyle w:val="aa"/>
        <w:ind w:firstLine="560"/>
      </w:pPr>
      <w:r w:rsidRPr="004A5707">
        <w:rPr>
          <w:rFonts w:hint="eastAsia"/>
        </w:rPr>
        <w:t>面</w:t>
      </w:r>
      <w:proofErr w:type="gramStart"/>
      <w:r w:rsidRPr="004A5707">
        <w:rPr>
          <w:rFonts w:hint="eastAsia"/>
        </w:rPr>
        <w:t>對</w:t>
      </w:r>
      <w:proofErr w:type="gramEnd"/>
      <w:r w:rsidRPr="004A5707">
        <w:rPr>
          <w:rFonts w:hint="eastAsia"/>
        </w:rPr>
        <w:t>該領域，今後的預想目標就是要儘可能搜集</w:t>
      </w:r>
      <w:proofErr w:type="gramStart"/>
      <w:r w:rsidRPr="004A5707">
        <w:rPr>
          <w:rFonts w:hint="eastAsia"/>
        </w:rPr>
        <w:t>完整商</w:t>
      </w:r>
      <w:proofErr w:type="gramEnd"/>
      <w:r w:rsidRPr="004A5707">
        <w:rPr>
          <w:rFonts w:hint="eastAsia"/>
        </w:rPr>
        <w:t>代祭祀資料，在前人研究的基礎上，對商代</w:t>
      </w:r>
      <w:proofErr w:type="gramStart"/>
      <w:r w:rsidRPr="004A5707">
        <w:rPr>
          <w:rFonts w:hint="eastAsia"/>
        </w:rPr>
        <w:t>祭名重</w:t>
      </w:r>
      <w:proofErr w:type="gramEnd"/>
      <w:r w:rsidRPr="004A5707">
        <w:rPr>
          <w:rFonts w:hint="eastAsia"/>
        </w:rPr>
        <w:t>新提出判定標準和分類辦法，具體研究</w:t>
      </w:r>
      <w:proofErr w:type="gramStart"/>
      <w:r w:rsidRPr="004A5707">
        <w:rPr>
          <w:rFonts w:hint="eastAsia"/>
        </w:rPr>
        <w:t>祭名的</w:t>
      </w:r>
      <w:proofErr w:type="gramEnd"/>
      <w:r w:rsidRPr="004A5707">
        <w:rPr>
          <w:rFonts w:hint="eastAsia"/>
        </w:rPr>
        <w:t>內涵與作用、祭祀時間維度、空間選擇、祭儀和祭牲偏好等問題，在此基礎上，再就商周祭祀問題進行比較研究，探討周人對商人祭祀的繼承與改革，考察商周祭祀的發展與變化等。這些問題，也是商周祭祀研究領域需要繼續探索的課題。</w:t>
      </w:r>
    </w:p>
    <w:p w:rsidR="004A5707" w:rsidRPr="004A5707" w:rsidRDefault="004A5707" w:rsidP="004A5707">
      <w:pPr>
        <w:pStyle w:val="aa"/>
        <w:ind w:firstLine="560"/>
      </w:pPr>
      <w:r w:rsidRPr="004A5707">
        <w:rPr>
          <w:rFonts w:hint="eastAsia"/>
        </w:rPr>
        <w:t>第二，關</w:t>
      </w:r>
      <w:proofErr w:type="gramStart"/>
      <w:r w:rsidRPr="004A5707">
        <w:rPr>
          <w:rFonts w:hint="eastAsia"/>
        </w:rPr>
        <w:t>於</w:t>
      </w:r>
      <w:proofErr w:type="gramEnd"/>
      <w:r w:rsidRPr="004A5707">
        <w:rPr>
          <w:rFonts w:hint="eastAsia"/>
        </w:rPr>
        <w:t>先秦蠶絲文化。</w:t>
      </w:r>
    </w:p>
    <w:p w:rsidR="004A5707" w:rsidRPr="004A5707" w:rsidRDefault="004A5707" w:rsidP="004A5707">
      <w:pPr>
        <w:pStyle w:val="aa"/>
        <w:ind w:firstLine="560"/>
      </w:pPr>
      <w:proofErr w:type="gramStart"/>
      <w:r w:rsidRPr="004A5707">
        <w:rPr>
          <w:rFonts w:hint="eastAsia"/>
        </w:rPr>
        <w:t>從</w:t>
      </w:r>
      <w:proofErr w:type="gramEnd"/>
      <w:r w:rsidRPr="004A5707">
        <w:rPr>
          <w:rFonts w:hint="eastAsia"/>
        </w:rPr>
        <w:t>事先秦蠶絲文化研究比較偶然。2011年6月博士畢業時，本</w:t>
      </w:r>
      <w:proofErr w:type="gramStart"/>
      <w:r w:rsidRPr="004A5707">
        <w:rPr>
          <w:rFonts w:hint="eastAsia"/>
        </w:rPr>
        <w:t>來</w:t>
      </w:r>
      <w:proofErr w:type="gramEnd"/>
      <w:r w:rsidRPr="004A5707">
        <w:rPr>
          <w:rFonts w:hint="eastAsia"/>
        </w:rPr>
        <w:t>計劃去黃天樹先生處做博士後，但因爲他當時手裏尚有未出站的博士後，沒有公費名額。8月在張家口</w:t>
      </w:r>
      <w:proofErr w:type="gramStart"/>
      <w:r w:rsidRPr="004A5707">
        <w:rPr>
          <w:rFonts w:hint="eastAsia"/>
        </w:rPr>
        <w:t>參</w:t>
      </w:r>
      <w:proofErr w:type="gramEnd"/>
      <w:r w:rsidRPr="004A5707">
        <w:rPr>
          <w:rFonts w:hint="eastAsia"/>
        </w:rPr>
        <w:t>加文字學會時，跟趙平安先生報告了這個情況。12月本校家蠶基因組</w:t>
      </w:r>
      <w:proofErr w:type="gramStart"/>
      <w:r w:rsidRPr="004A5707">
        <w:rPr>
          <w:rFonts w:hint="eastAsia"/>
        </w:rPr>
        <w:t>國</w:t>
      </w:r>
      <w:proofErr w:type="gramEnd"/>
      <w:r w:rsidRPr="004A5707">
        <w:rPr>
          <w:rFonts w:hint="eastAsia"/>
        </w:rPr>
        <w:t>家重點實驗室的向仲懷院士到文獻所來調研，與喻師聊起合作的事，希望我們這邊有文獻基礎比較好的博士生或青年教師去他們實驗室從事蠶絲文化研究。我當時想，不能去北京，那就不去唄，更何況我</w:t>
      </w:r>
      <w:proofErr w:type="gramStart"/>
      <w:r w:rsidRPr="004A5707">
        <w:rPr>
          <w:rFonts w:hint="eastAsia"/>
        </w:rPr>
        <w:t>對</w:t>
      </w:r>
      <w:proofErr w:type="gramEnd"/>
      <w:r w:rsidRPr="004A5707">
        <w:rPr>
          <w:rFonts w:hint="eastAsia"/>
        </w:rPr>
        <w:t>農耕文明、蠶絲文化確實</w:t>
      </w:r>
      <w:r w:rsidRPr="004A5707">
        <w:rPr>
          <w:rFonts w:hint="eastAsia"/>
        </w:rPr>
        <w:lastRenderedPageBreak/>
        <w:t>有些興趣，因爲我的母親就是養蠶能手，自小我就學會了栽桑養蠶，</w:t>
      </w:r>
      <w:proofErr w:type="gramStart"/>
      <w:r w:rsidRPr="004A5707">
        <w:rPr>
          <w:rFonts w:hint="eastAsia"/>
        </w:rPr>
        <w:t>帶</w:t>
      </w:r>
      <w:proofErr w:type="gramEnd"/>
      <w:r w:rsidRPr="004A5707">
        <w:rPr>
          <w:rFonts w:hint="eastAsia"/>
        </w:rPr>
        <w:t>着一種樸素的情感，我進入了一個新的研究領域。博士</w:t>
      </w:r>
      <w:proofErr w:type="gramStart"/>
      <w:r w:rsidRPr="004A5707">
        <w:rPr>
          <w:rFonts w:hint="eastAsia"/>
        </w:rPr>
        <w:t>後</w:t>
      </w:r>
      <w:proofErr w:type="gramEnd"/>
      <w:r w:rsidRPr="004A5707">
        <w:rPr>
          <w:rFonts w:hint="eastAsia"/>
        </w:rPr>
        <w:t>出站報告是《先秦蠶絲文化研究》，逐步發表了系列論文：《〈詩經〉中的意象“桑”及其文化意蘊》《甲骨文中的“絲”及相關諸字試析》《先秦蠶絲文化論》《中國蠶絲文化的特質》《我國古代“浴蠶”的功能文化學闡釋》等，最近又完成了一篇《蠶的模擬形態與中國古代的生命觀》。向老師先</w:t>
      </w:r>
      <w:proofErr w:type="gramStart"/>
      <w:r w:rsidRPr="004A5707">
        <w:rPr>
          <w:rFonts w:hint="eastAsia"/>
        </w:rPr>
        <w:t>後</w:t>
      </w:r>
      <w:proofErr w:type="gramEnd"/>
      <w:r w:rsidRPr="004A5707">
        <w:rPr>
          <w:rFonts w:hint="eastAsia"/>
        </w:rPr>
        <w:t>招收了六名博士後從事蠶絲文化研究，在農史研究</w:t>
      </w:r>
      <w:proofErr w:type="gramStart"/>
      <w:r w:rsidRPr="004A5707">
        <w:rPr>
          <w:rFonts w:hint="eastAsia"/>
        </w:rPr>
        <w:t>領域已形</w:t>
      </w:r>
      <w:proofErr w:type="gramEnd"/>
      <w:r w:rsidRPr="004A5707">
        <w:rPr>
          <w:rFonts w:hint="eastAsia"/>
        </w:rPr>
        <w:t>成一個具有鮮</w:t>
      </w:r>
      <w:proofErr w:type="gramStart"/>
      <w:r w:rsidRPr="004A5707">
        <w:rPr>
          <w:rFonts w:hint="eastAsia"/>
        </w:rPr>
        <w:t>明特</w:t>
      </w:r>
      <w:proofErr w:type="gramEnd"/>
      <w:r w:rsidRPr="004A5707">
        <w:rPr>
          <w:rFonts w:hint="eastAsia"/>
        </w:rPr>
        <w:t>色的研究方向。不過，有一絲遺憾的是，2012年3月的某一天，趙平安先生打</w:t>
      </w:r>
      <w:proofErr w:type="gramStart"/>
      <w:r w:rsidRPr="004A5707">
        <w:rPr>
          <w:rFonts w:hint="eastAsia"/>
        </w:rPr>
        <w:t>來</w:t>
      </w:r>
      <w:proofErr w:type="gramEnd"/>
      <w:r w:rsidRPr="004A5707">
        <w:rPr>
          <w:rFonts w:hint="eastAsia"/>
        </w:rPr>
        <w:t>電話說，李學</w:t>
      </w:r>
      <w:proofErr w:type="gramStart"/>
      <w:r w:rsidRPr="004A5707">
        <w:rPr>
          <w:rFonts w:hint="eastAsia"/>
        </w:rPr>
        <w:t>勤先</w:t>
      </w:r>
      <w:proofErr w:type="gramEnd"/>
      <w:r w:rsidRPr="004A5707">
        <w:rPr>
          <w:rFonts w:hint="eastAsia"/>
        </w:rPr>
        <w:t>生正需要人手，問我可否考慮去清華做博士後，我當時有種難以言說的悲痛。因爲在人生道路的選</w:t>
      </w:r>
      <w:proofErr w:type="gramStart"/>
      <w:r w:rsidRPr="004A5707">
        <w:rPr>
          <w:rFonts w:hint="eastAsia"/>
        </w:rPr>
        <w:t>擇</w:t>
      </w:r>
      <w:proofErr w:type="gramEnd"/>
      <w:r w:rsidRPr="004A5707">
        <w:rPr>
          <w:rFonts w:hint="eastAsia"/>
        </w:rPr>
        <w:t>上，我偏離了熱鬧的古文字研究的康莊大道，轉向了一條少人問津的蠶絲文化研究的偏僻小徑。但是，我只能繼續向前，人生沒有回頭路。不過，我現在主要精力仍在出土文獻研究領域。</w:t>
      </w:r>
    </w:p>
    <w:p w:rsidR="004A5707" w:rsidRPr="004A5707" w:rsidRDefault="004A5707" w:rsidP="004A5707">
      <w:pPr>
        <w:pStyle w:val="aa"/>
        <w:ind w:firstLine="560"/>
      </w:pPr>
      <w:r w:rsidRPr="004A5707">
        <w:rPr>
          <w:rFonts w:hint="eastAsia"/>
        </w:rPr>
        <w:t>至</w:t>
      </w:r>
      <w:proofErr w:type="gramStart"/>
      <w:r w:rsidRPr="004A5707">
        <w:rPr>
          <w:rFonts w:hint="eastAsia"/>
        </w:rPr>
        <w:t>於</w:t>
      </w:r>
      <w:proofErr w:type="gramEnd"/>
      <w:r w:rsidRPr="004A5707">
        <w:rPr>
          <w:rFonts w:hint="eastAsia"/>
        </w:rPr>
        <w:t>說到這個研究領域的展望，因不是出土文獻與古文字研究者們關心的，這裏就不啰嗦了。</w:t>
      </w:r>
    </w:p>
    <w:p w:rsidR="004A5707" w:rsidRPr="004A5707" w:rsidRDefault="004A5707" w:rsidP="004A5707">
      <w:pPr>
        <w:pStyle w:val="aa"/>
        <w:ind w:firstLine="560"/>
      </w:pPr>
      <w:r w:rsidRPr="004A5707">
        <w:rPr>
          <w:rFonts w:hint="eastAsia"/>
        </w:rPr>
        <w:t>需要補充說明的是，目前我所</w:t>
      </w:r>
      <w:proofErr w:type="gramStart"/>
      <w:r w:rsidRPr="004A5707">
        <w:rPr>
          <w:rFonts w:hint="eastAsia"/>
        </w:rPr>
        <w:t>從</w:t>
      </w:r>
      <w:proofErr w:type="gramEnd"/>
      <w:r w:rsidRPr="004A5707">
        <w:rPr>
          <w:rFonts w:hint="eastAsia"/>
        </w:rPr>
        <w:t>事的兩個研究方向，看起來與古文字研究有些距離，其實不然。古文字研究的中心工作是文字考釋，就是釋讀新見字、未釋字，考辨、校正誤釋字或有爭議字。但衆所周</w:t>
      </w:r>
      <w:r w:rsidRPr="004A5707">
        <w:rPr>
          <w:rFonts w:hint="eastAsia"/>
        </w:rPr>
        <w:lastRenderedPageBreak/>
        <w:t>知，釋字只是</w:t>
      </w:r>
      <w:proofErr w:type="gramStart"/>
      <w:r w:rsidRPr="004A5707">
        <w:rPr>
          <w:rFonts w:hint="eastAsia"/>
        </w:rPr>
        <w:t>最</w:t>
      </w:r>
      <w:proofErr w:type="gramEnd"/>
      <w:r w:rsidRPr="004A5707">
        <w:rPr>
          <w:rFonts w:hint="eastAsia"/>
        </w:rPr>
        <w:t>基礎的工作，文字記錄的是語言，反映的是歷史與文化，在釋字的基礎上讀懂辭例，疏通文意，探索其背後反映的語言、歷史、文化與思想，才是全面而深刻的研究。記得去年十月</w:t>
      </w:r>
      <w:proofErr w:type="gramStart"/>
      <w:r w:rsidRPr="004A5707">
        <w:rPr>
          <w:rFonts w:hint="eastAsia"/>
        </w:rPr>
        <w:t>蒙政治</w:t>
      </w:r>
      <w:proofErr w:type="gramEnd"/>
      <w:r w:rsidRPr="004A5707">
        <w:rPr>
          <w:rFonts w:hint="eastAsia"/>
        </w:rPr>
        <w:t>大學中文系主任林宏明先生邀請，參加了該系的“第七屆出土文獻研究視野與方法學術研討會”，晚餐後林先生邀請陳劍、方稚松、趙鵬、黃國輝諸位先生和我去了“啤好氣”酒吧，酣飲談笑間，陳老師笑說自己學術研究的最“原始衝動”（原詞我忘記了，大意如此）就是讀懂先秦的出土文獻。繼而陳老師解釋說讀懂可不容易啊，要認字釋詞，要疏通文意，至</w:t>
      </w:r>
      <w:proofErr w:type="gramStart"/>
      <w:r w:rsidRPr="004A5707">
        <w:rPr>
          <w:rFonts w:hint="eastAsia"/>
        </w:rPr>
        <w:t>於</w:t>
      </w:r>
      <w:proofErr w:type="gramEnd"/>
      <w:r w:rsidRPr="004A5707">
        <w:rPr>
          <w:rFonts w:hint="eastAsia"/>
        </w:rPr>
        <w:t>還有別的高深的，就更複雜了……（請原諒，我不勝酒力，只能記住這些大意了）。細</w:t>
      </w:r>
      <w:proofErr w:type="gramStart"/>
      <w:r w:rsidRPr="004A5707">
        <w:rPr>
          <w:rFonts w:hint="eastAsia"/>
        </w:rPr>
        <w:t>細</w:t>
      </w:r>
      <w:proofErr w:type="gramEnd"/>
      <w:r w:rsidRPr="004A5707">
        <w:rPr>
          <w:rFonts w:hint="eastAsia"/>
        </w:rPr>
        <w:t>想來，陳老師這顆學術“初心”看起來是很簡單而樸實的，但事實上卻是一個人窮其一生也難以企及的。正是</w:t>
      </w:r>
      <w:proofErr w:type="gramStart"/>
      <w:r w:rsidRPr="004A5707">
        <w:rPr>
          <w:rFonts w:hint="eastAsia"/>
        </w:rPr>
        <w:t>帶</w:t>
      </w:r>
      <w:proofErr w:type="gramEnd"/>
      <w:r w:rsidRPr="004A5707">
        <w:rPr>
          <w:rFonts w:hint="eastAsia"/>
        </w:rPr>
        <w:t>著這顆純粹的“初心”，陳老師才在自己的學術世界中縱橫馳騁，遠離世俗的浮躁與喧囂，活得灑脫而自然。回到我所做的與歷史和文化有關的方向，其實也本着以釋字爲基礎，儘管我資質愚鈍，鮮有發明與創見，但也指</w:t>
      </w:r>
      <w:proofErr w:type="gramStart"/>
      <w:r w:rsidRPr="004A5707">
        <w:rPr>
          <w:rFonts w:hint="eastAsia"/>
        </w:rPr>
        <w:t>導</w:t>
      </w:r>
      <w:proofErr w:type="gramEnd"/>
      <w:r w:rsidRPr="004A5707">
        <w:rPr>
          <w:rFonts w:hint="eastAsia"/>
        </w:rPr>
        <w:t>研究生去突破我們知識的邊界，與我的研究生（凖確地說是學術戰友）袁倫強君合作釋讀一些字，以論文《甲骨文考釋三則》《釋“扶”》《甲骨文“㱃”字補說》《甲骨文釋讀札記（三則）》等發表出來，向學界請教。這些文字的釋讀，也有助</w:t>
      </w:r>
      <w:proofErr w:type="gramStart"/>
      <w:r w:rsidRPr="004A5707">
        <w:rPr>
          <w:rFonts w:hint="eastAsia"/>
        </w:rPr>
        <w:t>於</w:t>
      </w:r>
      <w:proofErr w:type="gramEnd"/>
      <w:r w:rsidRPr="004A5707">
        <w:rPr>
          <w:rFonts w:hint="eastAsia"/>
        </w:rPr>
        <w:t>我</w:t>
      </w:r>
      <w:r w:rsidRPr="004A5707">
        <w:rPr>
          <w:rFonts w:hint="eastAsia"/>
        </w:rPr>
        <w:lastRenderedPageBreak/>
        <w:t>進一步研究商代的“戎事”與“祀事”。我清晰記得</w:t>
      </w:r>
      <w:proofErr w:type="gramStart"/>
      <w:r w:rsidRPr="004A5707">
        <w:rPr>
          <w:rFonts w:hint="eastAsia"/>
        </w:rPr>
        <w:t>劉</w:t>
      </w:r>
      <w:proofErr w:type="gramEnd"/>
      <w:r w:rsidRPr="004A5707">
        <w:rPr>
          <w:rFonts w:hint="eastAsia"/>
        </w:rPr>
        <w:t>釗先生在爲拙著《甲骨軍事刻辭整理與研究》的“序”中所說，有些從歷史角度研究甲骨的學者輕視甲骨學本體研究，對學術界綴合、文字考釋等成果懵懂不明，序中雖是在批評這種風氣，對拙著進行表揚，但這句話對我來說永遠都是一種鞭策，因此，我會在自己的軍事與祭祀研究中將甲骨材料綴合與甲骨文字考辨一以貫之，其實我的很多小論文的寫作也是基於這個思想去做的，即使是蠶絲文化中的《先秦蠶絲文化論》這個宏觀的題目，都有這一核心思想滲透其中。當然，這也與我接受的文字、語言、文獻學訓練有着緊密的關係。所以，以古文字學爲基礎，延伸出去做相關的語言、歷史與文化研究，是一個可以不</w:t>
      </w:r>
      <w:proofErr w:type="gramStart"/>
      <w:r w:rsidRPr="004A5707">
        <w:rPr>
          <w:rFonts w:hint="eastAsia"/>
        </w:rPr>
        <w:t>斷</w:t>
      </w:r>
      <w:proofErr w:type="gramEnd"/>
      <w:r w:rsidRPr="004A5707">
        <w:rPr>
          <w:rFonts w:hint="eastAsia"/>
        </w:rPr>
        <w:t>拓展的空間，古文字研究與我正從事的兩個方向並不衝突。</w:t>
      </w:r>
    </w:p>
    <w:p w:rsidR="004A5707" w:rsidRPr="004A5707" w:rsidRDefault="004A5707" w:rsidP="004A5707">
      <w:pPr>
        <w:pStyle w:val="aa"/>
        <w:ind w:firstLine="560"/>
        <w:jc w:val="center"/>
      </w:pPr>
      <w:r w:rsidRPr="004A5707">
        <w:rPr>
          <w:noProof/>
        </w:rPr>
        <w:drawing>
          <wp:inline distT="0" distB="0" distL="0" distR="0">
            <wp:extent cx="3905250" cy="2924175"/>
            <wp:effectExtent l="0" t="0" r="0" b="9525"/>
            <wp:docPr id="15" name="图片 15" descr="c0be2191daa6c19b1f608962f7237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0be2191daa6c19b1f608962f7237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0" cy="2924175"/>
                    </a:xfrm>
                    <a:prstGeom prst="rect">
                      <a:avLst/>
                    </a:prstGeom>
                    <a:noFill/>
                    <a:ln>
                      <a:noFill/>
                    </a:ln>
                  </pic:spPr>
                </pic:pic>
              </a:graphicData>
            </a:graphic>
          </wp:inline>
        </w:drawing>
      </w:r>
    </w:p>
    <w:p w:rsidR="004A5707" w:rsidRPr="004A5707" w:rsidRDefault="004A5707" w:rsidP="004A5707">
      <w:pPr>
        <w:pStyle w:val="aa"/>
        <w:ind w:firstLine="560"/>
        <w:jc w:val="center"/>
      </w:pPr>
      <w:r w:rsidRPr="004A5707">
        <w:rPr>
          <w:rFonts w:hint="eastAsia"/>
        </w:rPr>
        <w:t>台北</w:t>
      </w:r>
      <w:proofErr w:type="gramStart"/>
      <w:r w:rsidRPr="004A5707">
        <w:rPr>
          <w:rFonts w:hint="eastAsia"/>
        </w:rPr>
        <w:t>啤</w:t>
      </w:r>
      <w:proofErr w:type="gramEnd"/>
      <w:r w:rsidRPr="004A5707">
        <w:rPr>
          <w:rFonts w:hint="eastAsia"/>
        </w:rPr>
        <w:t>好氣酒吧留影</w:t>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t>3.您在</w:t>
      </w:r>
      <w:proofErr w:type="gramStart"/>
      <w:r w:rsidRPr="004A5707">
        <w:rPr>
          <w:rFonts w:hint="eastAsia"/>
          <w:b/>
        </w:rPr>
        <w:t>從</w:t>
      </w:r>
      <w:proofErr w:type="gramEnd"/>
      <w:r w:rsidRPr="004A5707">
        <w:rPr>
          <w:rFonts w:hint="eastAsia"/>
          <w:b/>
        </w:rPr>
        <w:t>事學術研究的過程中，在閱讀、收集資料、撰寫論文、投稿發表等方面有什麼心得體會？</w:t>
      </w:r>
    </w:p>
    <w:p w:rsidR="004A5707" w:rsidRPr="004A5707" w:rsidRDefault="004A5707" w:rsidP="004A5707">
      <w:pPr>
        <w:pStyle w:val="aa"/>
        <w:ind w:firstLine="560"/>
      </w:pPr>
      <w:r w:rsidRPr="004A5707">
        <w:rPr>
          <w:rFonts w:hint="eastAsia"/>
        </w:rPr>
        <w:t>已有先生在訪談中談到閱讀和收集資料的情況，我就說</w:t>
      </w:r>
      <w:proofErr w:type="gramStart"/>
      <w:r w:rsidRPr="004A5707">
        <w:rPr>
          <w:rFonts w:hint="eastAsia"/>
        </w:rPr>
        <w:t>說</w:t>
      </w:r>
      <w:proofErr w:type="gramEnd"/>
      <w:r w:rsidRPr="004A5707">
        <w:rPr>
          <w:rFonts w:hint="eastAsia"/>
        </w:rPr>
        <w:t>撰寫論文和投稿發表吧。</w:t>
      </w:r>
    </w:p>
    <w:p w:rsidR="004A5707" w:rsidRPr="004A5707" w:rsidRDefault="004A5707" w:rsidP="004A5707">
      <w:pPr>
        <w:pStyle w:val="aa"/>
        <w:ind w:firstLine="560"/>
      </w:pPr>
      <w:r w:rsidRPr="004A5707">
        <w:rPr>
          <w:rFonts w:hint="eastAsia"/>
        </w:rPr>
        <w:t>每個學者都希望自己是高産作者，妙筆生花，文思如泉。但學術論文與文學創作不同，有時雖然也可能靈感迸發，但一定需要厚積薄發，在深思熟慮之</w:t>
      </w:r>
      <w:proofErr w:type="gramStart"/>
      <w:r w:rsidRPr="004A5707">
        <w:rPr>
          <w:rFonts w:hint="eastAsia"/>
        </w:rPr>
        <w:t>後</w:t>
      </w:r>
      <w:proofErr w:type="gramEnd"/>
      <w:r w:rsidRPr="004A5707">
        <w:rPr>
          <w:rFonts w:hint="eastAsia"/>
        </w:rPr>
        <w:t>，才能邏輯嚴密地組織語言，逐層推進，水到渠成。那種一日一小篇，三日</w:t>
      </w:r>
      <w:proofErr w:type="gramStart"/>
      <w:r w:rsidRPr="004A5707">
        <w:rPr>
          <w:rFonts w:hint="eastAsia"/>
        </w:rPr>
        <w:t>一</w:t>
      </w:r>
      <w:proofErr w:type="gramEnd"/>
      <w:r w:rsidRPr="004A5707">
        <w:rPr>
          <w:rFonts w:hint="eastAsia"/>
        </w:rPr>
        <w:t>中篇，七日一大篇的文章頂多算得上是學術隨筆和雜感，而非邏輯嚴密、符合傳統規範的學術論文。因爲論文有“套路”，不僅</w:t>
      </w:r>
      <w:proofErr w:type="gramStart"/>
      <w:r w:rsidRPr="004A5707">
        <w:rPr>
          <w:rFonts w:hint="eastAsia"/>
        </w:rPr>
        <w:t>講究起承</w:t>
      </w:r>
      <w:proofErr w:type="gramEnd"/>
      <w:r w:rsidRPr="004A5707">
        <w:rPr>
          <w:rFonts w:hint="eastAsia"/>
        </w:rPr>
        <w:t>轉合，更要包含引論、綜述、本論、結論、參考文獻、注釋等規範，要求每一句話都要經得起推敲，每個例子都能推得出結論，每條引文都有其出處。因此，按我的愚鈍，永遠也成不了</w:t>
      </w:r>
      <w:proofErr w:type="gramStart"/>
      <w:r w:rsidRPr="004A5707">
        <w:rPr>
          <w:rFonts w:hint="eastAsia"/>
        </w:rPr>
        <w:t>一</w:t>
      </w:r>
      <w:proofErr w:type="gramEnd"/>
      <w:r w:rsidRPr="004A5707">
        <w:rPr>
          <w:rFonts w:hint="eastAsia"/>
        </w:rPr>
        <w:t>個高産的作者。</w:t>
      </w:r>
    </w:p>
    <w:p w:rsidR="004A5707" w:rsidRPr="004A5707" w:rsidRDefault="004A5707" w:rsidP="004A5707">
      <w:pPr>
        <w:pStyle w:val="aa"/>
        <w:ind w:firstLine="560"/>
      </w:pPr>
      <w:r w:rsidRPr="004A5707">
        <w:rPr>
          <w:rFonts w:hint="eastAsia"/>
        </w:rPr>
        <w:t>但是，李學</w:t>
      </w:r>
      <w:proofErr w:type="gramStart"/>
      <w:r w:rsidRPr="004A5707">
        <w:rPr>
          <w:rFonts w:hint="eastAsia"/>
        </w:rPr>
        <w:t>勤先生</w:t>
      </w:r>
      <w:proofErr w:type="gramEnd"/>
      <w:r w:rsidRPr="004A5707">
        <w:rPr>
          <w:rFonts w:hint="eastAsia"/>
        </w:rPr>
        <w:t>算得上當今出土文獻與古文字研究領域中出色的高産作者。李先生60多年的學術生涯中，共出版論著40多部，發表論文1000餘篇。有人自謙說“無枚臯之敏捷，有司馬之淹遲”，</w:t>
      </w:r>
      <w:proofErr w:type="gramStart"/>
      <w:r w:rsidRPr="004A5707">
        <w:rPr>
          <w:rFonts w:hint="eastAsia"/>
        </w:rPr>
        <w:t>劉</w:t>
      </w:r>
      <w:proofErr w:type="gramEnd"/>
      <w:r w:rsidRPr="004A5707">
        <w:rPr>
          <w:rFonts w:hint="eastAsia"/>
        </w:rPr>
        <w:t>桓先生則贊李先生“爲文速度之快，不輸枚臯”，這話一點不假。縱</w:t>
      </w:r>
      <w:r w:rsidRPr="004A5707">
        <w:rPr>
          <w:rFonts w:hint="eastAsia"/>
        </w:rPr>
        <w:lastRenderedPageBreak/>
        <w:t>觀李先生的論文，篇幅大多不長，開門見山，直陳觀點，再予佐證，其特點是以點</w:t>
      </w:r>
      <w:proofErr w:type="gramStart"/>
      <w:r w:rsidRPr="004A5707">
        <w:rPr>
          <w:rFonts w:hint="eastAsia"/>
        </w:rPr>
        <w:t>帶</w:t>
      </w:r>
      <w:proofErr w:type="gramEnd"/>
      <w:r w:rsidRPr="004A5707">
        <w:rPr>
          <w:rFonts w:hint="eastAsia"/>
        </w:rPr>
        <w:t>面，管中窺豹，見微知著，一氣呵成。其早年的論文則略有不同，更具“套路”，便</w:t>
      </w:r>
      <w:proofErr w:type="gramStart"/>
      <w:r w:rsidRPr="004A5707">
        <w:rPr>
          <w:rFonts w:hint="eastAsia"/>
        </w:rPr>
        <w:t>於</w:t>
      </w:r>
      <w:proofErr w:type="gramEnd"/>
      <w:r w:rsidRPr="004A5707">
        <w:rPr>
          <w:rFonts w:hint="eastAsia"/>
        </w:rPr>
        <w:t>模仿學習寫作。如提出商王名“選日說”的《論殷代親族制度》，全文分引言、分論</w:t>
      </w:r>
      <w:proofErr w:type="gramStart"/>
      <w:r w:rsidRPr="004A5707">
        <w:rPr>
          <w:rFonts w:hint="eastAsia"/>
        </w:rPr>
        <w:t>一</w:t>
      </w:r>
      <w:proofErr w:type="gramEnd"/>
      <w:r w:rsidRPr="004A5707">
        <w:rPr>
          <w:rFonts w:hint="eastAsia"/>
        </w:rPr>
        <w:t>（論殷代的親稱）、分論二（</w:t>
      </w:r>
      <w:proofErr w:type="gramStart"/>
      <w:r w:rsidRPr="004A5707">
        <w:rPr>
          <w:rFonts w:hint="eastAsia"/>
        </w:rPr>
        <w:t>日名</w:t>
      </w:r>
      <w:proofErr w:type="gramEnd"/>
      <w:r w:rsidRPr="004A5707">
        <w:rPr>
          <w:rFonts w:hint="eastAsia"/>
        </w:rPr>
        <w:t>的意義）、分論三（論商代繼承法）、總論（論殷代的親族制度）諸部分，各個分論點都相互獨立，又是最後“總論”的基礎，結構嚴謹。再看具體的論述，“選日說”是商史研究中極具分量的觀點，王暉先生形容其爲“顛覆古人震爍今人”。李先生所論言簡意賅，深入淺出，先擺出有關商</w:t>
      </w:r>
      <w:proofErr w:type="gramStart"/>
      <w:r w:rsidRPr="004A5707">
        <w:rPr>
          <w:rFonts w:hint="eastAsia"/>
        </w:rPr>
        <w:t>王日名意</w:t>
      </w:r>
      <w:proofErr w:type="gramEnd"/>
      <w:r w:rsidRPr="004A5707">
        <w:rPr>
          <w:rFonts w:hint="eastAsia"/>
        </w:rPr>
        <w:t>義的已有觀點：生日、死日、祭名、次序等，重點</w:t>
      </w:r>
      <w:proofErr w:type="gramStart"/>
      <w:r w:rsidRPr="004A5707">
        <w:rPr>
          <w:rFonts w:hint="eastAsia"/>
        </w:rPr>
        <w:t>揀</w:t>
      </w:r>
      <w:proofErr w:type="gramEnd"/>
      <w:r w:rsidRPr="004A5707">
        <w:rPr>
          <w:rFonts w:hint="eastAsia"/>
        </w:rPr>
        <w:t>次序說和死日說進行討論，並舉兩組卜辭證明次序說的不確，從而得出“日名有些象諡法，是在死後選定的，和生日死日無關”這一結論。不過，讀李先生的文章</w:t>
      </w:r>
      <w:proofErr w:type="gramStart"/>
      <w:r w:rsidRPr="004A5707">
        <w:rPr>
          <w:rFonts w:hint="eastAsia"/>
        </w:rPr>
        <w:t>應</w:t>
      </w:r>
      <w:proofErr w:type="gramEnd"/>
      <w:r w:rsidRPr="004A5707">
        <w:rPr>
          <w:rFonts w:hint="eastAsia"/>
        </w:rPr>
        <w:t>該吸收和了解他提出了哪些重要的觀點，而不宜以他的一些論文“套路”來學習寫作。因爲李先生的大多</w:t>
      </w:r>
      <w:proofErr w:type="gramStart"/>
      <w:r w:rsidRPr="004A5707">
        <w:rPr>
          <w:rFonts w:hint="eastAsia"/>
        </w:rPr>
        <w:t>數</w:t>
      </w:r>
      <w:proofErr w:type="gramEnd"/>
      <w:r w:rsidRPr="004A5707">
        <w:rPr>
          <w:rFonts w:hint="eastAsia"/>
        </w:rPr>
        <w:t>論文觀點新穎卻論述簡略，寫作率性而爲，如果初學者按此章法成文投稿的話，恐難成功發表。</w:t>
      </w:r>
    </w:p>
    <w:p w:rsidR="004A5707" w:rsidRPr="004A5707" w:rsidRDefault="004A5707" w:rsidP="004A5707">
      <w:pPr>
        <w:pStyle w:val="aa"/>
        <w:ind w:firstLine="560"/>
      </w:pPr>
      <w:r w:rsidRPr="004A5707">
        <w:rPr>
          <w:rFonts w:hint="eastAsia"/>
        </w:rPr>
        <w:t>沈培先生的論文寫作很有獨特風格。讀沈先生的文章跟聽他演講和說話</w:t>
      </w:r>
      <w:proofErr w:type="gramStart"/>
      <w:r w:rsidRPr="004A5707">
        <w:rPr>
          <w:rFonts w:hint="eastAsia"/>
        </w:rPr>
        <w:t>一</w:t>
      </w:r>
      <w:proofErr w:type="gramEnd"/>
      <w:r w:rsidRPr="004A5707">
        <w:rPr>
          <w:rFonts w:hint="eastAsia"/>
        </w:rPr>
        <w:t>樣，不溫不火，娓娓道來。最早引起我注意的是沈先生的博士論文《殷墟甲骨卜辭語序研究》，分析一下先生的行文“套路”。以</w:t>
      </w:r>
      <w:r w:rsidRPr="004A5707">
        <w:rPr>
          <w:rFonts w:hint="eastAsia"/>
        </w:rPr>
        <w:lastRenderedPageBreak/>
        <w:t>該文第一章“主語的位置”爲例。首先，“引言”中稱主語在前，謂語在</w:t>
      </w:r>
      <w:proofErr w:type="gramStart"/>
      <w:r w:rsidRPr="004A5707">
        <w:rPr>
          <w:rFonts w:hint="eastAsia"/>
        </w:rPr>
        <w:t>後</w:t>
      </w:r>
      <w:proofErr w:type="gramEnd"/>
      <w:r w:rsidRPr="004A5707">
        <w:rPr>
          <w:rFonts w:hint="eastAsia"/>
        </w:rPr>
        <w:t>，是古今漢語語序的較爲固定的形式，主語在後的現象少見，然後舉了幾例主語後置的古書用例，並指出其主要見於感嘆句和</w:t>
      </w:r>
      <w:proofErr w:type="gramStart"/>
      <w:r w:rsidRPr="004A5707">
        <w:rPr>
          <w:rFonts w:hint="eastAsia"/>
        </w:rPr>
        <w:t>疑</w:t>
      </w:r>
      <w:proofErr w:type="gramEnd"/>
      <w:r w:rsidRPr="004A5707">
        <w:rPr>
          <w:rFonts w:hint="eastAsia"/>
        </w:rPr>
        <w:t>問句。其次，逐一討論管燮初《殷虛甲骨刻辭的語法研究》中所舉的四個“主語在</w:t>
      </w:r>
      <w:proofErr w:type="gramStart"/>
      <w:r w:rsidRPr="004A5707">
        <w:rPr>
          <w:rFonts w:hint="eastAsia"/>
        </w:rPr>
        <w:t>後</w:t>
      </w:r>
      <w:proofErr w:type="gramEnd"/>
      <w:r w:rsidRPr="004A5707">
        <w:rPr>
          <w:rFonts w:hint="eastAsia"/>
        </w:rPr>
        <w:t>”的例子，並全部予以否定。第三，逐一討論陳</w:t>
      </w:r>
      <w:proofErr w:type="gramStart"/>
      <w:r w:rsidRPr="004A5707">
        <w:rPr>
          <w:rFonts w:hint="eastAsia"/>
        </w:rPr>
        <w:t>夢</w:t>
      </w:r>
      <w:proofErr w:type="gramEnd"/>
      <w:r w:rsidRPr="004A5707">
        <w:rPr>
          <w:rFonts w:hint="eastAsia"/>
        </w:rPr>
        <w:t>家《殷虛卜辭綜述》中的兩例主語在後的例子，並認可這兩例。第四，沈先生自己列舉主語在</w:t>
      </w:r>
      <w:proofErr w:type="gramStart"/>
      <w:r w:rsidRPr="004A5707">
        <w:rPr>
          <w:rFonts w:hint="eastAsia"/>
        </w:rPr>
        <w:t>後</w:t>
      </w:r>
      <w:proofErr w:type="gramEnd"/>
      <w:r w:rsidRPr="004A5707">
        <w:rPr>
          <w:rFonts w:hint="eastAsia"/>
        </w:rPr>
        <w:t>的卜辭用例，並逐一分析成立的理由。但先生不是開門見山就予以列舉並討論，而是說判</w:t>
      </w:r>
      <w:proofErr w:type="gramStart"/>
      <w:r w:rsidRPr="004A5707">
        <w:rPr>
          <w:rFonts w:hint="eastAsia"/>
        </w:rPr>
        <w:t>斷</w:t>
      </w:r>
      <w:proofErr w:type="gramEnd"/>
      <w:r w:rsidRPr="004A5707">
        <w:rPr>
          <w:rFonts w:hint="eastAsia"/>
        </w:rPr>
        <w:t>主語後置很難，並舉了一例“弜涉師”如果不與同版正貞相比較的話，容易</w:t>
      </w:r>
      <w:proofErr w:type="gramStart"/>
      <w:r w:rsidRPr="004A5707">
        <w:rPr>
          <w:rFonts w:hint="eastAsia"/>
        </w:rPr>
        <w:t>誤判成</w:t>
      </w:r>
      <w:proofErr w:type="gramEnd"/>
      <w:r w:rsidRPr="004A5707">
        <w:rPr>
          <w:rFonts w:hint="eastAsia"/>
        </w:rPr>
        <w:t>主語後置。第五，最</w:t>
      </w:r>
      <w:proofErr w:type="gramStart"/>
      <w:r w:rsidRPr="004A5707">
        <w:rPr>
          <w:rFonts w:hint="eastAsia"/>
        </w:rPr>
        <w:t>後</w:t>
      </w:r>
      <w:proofErr w:type="gramEnd"/>
      <w:r w:rsidRPr="004A5707">
        <w:rPr>
          <w:rFonts w:hint="eastAsia"/>
        </w:rPr>
        <w:t>再補充討論存疑之例。沈先生在</w:t>
      </w:r>
      <w:proofErr w:type="gramStart"/>
      <w:r w:rsidRPr="004A5707">
        <w:rPr>
          <w:rFonts w:hint="eastAsia"/>
        </w:rPr>
        <w:t>對</w:t>
      </w:r>
      <w:proofErr w:type="gramEnd"/>
      <w:r w:rsidRPr="004A5707">
        <w:rPr>
          <w:rFonts w:hint="eastAsia"/>
        </w:rPr>
        <w:t>具體例子進行分析時非常見功力，既要熟稔辭例、語法、語義，又要廣泛閱讀前人對此辭例相關的看法，縱橫捭闔，各個擊破。所以，沈先生的論文</w:t>
      </w:r>
      <w:proofErr w:type="gramStart"/>
      <w:r w:rsidRPr="004A5707">
        <w:rPr>
          <w:rFonts w:hint="eastAsia"/>
        </w:rPr>
        <w:t>勝</w:t>
      </w:r>
      <w:proofErr w:type="gramEnd"/>
      <w:r w:rsidRPr="004A5707">
        <w:rPr>
          <w:rFonts w:hint="eastAsia"/>
        </w:rPr>
        <w:t>於論辯，大多論文都是解決辭義理解上的爭議，如《說殷墟甲骨卜辭的“</w:t>
      </w:r>
      <w:r w:rsidRPr="004A5707">
        <w:rPr>
          <w:noProof/>
        </w:rPr>
        <w:drawing>
          <wp:inline distT="0" distB="0" distL="0" distR="0">
            <wp:extent cx="142875" cy="142875"/>
            <wp:effectExtent l="0" t="0" r="9525" b="9525"/>
            <wp:docPr id="14" name="图片 14" descr="6e5ead7967afce44d3ae86c7bf07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6e5ead7967afce44d3ae86c7bf077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A5707">
        <w:rPr>
          <w:rFonts w:hint="eastAsia"/>
        </w:rPr>
        <w:t>”》《關於古文字材料中所見古人祭祀用尸的考察》《侯馬、溫縣盟書“明亟視之”及傳世古籍相關問題合論》等思辯性強，讀起來往往有種“咄咄逼人”之感，在讀其文之前有時我會有自己的看法，但讀了之後被其強大的說服力給俘獲了，只好繳械投降。沈先生的行文“套路”適宜初學者學習寫學位論文和長篇論文，可以給集刊或</w:t>
      </w:r>
      <w:proofErr w:type="gramStart"/>
      <w:r w:rsidRPr="004A5707">
        <w:rPr>
          <w:rFonts w:hint="eastAsia"/>
        </w:rPr>
        <w:t>會</w:t>
      </w:r>
      <w:proofErr w:type="gramEnd"/>
      <w:r w:rsidRPr="004A5707">
        <w:rPr>
          <w:rFonts w:hint="eastAsia"/>
        </w:rPr>
        <w:t>議投稿，不宜</w:t>
      </w:r>
      <w:r w:rsidRPr="004A5707">
        <w:rPr>
          <w:rFonts w:hint="eastAsia"/>
        </w:rPr>
        <w:lastRenderedPageBreak/>
        <w:t>向一般期刊投稿，因爲大多期刊有字數和篇幅限制。</w:t>
      </w:r>
    </w:p>
    <w:p w:rsidR="004A5707" w:rsidRPr="004A5707" w:rsidRDefault="004A5707" w:rsidP="004A5707">
      <w:pPr>
        <w:pStyle w:val="aa"/>
        <w:ind w:firstLine="560"/>
      </w:pPr>
      <w:r w:rsidRPr="004A5707">
        <w:rPr>
          <w:rFonts w:hint="eastAsia"/>
        </w:rPr>
        <w:t>事實上，適宜作範文學習寫作，當代學者中當首推裘錫</w:t>
      </w:r>
      <w:proofErr w:type="gramStart"/>
      <w:r w:rsidRPr="004A5707">
        <w:rPr>
          <w:rFonts w:hint="eastAsia"/>
        </w:rPr>
        <w:t>圭</w:t>
      </w:r>
      <w:proofErr w:type="gramEnd"/>
      <w:r w:rsidRPr="004A5707">
        <w:rPr>
          <w:rFonts w:hint="eastAsia"/>
        </w:rPr>
        <w:t>先生的論文。裘先生的代表作有</w:t>
      </w:r>
      <w:proofErr w:type="gramStart"/>
      <w:r w:rsidRPr="004A5707">
        <w:rPr>
          <w:rFonts w:hint="eastAsia"/>
        </w:rPr>
        <w:t>專</w:t>
      </w:r>
      <w:proofErr w:type="gramEnd"/>
      <w:r w:rsidRPr="004A5707">
        <w:rPr>
          <w:rFonts w:hint="eastAsia"/>
        </w:rPr>
        <w:t>門的精讀出版，即《中西學術名篇精讀——裘錫圭卷》，我就不啰嗦了。大家好好學習。</w:t>
      </w:r>
    </w:p>
    <w:p w:rsidR="004A5707" w:rsidRPr="004A5707" w:rsidRDefault="004A5707" w:rsidP="004A5707">
      <w:pPr>
        <w:pStyle w:val="aa"/>
        <w:ind w:firstLine="560"/>
      </w:pPr>
      <w:r w:rsidRPr="004A5707">
        <w:rPr>
          <w:rFonts w:hint="eastAsia"/>
        </w:rPr>
        <w:t>前面所講的行文“套路”其實都是形式，都是論文寫作的皮毛功夫，真正要寫出高質量的論文，還是要</w:t>
      </w:r>
      <w:proofErr w:type="gramStart"/>
      <w:r w:rsidRPr="004A5707">
        <w:rPr>
          <w:rFonts w:hint="eastAsia"/>
        </w:rPr>
        <w:t>從</w:t>
      </w:r>
      <w:proofErr w:type="gramEnd"/>
      <w:r w:rsidRPr="004A5707">
        <w:rPr>
          <w:rFonts w:hint="eastAsia"/>
        </w:rPr>
        <w:t>讀書中來。這是一個非常複雜的智力生産過程，我自己還是一個“新兵”，沒有資質</w:t>
      </w:r>
      <w:proofErr w:type="gramStart"/>
      <w:r w:rsidRPr="004A5707">
        <w:rPr>
          <w:rFonts w:hint="eastAsia"/>
        </w:rPr>
        <w:t>來</w:t>
      </w:r>
      <w:proofErr w:type="gramEnd"/>
      <w:r w:rsidRPr="004A5707">
        <w:rPr>
          <w:rFonts w:hint="eastAsia"/>
        </w:rPr>
        <w:t>講這個高深的話題，應該請出土文獻與古文字研究領域的大佬來談讀書與寫作才更合適哈。不過，有一點我覺得需要提醒初學者們，我也常常跟我的學生說，寫論文就是</w:t>
      </w:r>
      <w:proofErr w:type="gramStart"/>
      <w:r w:rsidRPr="004A5707">
        <w:rPr>
          <w:rFonts w:hint="eastAsia"/>
        </w:rPr>
        <w:t>一</w:t>
      </w:r>
      <w:proofErr w:type="gramEnd"/>
      <w:r w:rsidRPr="004A5707">
        <w:rPr>
          <w:rFonts w:hint="eastAsia"/>
        </w:rPr>
        <w:t>個從“發現問題”到“解決問題”的過程，也就是由“質疑”到“釋疑”的過程。面</w:t>
      </w:r>
      <w:proofErr w:type="gramStart"/>
      <w:r w:rsidRPr="004A5707">
        <w:rPr>
          <w:rFonts w:hint="eastAsia"/>
        </w:rPr>
        <w:t>對</w:t>
      </w:r>
      <w:proofErr w:type="gramEnd"/>
      <w:r w:rsidRPr="004A5707">
        <w:rPr>
          <w:rFonts w:hint="eastAsia"/>
        </w:rPr>
        <w:t>出土文獻，肯定會有不認識的字，不理解的詞和文句，自然要找來釋文、譯注，這時就會産生兩個結果，一是已有的釋文、譯注和前人的解讀幫助自己釋惑了，二是不能幫助自己釋惑，甚至已有的解讀不可靠，甚而有誤，這時就“發現問題”了，可以通過查資料、找證據，重新解讀，一旦解讀出來，再把整個思維過程記錄下來，並按前面所說的行文“套路”表達出來，論文就成了！但是，這</w:t>
      </w:r>
      <w:proofErr w:type="gramStart"/>
      <w:r w:rsidRPr="004A5707">
        <w:rPr>
          <w:rFonts w:hint="eastAsia"/>
        </w:rPr>
        <w:t>樣</w:t>
      </w:r>
      <w:proofErr w:type="gramEnd"/>
      <w:r w:rsidRPr="004A5707">
        <w:rPr>
          <w:rFonts w:hint="eastAsia"/>
        </w:rPr>
        <w:t>的論文還只是一個毛坯，需要請同好、師長指正，這是一個“辯難”的過程，也是幫助論</w:t>
      </w:r>
      <w:proofErr w:type="gramStart"/>
      <w:r w:rsidRPr="004A5707">
        <w:rPr>
          <w:rFonts w:hint="eastAsia"/>
        </w:rPr>
        <w:t>文修</w:t>
      </w:r>
      <w:proofErr w:type="gramEnd"/>
      <w:r w:rsidRPr="004A5707">
        <w:rPr>
          <w:rFonts w:hint="eastAsia"/>
        </w:rPr>
        <w:t>改提升的過程，是</w:t>
      </w:r>
      <w:r w:rsidRPr="004A5707">
        <w:rPr>
          <w:rFonts w:hint="eastAsia"/>
        </w:rPr>
        <w:lastRenderedPageBreak/>
        <w:t>對“毛坯”的精加工，其成品就可以投稿了。</w:t>
      </w:r>
    </w:p>
    <w:p w:rsidR="004A5707" w:rsidRPr="004A5707" w:rsidRDefault="004A5707" w:rsidP="004A5707">
      <w:pPr>
        <w:pStyle w:val="aa"/>
        <w:ind w:firstLine="560"/>
      </w:pPr>
      <w:r w:rsidRPr="004A5707">
        <w:rPr>
          <w:rFonts w:hint="eastAsia"/>
        </w:rPr>
        <w:t>由投稿到發表則是智力産品的</w:t>
      </w:r>
      <w:proofErr w:type="gramStart"/>
      <w:r w:rsidRPr="004A5707">
        <w:rPr>
          <w:rFonts w:hint="eastAsia"/>
        </w:rPr>
        <w:t>一</w:t>
      </w:r>
      <w:proofErr w:type="gramEnd"/>
      <w:r w:rsidRPr="004A5707">
        <w:rPr>
          <w:rFonts w:hint="eastAsia"/>
        </w:rPr>
        <w:t>個複雜的營銷過程，有太多非學術因素，與編輯的</w:t>
      </w:r>
      <w:proofErr w:type="gramStart"/>
      <w:r w:rsidRPr="004A5707">
        <w:rPr>
          <w:rFonts w:hint="eastAsia"/>
        </w:rPr>
        <w:t>溝通</w:t>
      </w:r>
      <w:proofErr w:type="gramEnd"/>
      <w:r w:rsidRPr="004A5707">
        <w:rPr>
          <w:rFonts w:hint="eastAsia"/>
        </w:rPr>
        <w:t>很重要（這一點不要想歪了，哈哈哈）。我曾拿着自己新鮮出爐的論文喜滋滋地跑去向本校學</w:t>
      </w:r>
      <w:proofErr w:type="gramStart"/>
      <w:r w:rsidRPr="004A5707">
        <w:rPr>
          <w:rFonts w:hint="eastAsia"/>
        </w:rPr>
        <w:t>報</w:t>
      </w:r>
      <w:proofErr w:type="gramEnd"/>
      <w:r w:rsidRPr="004A5707">
        <w:rPr>
          <w:rFonts w:hint="eastAsia"/>
        </w:rPr>
        <w:t>一位資深編輯請教，他5秒就游覽完論文，然後說不</w:t>
      </w:r>
      <w:proofErr w:type="gramStart"/>
      <w:r w:rsidRPr="004A5707">
        <w:rPr>
          <w:rFonts w:hint="eastAsia"/>
        </w:rPr>
        <w:t>適合投本</w:t>
      </w:r>
      <w:proofErr w:type="gramEnd"/>
      <w:r w:rsidRPr="004A5707">
        <w:rPr>
          <w:rFonts w:hint="eastAsia"/>
        </w:rPr>
        <w:t>刊啊。他說不是每個編輯</w:t>
      </w:r>
      <w:proofErr w:type="gramStart"/>
      <w:r w:rsidRPr="004A5707">
        <w:rPr>
          <w:rFonts w:hint="eastAsia"/>
        </w:rPr>
        <w:t>對</w:t>
      </w:r>
      <w:proofErr w:type="gramEnd"/>
      <w:r w:rsidRPr="004A5707">
        <w:rPr>
          <w:rFonts w:hint="eastAsia"/>
        </w:rPr>
        <w:t>來稿的學術問題都需要把關，而是首先需要考慮論文的選題與受衆的廣度，尤其是C刊的資深編輯對此考慮得很全面哦，因爲C刊的生存是基於論文的引用率，如果來稿不能帶給C</w:t>
      </w:r>
      <w:proofErr w:type="gramStart"/>
      <w:r w:rsidRPr="004A5707">
        <w:rPr>
          <w:rFonts w:hint="eastAsia"/>
        </w:rPr>
        <w:t>刊高引</w:t>
      </w:r>
      <w:proofErr w:type="gramEnd"/>
      <w:r w:rsidRPr="004A5707">
        <w:rPr>
          <w:rFonts w:hint="eastAsia"/>
        </w:rPr>
        <w:t>率的話，再牛X的論文也是難以投中的，因爲這樣的論文用得越多，被踢出C刊陣列的機率就越大。這就讓我們</w:t>
      </w:r>
      <w:proofErr w:type="gramStart"/>
      <w:r w:rsidRPr="004A5707">
        <w:rPr>
          <w:rFonts w:hint="eastAsia"/>
        </w:rPr>
        <w:t>作出</w:t>
      </w:r>
      <w:proofErr w:type="gramEnd"/>
      <w:r w:rsidRPr="004A5707">
        <w:rPr>
          <w:rFonts w:hint="eastAsia"/>
        </w:rPr>
        <w:t>土文獻與古文字研究的學者們受傷不小啊！怎</w:t>
      </w:r>
      <w:proofErr w:type="gramStart"/>
      <w:r w:rsidRPr="004A5707">
        <w:rPr>
          <w:rFonts w:hint="eastAsia"/>
        </w:rPr>
        <w:t>麽</w:t>
      </w:r>
      <w:proofErr w:type="gramEnd"/>
      <w:r w:rsidRPr="004A5707">
        <w:rPr>
          <w:rFonts w:hint="eastAsia"/>
        </w:rPr>
        <w:t>辦呢？尤其是咱們圈</w:t>
      </w:r>
      <w:proofErr w:type="gramStart"/>
      <w:r w:rsidRPr="004A5707">
        <w:rPr>
          <w:rFonts w:hint="eastAsia"/>
        </w:rPr>
        <w:t>內</w:t>
      </w:r>
      <w:proofErr w:type="gramEnd"/>
      <w:r w:rsidRPr="004A5707">
        <w:rPr>
          <w:rFonts w:hint="eastAsia"/>
        </w:rPr>
        <w:t>要畢業的博士生們，要評職的青椒們，怎麽規劃自己的論文投稿呢？我用自己的教訓負責任地告訴大家：第一步，檢討寫好的論文是否有原創，有發明，有問題意識；如果有，進入第二步，</w:t>
      </w:r>
      <w:proofErr w:type="gramStart"/>
      <w:r w:rsidRPr="004A5707">
        <w:rPr>
          <w:rFonts w:hint="eastAsia"/>
        </w:rPr>
        <w:t>將</w:t>
      </w:r>
      <w:proofErr w:type="gramEnd"/>
      <w:r w:rsidRPr="004A5707">
        <w:rPr>
          <w:rFonts w:hint="eastAsia"/>
        </w:rPr>
        <w:t>有原創性的論文根據選題去匹配有過發表類似選題的刊物，依次考慮本圈兒權威刊物，一般C刊，集刊C刊，一般學報和集刊等；第三步，匹配好之</w:t>
      </w:r>
      <w:proofErr w:type="gramStart"/>
      <w:r w:rsidRPr="004A5707">
        <w:rPr>
          <w:rFonts w:hint="eastAsia"/>
        </w:rPr>
        <w:t>後</w:t>
      </w:r>
      <w:proofErr w:type="gramEnd"/>
      <w:r w:rsidRPr="004A5707">
        <w:rPr>
          <w:rFonts w:hint="eastAsia"/>
        </w:rPr>
        <w:t>，根據目標刊物格式修改投稿；第四步，投出去</w:t>
      </w:r>
      <w:proofErr w:type="gramStart"/>
      <w:r w:rsidRPr="004A5707">
        <w:rPr>
          <w:rFonts w:hint="eastAsia"/>
        </w:rPr>
        <w:t>後</w:t>
      </w:r>
      <w:proofErr w:type="gramEnd"/>
      <w:r w:rsidRPr="004A5707">
        <w:rPr>
          <w:rFonts w:hint="eastAsia"/>
        </w:rPr>
        <w:t>，一邊燒高香，一邊再抓緊時間讀書吧。</w:t>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lastRenderedPageBreak/>
        <w:t>4.</w:t>
      </w:r>
      <w:proofErr w:type="gramStart"/>
      <w:r w:rsidRPr="004A5707">
        <w:rPr>
          <w:rFonts w:hint="eastAsia"/>
          <w:b/>
        </w:rPr>
        <w:t>對</w:t>
      </w:r>
      <w:proofErr w:type="gramEnd"/>
      <w:r w:rsidRPr="004A5707">
        <w:rPr>
          <w:rFonts w:hint="eastAsia"/>
          <w:b/>
        </w:rPr>
        <w:t>您迄今爲止的學習和研究影響較大的著作或學者有哪些（或哪幾位）？</w:t>
      </w:r>
    </w:p>
    <w:p w:rsidR="004A5707" w:rsidRPr="004A5707" w:rsidRDefault="004A5707" w:rsidP="004A5707">
      <w:pPr>
        <w:pStyle w:val="aa"/>
        <w:ind w:firstLine="560"/>
      </w:pPr>
      <w:r w:rsidRPr="004A5707">
        <w:rPr>
          <w:rFonts w:hint="eastAsia"/>
        </w:rPr>
        <w:t>牛頓那句老掉牙的名言真</w:t>
      </w:r>
      <w:proofErr w:type="gramStart"/>
      <w:r w:rsidRPr="004A5707">
        <w:rPr>
          <w:rFonts w:hint="eastAsia"/>
        </w:rPr>
        <w:t>真正</w:t>
      </w:r>
      <w:proofErr w:type="gramEnd"/>
      <w:r w:rsidRPr="004A5707">
        <w:rPr>
          <w:rFonts w:hint="eastAsia"/>
        </w:rPr>
        <w:t>正顛撲不破，“我之所以能取得今天的成就，那是因爲我站在巨人的肩膀上”。我雖沒什</w:t>
      </w:r>
      <w:proofErr w:type="gramStart"/>
      <w:r w:rsidRPr="004A5707">
        <w:rPr>
          <w:rFonts w:hint="eastAsia"/>
        </w:rPr>
        <w:t>麽</w:t>
      </w:r>
      <w:proofErr w:type="gramEnd"/>
      <w:r w:rsidRPr="004A5707">
        <w:rPr>
          <w:rFonts w:hint="eastAsia"/>
        </w:rPr>
        <w:t>成就，但各位導師對我傳道授業解惑、向前賢時彥交往問學，以及讀同道的論著，都對我的學術研究産生了巨大的影響。</w:t>
      </w:r>
    </w:p>
    <w:p w:rsidR="004A5707" w:rsidRPr="004A5707" w:rsidRDefault="004A5707" w:rsidP="004A5707">
      <w:pPr>
        <w:pStyle w:val="aa"/>
        <w:ind w:firstLine="560"/>
      </w:pPr>
      <w:r w:rsidRPr="004A5707">
        <w:rPr>
          <w:rFonts w:hint="eastAsia"/>
        </w:rPr>
        <w:t>影響最大的主要是我的</w:t>
      </w:r>
      <w:proofErr w:type="gramStart"/>
      <w:r w:rsidRPr="004A5707">
        <w:rPr>
          <w:rFonts w:hint="eastAsia"/>
        </w:rPr>
        <w:t>幾</w:t>
      </w:r>
      <w:proofErr w:type="gramEnd"/>
      <w:r w:rsidRPr="004A5707">
        <w:rPr>
          <w:rFonts w:hint="eastAsia"/>
        </w:rPr>
        <w:t>位導師和學界前輩。</w:t>
      </w:r>
    </w:p>
    <w:p w:rsidR="004A5707" w:rsidRPr="004A5707" w:rsidRDefault="004A5707" w:rsidP="004A5707">
      <w:pPr>
        <w:pStyle w:val="aa"/>
        <w:ind w:firstLine="560"/>
      </w:pPr>
      <w:r w:rsidRPr="004A5707">
        <w:rPr>
          <w:rFonts w:hint="eastAsia"/>
        </w:rPr>
        <w:t>首先是毛遠明先生。毛師是我大學《古代漢語》課老師、碩士時的</w:t>
      </w:r>
      <w:proofErr w:type="gramStart"/>
      <w:r w:rsidRPr="004A5707">
        <w:rPr>
          <w:rFonts w:hint="eastAsia"/>
        </w:rPr>
        <w:t>導</w:t>
      </w:r>
      <w:proofErr w:type="gramEnd"/>
      <w:r w:rsidRPr="004A5707">
        <w:rPr>
          <w:rFonts w:hint="eastAsia"/>
        </w:rPr>
        <w:t>師，是我步入學術殿堂的領路人，是他爲我埋下了從事學術研究的種子。</w:t>
      </w:r>
    </w:p>
    <w:p w:rsidR="004A5707" w:rsidRPr="004A5707" w:rsidRDefault="004A5707" w:rsidP="004A5707">
      <w:pPr>
        <w:pStyle w:val="aa"/>
        <w:ind w:firstLine="560"/>
      </w:pPr>
      <w:r w:rsidRPr="004A5707">
        <w:rPr>
          <w:rFonts w:hint="eastAsia"/>
        </w:rPr>
        <w:t>毛師常說的一句話是：“做任何研究都需要</w:t>
      </w:r>
      <w:proofErr w:type="gramStart"/>
      <w:r w:rsidRPr="004A5707">
        <w:rPr>
          <w:rFonts w:hint="eastAsia"/>
        </w:rPr>
        <w:t>兩</w:t>
      </w:r>
      <w:proofErr w:type="gramEnd"/>
      <w:r w:rsidRPr="004A5707">
        <w:rPr>
          <w:rFonts w:hint="eastAsia"/>
        </w:rPr>
        <w:t>條腿走路，一條是理論，一條是材料。”毛師解釋說：“理論是指前人</w:t>
      </w:r>
      <w:proofErr w:type="gramStart"/>
      <w:r w:rsidRPr="004A5707">
        <w:rPr>
          <w:rFonts w:hint="eastAsia"/>
        </w:rPr>
        <w:t>對</w:t>
      </w:r>
      <w:proofErr w:type="gramEnd"/>
      <w:r w:rsidRPr="004A5707">
        <w:rPr>
          <w:rFonts w:hint="eastAsia"/>
        </w:rPr>
        <w:t>相關研究領域的規律和方法論的總結，材料是典藉，是文獻，是古人留下的原始文字。”這是毛師在我研究生入學時與我正式談話時說的第一句話，我時常咀嚼玩味，確實感到無論從事出土文獻與古文字研究的哪個方面，都很適用。這句話既是毛師治學的方法論，也是他多年研究的經驗總結。</w:t>
      </w:r>
    </w:p>
    <w:p w:rsidR="004A5707" w:rsidRPr="004A5707" w:rsidRDefault="004A5707" w:rsidP="004A5707">
      <w:pPr>
        <w:pStyle w:val="aa"/>
        <w:ind w:firstLine="560"/>
      </w:pPr>
      <w:r w:rsidRPr="004A5707">
        <w:rPr>
          <w:rFonts w:hint="eastAsia"/>
        </w:rPr>
        <w:t>毛師的勤奮也是催我奮進的原</w:t>
      </w:r>
      <w:proofErr w:type="gramStart"/>
      <w:r w:rsidRPr="004A5707">
        <w:rPr>
          <w:rFonts w:hint="eastAsia"/>
        </w:rPr>
        <w:t>動</w:t>
      </w:r>
      <w:proofErr w:type="gramEnd"/>
      <w:r w:rsidRPr="004A5707">
        <w:rPr>
          <w:rFonts w:hint="eastAsia"/>
        </w:rPr>
        <w:t>力。無論何時何地，毛師都惜時如金，讀</w:t>
      </w:r>
      <w:proofErr w:type="gramStart"/>
      <w:r w:rsidRPr="004A5707">
        <w:rPr>
          <w:rFonts w:hint="eastAsia"/>
        </w:rPr>
        <w:t>書</w:t>
      </w:r>
      <w:proofErr w:type="gramEnd"/>
      <w:r w:rsidRPr="004A5707">
        <w:rPr>
          <w:rFonts w:hint="eastAsia"/>
        </w:rPr>
        <w:t>、寫作和上課就是他的全部生活。毛師是1998年調入西</w:t>
      </w:r>
      <w:r w:rsidRPr="004A5707">
        <w:rPr>
          <w:rFonts w:hint="eastAsia"/>
        </w:rPr>
        <w:lastRenderedPageBreak/>
        <w:t>南師大（現西南大學）之</w:t>
      </w:r>
      <w:proofErr w:type="gramStart"/>
      <w:r w:rsidRPr="004A5707">
        <w:rPr>
          <w:rFonts w:hint="eastAsia"/>
        </w:rPr>
        <w:t>後</w:t>
      </w:r>
      <w:proofErr w:type="gramEnd"/>
      <w:r w:rsidRPr="004A5707">
        <w:rPr>
          <w:rFonts w:hint="eastAsia"/>
        </w:rPr>
        <w:t>才從事出土文獻研究的，至2017年去世，在他人生中的最後二十年裏，才轉入碑刻文獻整理與異體字研究，已出版專著6部：《漢魏六朝碑刻校注》（2008）、《漢魏六朝碑刻總目提要》（2009）、《碑刻文獻學通論》（2009）、《漢魏六朝石刻異體字研究》（2012）、《漢魏六朝石刻異體字典》（2014）、《西南大學新藏石刻拓本匯釋》（2019）。已交出版社，</w:t>
      </w:r>
      <w:proofErr w:type="gramStart"/>
      <w:r w:rsidRPr="004A5707">
        <w:rPr>
          <w:rFonts w:hint="eastAsia"/>
        </w:rPr>
        <w:t>待版3部</w:t>
      </w:r>
      <w:proofErr w:type="gramEnd"/>
      <w:r w:rsidRPr="004A5707">
        <w:rPr>
          <w:rFonts w:hint="eastAsia"/>
        </w:rPr>
        <w:t>：《漢魏六朝碑刻集釋》（中華</w:t>
      </w:r>
      <w:proofErr w:type="gramStart"/>
      <w:r w:rsidRPr="004A5707">
        <w:rPr>
          <w:rFonts w:hint="eastAsia"/>
        </w:rPr>
        <w:t>書</w:t>
      </w:r>
      <w:proofErr w:type="gramEnd"/>
      <w:r w:rsidRPr="004A5707">
        <w:rPr>
          <w:rFonts w:hint="eastAsia"/>
        </w:rPr>
        <w:t>局）、《歷代石刻總目提要（漢至五代）》（西南師大出版社）、《西南大學新藏墓誌集釋》（鳳凰出版社）。二十年裏發表學術論文近百篇，完成</w:t>
      </w:r>
      <w:proofErr w:type="gramStart"/>
      <w:r w:rsidRPr="004A5707">
        <w:rPr>
          <w:rFonts w:hint="eastAsia"/>
        </w:rPr>
        <w:t>專</w:t>
      </w:r>
      <w:proofErr w:type="gramEnd"/>
      <w:r w:rsidRPr="004A5707">
        <w:rPr>
          <w:rFonts w:hint="eastAsia"/>
        </w:rPr>
        <w:t>著9部，在咱們圈兒也算是高産吧。遺憾的是，毛師終因積</w:t>
      </w:r>
      <w:proofErr w:type="gramStart"/>
      <w:r w:rsidRPr="004A5707">
        <w:rPr>
          <w:rFonts w:hint="eastAsia"/>
        </w:rPr>
        <w:t>勞</w:t>
      </w:r>
      <w:proofErr w:type="gramEnd"/>
      <w:r w:rsidRPr="004A5707">
        <w:rPr>
          <w:rFonts w:hint="eastAsia"/>
        </w:rPr>
        <w:t>成疾，遺憾離去，“此情可待成追憶，只是當時已惘然”……</w:t>
      </w:r>
    </w:p>
    <w:p w:rsidR="004A5707" w:rsidRPr="004A5707" w:rsidRDefault="004A5707" w:rsidP="004A5707">
      <w:pPr>
        <w:pStyle w:val="aa"/>
        <w:ind w:firstLine="560"/>
        <w:jc w:val="center"/>
      </w:pPr>
      <w:r w:rsidRPr="004A5707">
        <w:rPr>
          <w:noProof/>
        </w:rPr>
        <w:drawing>
          <wp:inline distT="0" distB="0" distL="0" distR="0">
            <wp:extent cx="5274310" cy="3512820"/>
            <wp:effectExtent l="0" t="0" r="2540" b="0"/>
            <wp:docPr id="13" name="图片 13" descr="微信图片_2020080715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微信图片_202008071525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512820"/>
                    </a:xfrm>
                    <a:prstGeom prst="rect">
                      <a:avLst/>
                    </a:prstGeom>
                    <a:noFill/>
                    <a:ln>
                      <a:noFill/>
                    </a:ln>
                  </pic:spPr>
                </pic:pic>
              </a:graphicData>
            </a:graphic>
          </wp:inline>
        </w:drawing>
      </w:r>
    </w:p>
    <w:p w:rsidR="00D95097" w:rsidRDefault="00D95097" w:rsidP="00D95097">
      <w:pPr>
        <w:pStyle w:val="aa"/>
        <w:ind w:firstLine="560"/>
        <w:jc w:val="center"/>
      </w:pPr>
      <w:r>
        <w:lastRenderedPageBreak/>
        <w:t>毛遠</w:t>
      </w:r>
      <w:proofErr w:type="gramStart"/>
      <w:r>
        <w:t>明教授</w:t>
      </w:r>
      <w:proofErr w:type="gramEnd"/>
      <w:r>
        <w:t>巴黎街頭留影，李發攝，2012年8月</w:t>
      </w:r>
    </w:p>
    <w:p w:rsidR="00D95097" w:rsidRDefault="00D95097" w:rsidP="004A5707">
      <w:pPr>
        <w:pStyle w:val="aa"/>
        <w:ind w:firstLine="560"/>
      </w:pPr>
    </w:p>
    <w:p w:rsidR="004A5707" w:rsidRPr="004A5707" w:rsidRDefault="004A5707" w:rsidP="004A5707">
      <w:pPr>
        <w:pStyle w:val="aa"/>
        <w:ind w:firstLine="560"/>
      </w:pPr>
      <w:bookmarkStart w:id="1" w:name="_GoBack"/>
      <w:bookmarkEnd w:id="1"/>
      <w:r w:rsidRPr="004A5707">
        <w:rPr>
          <w:rFonts w:hint="eastAsia"/>
        </w:rPr>
        <w:t>其次是喻遂生先生。喻師是奠定我學術人格、</w:t>
      </w:r>
      <w:proofErr w:type="gramStart"/>
      <w:r w:rsidRPr="004A5707">
        <w:rPr>
          <w:rFonts w:hint="eastAsia"/>
        </w:rPr>
        <w:t>參</w:t>
      </w:r>
      <w:proofErr w:type="gramEnd"/>
      <w:r w:rsidRPr="004A5707">
        <w:rPr>
          <w:rFonts w:hint="eastAsia"/>
        </w:rPr>
        <w:t>與我學術生命的導師。跟隨喻師學習和工作的時間最長，接觸的機</w:t>
      </w:r>
      <w:proofErr w:type="gramStart"/>
      <w:r w:rsidRPr="004A5707">
        <w:rPr>
          <w:rFonts w:hint="eastAsia"/>
        </w:rPr>
        <w:t>會</w:t>
      </w:r>
      <w:proofErr w:type="gramEnd"/>
      <w:r w:rsidRPr="004A5707">
        <w:rPr>
          <w:rFonts w:hint="eastAsia"/>
        </w:rPr>
        <w:t>也多，對我的影響也最大。</w:t>
      </w:r>
    </w:p>
    <w:p w:rsidR="004A5707" w:rsidRPr="004A5707" w:rsidRDefault="004A5707" w:rsidP="004A5707">
      <w:pPr>
        <w:pStyle w:val="aa"/>
        <w:ind w:firstLine="560"/>
      </w:pPr>
      <w:r w:rsidRPr="004A5707">
        <w:rPr>
          <w:rFonts w:hint="eastAsia"/>
        </w:rPr>
        <w:t>學術研究上，我印象最深的是，他告訴我說做研究，選</w:t>
      </w:r>
      <w:proofErr w:type="gramStart"/>
      <w:r w:rsidRPr="004A5707">
        <w:rPr>
          <w:rFonts w:hint="eastAsia"/>
        </w:rPr>
        <w:t>對</w:t>
      </w:r>
      <w:proofErr w:type="gramEnd"/>
      <w:r w:rsidRPr="004A5707">
        <w:rPr>
          <w:rFonts w:hint="eastAsia"/>
        </w:rPr>
        <w:t>一個合適的方向最重要。他以我熟悉的身邊學者</w:t>
      </w:r>
      <w:proofErr w:type="gramStart"/>
      <w:r w:rsidRPr="004A5707">
        <w:rPr>
          <w:rFonts w:hint="eastAsia"/>
        </w:rPr>
        <w:t>從</w:t>
      </w:r>
      <w:proofErr w:type="gramEnd"/>
      <w:r w:rsidRPr="004A5707">
        <w:rPr>
          <w:rFonts w:hint="eastAsia"/>
        </w:rPr>
        <w:t>正反兩方面給我舉例，讓我懂得博士選題的重要。記得當時我心血</w:t>
      </w:r>
      <w:proofErr w:type="gramStart"/>
      <w:r w:rsidRPr="004A5707">
        <w:rPr>
          <w:rFonts w:hint="eastAsia"/>
        </w:rPr>
        <w:t>來</w:t>
      </w:r>
      <w:proofErr w:type="gramEnd"/>
      <w:r w:rsidRPr="004A5707">
        <w:rPr>
          <w:rFonts w:hint="eastAsia"/>
        </w:rPr>
        <w:t>潮，時常想些題目滿心歡喜地去向他匯報，經他一番分析後往往都被我自己否定了，後來的“軍事刻辭”問題也不甚滿意，但因爲獲得資助立項，也只好硬着頭皮做下去了。喻師在北大中文系接受了語言學的良好訓練，因此，他的甲金文研究往往</w:t>
      </w:r>
      <w:proofErr w:type="gramStart"/>
      <w:r w:rsidRPr="004A5707">
        <w:rPr>
          <w:rFonts w:hint="eastAsia"/>
        </w:rPr>
        <w:t>從</w:t>
      </w:r>
      <w:proofErr w:type="gramEnd"/>
      <w:r w:rsidRPr="004A5707">
        <w:rPr>
          <w:rFonts w:hint="eastAsia"/>
        </w:rPr>
        <w:t>語法入手，去理解辭義，檢驗前人的考釋成果。如近年發表的《語法研究與卜辭訓釋》就是喻師這一方面的代表成果，該文</w:t>
      </w:r>
      <w:proofErr w:type="gramStart"/>
      <w:r w:rsidRPr="004A5707">
        <w:rPr>
          <w:rFonts w:hint="eastAsia"/>
        </w:rPr>
        <w:t>從</w:t>
      </w:r>
      <w:proofErr w:type="gramEnd"/>
      <w:r w:rsidRPr="004A5707">
        <w:rPr>
          <w:rFonts w:hint="eastAsia"/>
        </w:rPr>
        <w:t>甲金文數量詞組合方式的系統性角度去觀照“十月一”式結構，對前人泐畫、衍文、兆序、</w:t>
      </w:r>
      <w:proofErr w:type="gramStart"/>
      <w:r w:rsidRPr="004A5707">
        <w:rPr>
          <w:rFonts w:hint="eastAsia"/>
        </w:rPr>
        <w:t>重益</w:t>
      </w:r>
      <w:proofErr w:type="gramEnd"/>
      <w:r w:rsidRPr="004A5707">
        <w:rPr>
          <w:rFonts w:hint="eastAsia"/>
        </w:rPr>
        <w:t>符號、日子等五種說法進行了檢討和否定；又利用否定式雙賓語句代詞賓語前置的規律，檢討“稟我旅”“</w:t>
      </w:r>
      <w:proofErr w:type="gramStart"/>
      <w:r w:rsidRPr="004A5707">
        <w:rPr>
          <w:rFonts w:hint="eastAsia"/>
        </w:rPr>
        <w:t>不我其</w:t>
      </w:r>
      <w:proofErr w:type="gramEnd"/>
      <w:r w:rsidRPr="004A5707">
        <w:rPr>
          <w:rFonts w:hint="eastAsia"/>
        </w:rPr>
        <w:t>受佑”“它（害）我年”“來我馬”的已有解釋；還利用</w:t>
      </w:r>
      <w:proofErr w:type="gramStart"/>
      <w:r w:rsidRPr="004A5707">
        <w:rPr>
          <w:rFonts w:hint="eastAsia"/>
        </w:rPr>
        <w:t>動</w:t>
      </w:r>
      <w:proofErr w:type="gramEnd"/>
      <w:r w:rsidRPr="004A5707">
        <w:rPr>
          <w:rFonts w:hint="eastAsia"/>
        </w:rPr>
        <w:t>詞和</w:t>
      </w:r>
      <w:proofErr w:type="gramStart"/>
      <w:r w:rsidRPr="004A5707">
        <w:rPr>
          <w:rFonts w:hint="eastAsia"/>
        </w:rPr>
        <w:t>介</w:t>
      </w:r>
      <w:proofErr w:type="gramEnd"/>
      <w:r w:rsidRPr="004A5707">
        <w:rPr>
          <w:rFonts w:hint="eastAsia"/>
        </w:rPr>
        <w:t>詞的爲動用法，討論學界對“禦婦鼠妣己”“禦婦鼠子于妣己”</w:t>
      </w:r>
      <w:r w:rsidRPr="004A5707">
        <w:rPr>
          <w:rFonts w:hint="eastAsia"/>
        </w:rPr>
        <w:lastRenderedPageBreak/>
        <w:t>“禦婦好于父乙”“侑于婦”等辭例的訓釋。喻師研究甲骨文語</w:t>
      </w:r>
      <w:proofErr w:type="gramStart"/>
      <w:r w:rsidRPr="004A5707">
        <w:rPr>
          <w:rFonts w:hint="eastAsia"/>
        </w:rPr>
        <w:t>法突出系</w:t>
      </w:r>
      <w:proofErr w:type="gramEnd"/>
      <w:r w:rsidRPr="004A5707">
        <w:rPr>
          <w:rFonts w:hint="eastAsia"/>
        </w:rPr>
        <w:t>統觀，這方面的代表作是《甲骨文單個祭祀動詞句的轉換和衍生》《甲骨文三賓語句研究》等。</w:t>
      </w:r>
    </w:p>
    <w:p w:rsidR="004A5707" w:rsidRPr="004A5707" w:rsidRDefault="004A5707" w:rsidP="004A5707">
      <w:pPr>
        <w:pStyle w:val="aa"/>
        <w:ind w:firstLine="560"/>
      </w:pPr>
      <w:r w:rsidRPr="004A5707">
        <w:rPr>
          <w:rFonts w:hint="eastAsia"/>
        </w:rPr>
        <w:t>教學、指</w:t>
      </w:r>
      <w:proofErr w:type="gramStart"/>
      <w:r w:rsidRPr="004A5707">
        <w:rPr>
          <w:rFonts w:hint="eastAsia"/>
        </w:rPr>
        <w:t>導</w:t>
      </w:r>
      <w:proofErr w:type="gramEnd"/>
      <w:r w:rsidRPr="004A5707">
        <w:rPr>
          <w:rFonts w:hint="eastAsia"/>
        </w:rPr>
        <w:t>研究生和行政管理工作上，喻師一絲不苟，兢兢業業。他任所長時，我是辦公室秘</w:t>
      </w:r>
      <w:proofErr w:type="gramStart"/>
      <w:r w:rsidRPr="004A5707">
        <w:rPr>
          <w:rFonts w:hint="eastAsia"/>
        </w:rPr>
        <w:t>書</w:t>
      </w:r>
      <w:proofErr w:type="gramEnd"/>
      <w:r w:rsidRPr="004A5707">
        <w:rPr>
          <w:rFonts w:hint="eastAsia"/>
        </w:rPr>
        <w:t>，我見證和參與了由他領導的學科規劃和重點學科申報、一級學科博士點申報、博士後流動站申報等工作。那</w:t>
      </w:r>
      <w:proofErr w:type="gramStart"/>
      <w:r w:rsidRPr="004A5707">
        <w:rPr>
          <w:rFonts w:hint="eastAsia"/>
        </w:rPr>
        <w:t>幾</w:t>
      </w:r>
      <w:proofErr w:type="gramEnd"/>
      <w:r w:rsidRPr="004A5707">
        <w:rPr>
          <w:rFonts w:hint="eastAsia"/>
        </w:rPr>
        <w:t>年也是所裏研究生招生指標多、導師少的階段，如</w:t>
      </w:r>
      <w:r w:rsidRPr="004A5707">
        <w:t>2012</w:t>
      </w:r>
      <w:r w:rsidRPr="004A5707">
        <w:rPr>
          <w:rFonts w:hint="eastAsia"/>
        </w:rPr>
        <w:t>年，喻師就有</w:t>
      </w:r>
      <w:r w:rsidRPr="004A5707">
        <w:t>2</w:t>
      </w:r>
      <w:r w:rsidRPr="004A5707">
        <w:rPr>
          <w:rFonts w:hint="eastAsia"/>
        </w:rPr>
        <w:t>名博士、</w:t>
      </w:r>
      <w:r w:rsidRPr="004A5707">
        <w:t>10</w:t>
      </w:r>
      <w:r w:rsidRPr="004A5707">
        <w:rPr>
          <w:rFonts w:hint="eastAsia"/>
        </w:rPr>
        <w:t>名碩士同時畢業，可以想見，在指導學生論文選題、幫助修改論文中要付出多少心血！</w:t>
      </w:r>
    </w:p>
    <w:p w:rsidR="004A5707" w:rsidRPr="004A5707" w:rsidRDefault="004A5707" w:rsidP="004A5707">
      <w:pPr>
        <w:pStyle w:val="aa"/>
        <w:ind w:firstLine="560"/>
      </w:pPr>
      <w:r w:rsidRPr="004A5707">
        <w:rPr>
          <w:rFonts w:hint="eastAsia"/>
        </w:rPr>
        <w:t>喻師是一個特別低調的人，事必躬親，卻居功不自傲，這種閃光的人格魅力始終激</w:t>
      </w:r>
      <w:proofErr w:type="gramStart"/>
      <w:r w:rsidRPr="004A5707">
        <w:rPr>
          <w:rFonts w:hint="eastAsia"/>
        </w:rPr>
        <w:t>勵着</w:t>
      </w:r>
      <w:proofErr w:type="gramEnd"/>
      <w:r w:rsidRPr="004A5707">
        <w:rPr>
          <w:rFonts w:hint="eastAsia"/>
        </w:rPr>
        <w:t>我成爲一名熱愛科研，又甘爲人梯的優秀導師。</w:t>
      </w:r>
    </w:p>
    <w:p w:rsidR="004A5707" w:rsidRPr="004A5707" w:rsidRDefault="004A5707" w:rsidP="004A5707">
      <w:pPr>
        <w:pStyle w:val="aa"/>
        <w:ind w:firstLine="560"/>
        <w:jc w:val="center"/>
      </w:pPr>
      <w:r w:rsidRPr="004A5707">
        <w:rPr>
          <w:noProof/>
        </w:rPr>
        <w:drawing>
          <wp:inline distT="0" distB="0" distL="0" distR="0">
            <wp:extent cx="1866900" cy="2495550"/>
            <wp:effectExtent l="0" t="0" r="0" b="0"/>
            <wp:docPr id="12" name="图片 12" descr="喻師赴人民大會堂參加紀念甲骨文發現120週年座談會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喻師赴人民大會堂參加紀念甲骨文發現120週年座談會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6900" cy="2495550"/>
                    </a:xfrm>
                    <a:prstGeom prst="rect">
                      <a:avLst/>
                    </a:prstGeom>
                    <a:noFill/>
                    <a:ln>
                      <a:noFill/>
                    </a:ln>
                  </pic:spPr>
                </pic:pic>
              </a:graphicData>
            </a:graphic>
          </wp:inline>
        </w:drawing>
      </w:r>
    </w:p>
    <w:p w:rsidR="004A5707" w:rsidRPr="004A5707" w:rsidRDefault="004A5707" w:rsidP="004A5707">
      <w:pPr>
        <w:pStyle w:val="aa"/>
        <w:ind w:firstLine="560"/>
        <w:jc w:val="center"/>
      </w:pPr>
      <w:r w:rsidRPr="004A5707">
        <w:rPr>
          <w:rFonts w:hint="eastAsia"/>
        </w:rPr>
        <w:t>喻遂生教授</w:t>
      </w:r>
      <w:proofErr w:type="gramStart"/>
      <w:r w:rsidRPr="004A5707">
        <w:rPr>
          <w:rFonts w:hint="eastAsia"/>
        </w:rPr>
        <w:t>參</w:t>
      </w:r>
      <w:proofErr w:type="gramEnd"/>
      <w:r w:rsidRPr="004A5707">
        <w:rPr>
          <w:rFonts w:hint="eastAsia"/>
        </w:rPr>
        <w:t>加紀念甲骨文發現</w:t>
      </w:r>
      <w:r w:rsidRPr="004A5707">
        <w:t>120</w:t>
      </w:r>
      <w:r w:rsidRPr="004A5707">
        <w:rPr>
          <w:rFonts w:hint="eastAsia"/>
        </w:rPr>
        <w:t>周年紀念活動留影</w:t>
      </w:r>
    </w:p>
    <w:p w:rsidR="004A5707" w:rsidRPr="004A5707" w:rsidRDefault="004A5707" w:rsidP="004A5707">
      <w:pPr>
        <w:pStyle w:val="aa"/>
        <w:ind w:firstLine="560"/>
      </w:pPr>
      <w:r w:rsidRPr="004A5707">
        <w:rPr>
          <w:rFonts w:hint="eastAsia"/>
        </w:rPr>
        <w:t>此外，我</w:t>
      </w:r>
      <w:proofErr w:type="gramStart"/>
      <w:r w:rsidRPr="004A5707">
        <w:rPr>
          <w:rFonts w:hint="eastAsia"/>
        </w:rPr>
        <w:t>從</w:t>
      </w:r>
      <w:proofErr w:type="gramEnd"/>
      <w:r w:rsidRPr="004A5707">
        <w:rPr>
          <w:rFonts w:hint="eastAsia"/>
        </w:rPr>
        <w:t>事博士後期間的合作導師向仲懷先生和在加州大學洛</w:t>
      </w:r>
      <w:r w:rsidRPr="004A5707">
        <w:rPr>
          <w:rFonts w:hint="eastAsia"/>
        </w:rPr>
        <w:lastRenderedPageBreak/>
        <w:t>杉磯校區訪學期間的合作導師羅泰先生，也都對我的學術研究産生了重要的影響，但因爲兩位老師都不在咱們出土文獻與古文字研究圈內，我這裏就不向大家作介紹了。</w:t>
      </w:r>
    </w:p>
    <w:p w:rsidR="004A5707" w:rsidRPr="004A5707" w:rsidRDefault="004A5707" w:rsidP="004A5707">
      <w:pPr>
        <w:pStyle w:val="aa"/>
        <w:ind w:firstLine="560"/>
      </w:pPr>
      <w:r w:rsidRPr="004A5707">
        <w:rPr>
          <w:rFonts w:hint="eastAsia"/>
        </w:rPr>
        <w:t>再談</w:t>
      </w:r>
      <w:proofErr w:type="gramStart"/>
      <w:r w:rsidRPr="004A5707">
        <w:rPr>
          <w:rFonts w:hint="eastAsia"/>
        </w:rPr>
        <w:t>兩</w:t>
      </w:r>
      <w:proofErr w:type="gramEnd"/>
      <w:r w:rsidRPr="004A5707">
        <w:rPr>
          <w:rFonts w:hint="eastAsia"/>
        </w:rPr>
        <w:t>位在甲骨學研究和文字考釋方面對我啓迪最多的先生。</w:t>
      </w:r>
    </w:p>
    <w:p w:rsidR="004A5707" w:rsidRPr="004A5707" w:rsidRDefault="004A5707" w:rsidP="004A5707">
      <w:pPr>
        <w:pStyle w:val="aa"/>
        <w:ind w:firstLine="560"/>
      </w:pPr>
      <w:r w:rsidRPr="004A5707">
        <w:rPr>
          <w:rFonts w:hint="eastAsia"/>
        </w:rPr>
        <w:t>一是黃天</w:t>
      </w:r>
      <w:proofErr w:type="gramStart"/>
      <w:r w:rsidRPr="004A5707">
        <w:rPr>
          <w:rFonts w:hint="eastAsia"/>
        </w:rPr>
        <w:t>樹</w:t>
      </w:r>
      <w:proofErr w:type="gramEnd"/>
      <w:r w:rsidRPr="004A5707">
        <w:rPr>
          <w:rFonts w:hint="eastAsia"/>
        </w:rPr>
        <w:t>先生。黃先生的成名作是他的博士論文《殷墟王卜辭的分類與斷代》，這是當下及今</w:t>
      </w:r>
      <w:proofErr w:type="gramStart"/>
      <w:r w:rsidRPr="004A5707">
        <w:rPr>
          <w:rFonts w:hint="eastAsia"/>
        </w:rPr>
        <w:t>後</w:t>
      </w:r>
      <w:proofErr w:type="gramEnd"/>
      <w:r w:rsidRPr="004A5707">
        <w:rPr>
          <w:rFonts w:hint="eastAsia"/>
        </w:rPr>
        <w:t>甲骨學研究者的案頭必備。首先，該文選題是甲骨學研究</w:t>
      </w:r>
      <w:proofErr w:type="gramStart"/>
      <w:r w:rsidRPr="004A5707">
        <w:rPr>
          <w:rFonts w:hint="eastAsia"/>
        </w:rPr>
        <w:t>最</w:t>
      </w:r>
      <w:proofErr w:type="gramEnd"/>
      <w:r w:rsidRPr="004A5707">
        <w:rPr>
          <w:rFonts w:hint="eastAsia"/>
        </w:rPr>
        <w:t>核心的點之一，任何甲骨文研究者都無法回避。其次，該文</w:t>
      </w:r>
      <w:proofErr w:type="gramStart"/>
      <w:r w:rsidRPr="004A5707">
        <w:rPr>
          <w:rFonts w:hint="eastAsia"/>
        </w:rPr>
        <w:t>對</w:t>
      </w:r>
      <w:proofErr w:type="gramEnd"/>
      <w:r w:rsidRPr="004A5707">
        <w:rPr>
          <w:rFonts w:hint="eastAsia"/>
        </w:rPr>
        <w:t>殷墟王卜辭進行字體分類，接着按類介紹片數、出土情況、材質情況、文例特點、書體風格、字體特點、標凖片舉例，再分析討論其時代，往往從稱謂、貞人、事類等諸多角度去確定。其行文邏輯</w:t>
      </w:r>
      <w:proofErr w:type="gramStart"/>
      <w:r w:rsidRPr="004A5707">
        <w:rPr>
          <w:rFonts w:hint="eastAsia"/>
        </w:rPr>
        <w:t>嚴</w:t>
      </w:r>
      <w:proofErr w:type="gramEnd"/>
      <w:r w:rsidRPr="004A5707">
        <w:rPr>
          <w:rFonts w:hint="eastAsia"/>
        </w:rPr>
        <w:t>密、圖文並茂，讀起來令人暢快又易於理解。第三，該文搜集資料詳實，</w:t>
      </w:r>
      <w:proofErr w:type="gramStart"/>
      <w:r w:rsidRPr="004A5707">
        <w:rPr>
          <w:rFonts w:hint="eastAsia"/>
        </w:rPr>
        <w:t>摹</w:t>
      </w:r>
      <w:proofErr w:type="gramEnd"/>
      <w:r w:rsidRPr="004A5707">
        <w:rPr>
          <w:rFonts w:hint="eastAsia"/>
        </w:rPr>
        <w:t>寫功夫爐火純青，背後凝聚了先生所下的艱深功夫，同時體現出心思縝密的學術品質和嚴謹求實的治學態度。因此，常讀常新，百讀不厭。先生的</w:t>
      </w:r>
      <w:proofErr w:type="gramStart"/>
      <w:r w:rsidRPr="004A5707">
        <w:rPr>
          <w:rFonts w:hint="eastAsia"/>
        </w:rPr>
        <w:t>兩</w:t>
      </w:r>
      <w:proofErr w:type="gramEnd"/>
      <w:r w:rsidRPr="004A5707">
        <w:rPr>
          <w:rFonts w:hint="eastAsia"/>
        </w:rPr>
        <w:t>本論文集和主編的系列拼合集（已出五冊）出版後都惠賜於我，這都是我研習的主要對象，我雖未能成爲入室弟子，但我的三名碩士生曉曉、亞帥、倫強現都在黃先生門下問學。所以嘛，黃先生</w:t>
      </w:r>
      <w:proofErr w:type="gramStart"/>
      <w:r w:rsidRPr="004A5707">
        <w:rPr>
          <w:rFonts w:hint="eastAsia"/>
        </w:rPr>
        <w:t>對</w:t>
      </w:r>
      <w:proofErr w:type="gramEnd"/>
      <w:r w:rsidRPr="004A5707">
        <w:rPr>
          <w:rFonts w:hint="eastAsia"/>
        </w:rPr>
        <w:t>我的甲骨學研究自然影響很深遠吶。</w:t>
      </w:r>
    </w:p>
    <w:p w:rsidR="004A5707" w:rsidRPr="004A5707" w:rsidRDefault="004A5707" w:rsidP="004A5707">
      <w:pPr>
        <w:pStyle w:val="aa"/>
        <w:ind w:firstLine="560"/>
        <w:jc w:val="center"/>
      </w:pPr>
      <w:r w:rsidRPr="004A5707">
        <w:rPr>
          <w:noProof/>
        </w:rPr>
        <w:lastRenderedPageBreak/>
        <w:drawing>
          <wp:inline distT="0" distB="0" distL="0" distR="0">
            <wp:extent cx="2076450" cy="3695700"/>
            <wp:effectExtent l="0" t="0" r="0" b="0"/>
            <wp:docPr id="11" name="图片 11" descr="996a14283f63b81ef30ae728864c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996a14283f63b81ef30ae728864c3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3695700"/>
                    </a:xfrm>
                    <a:prstGeom prst="rect">
                      <a:avLst/>
                    </a:prstGeom>
                    <a:noFill/>
                    <a:ln>
                      <a:noFill/>
                    </a:ln>
                  </pic:spPr>
                </pic:pic>
              </a:graphicData>
            </a:graphic>
          </wp:inline>
        </w:drawing>
      </w:r>
      <w:r w:rsidRPr="004A5707">
        <w:rPr>
          <w:noProof/>
        </w:rPr>
        <w:drawing>
          <wp:inline distT="0" distB="0" distL="0" distR="0">
            <wp:extent cx="2085975" cy="3705225"/>
            <wp:effectExtent l="0" t="0" r="9525" b="9525"/>
            <wp:docPr id="10" name="图片 10" descr="e14425a7ab6782c5d6a505447e64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e14425a7ab6782c5d6a505447e648a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3705225"/>
                    </a:xfrm>
                    <a:prstGeom prst="rect">
                      <a:avLst/>
                    </a:prstGeom>
                    <a:noFill/>
                    <a:ln>
                      <a:noFill/>
                    </a:ln>
                  </pic:spPr>
                </pic:pic>
              </a:graphicData>
            </a:graphic>
          </wp:inline>
        </w:drawing>
      </w:r>
    </w:p>
    <w:p w:rsidR="004A5707" w:rsidRPr="004A5707" w:rsidRDefault="004A5707" w:rsidP="004A5707">
      <w:pPr>
        <w:pStyle w:val="aa"/>
        <w:ind w:firstLine="560"/>
        <w:jc w:val="center"/>
      </w:pPr>
      <w:r w:rsidRPr="004A5707">
        <w:rPr>
          <w:noProof/>
        </w:rPr>
        <w:drawing>
          <wp:inline distT="0" distB="0" distL="0" distR="0">
            <wp:extent cx="1371600" cy="1828800"/>
            <wp:effectExtent l="0" t="0" r="0" b="0"/>
            <wp:docPr id="9" name="图片 9" descr="b1a39c0ce7cc0fe9e7f52b1074b8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b1a39c0ce7cc0fe9e7f52b1074b832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inline>
        </w:drawing>
      </w:r>
    </w:p>
    <w:p w:rsidR="004A5707" w:rsidRPr="004A5707" w:rsidRDefault="004A5707" w:rsidP="004A5707">
      <w:pPr>
        <w:pStyle w:val="aa"/>
        <w:ind w:firstLine="560"/>
      </w:pPr>
      <w:r w:rsidRPr="004A5707">
        <w:rPr>
          <w:rFonts w:hint="eastAsia"/>
        </w:rPr>
        <w:t>與黃門六君子合影，長春，2018年10月</w:t>
      </w:r>
    </w:p>
    <w:p w:rsidR="004A5707" w:rsidRPr="004A5707" w:rsidRDefault="004A5707" w:rsidP="004A5707">
      <w:pPr>
        <w:pStyle w:val="aa"/>
        <w:ind w:firstLine="560"/>
      </w:pPr>
      <w:r w:rsidRPr="004A5707">
        <w:rPr>
          <w:rFonts w:hint="eastAsia"/>
        </w:rPr>
        <w:t>二是</w:t>
      </w:r>
      <w:proofErr w:type="gramStart"/>
      <w:r w:rsidRPr="004A5707">
        <w:rPr>
          <w:rFonts w:hint="eastAsia"/>
        </w:rPr>
        <w:t>劉</w:t>
      </w:r>
      <w:proofErr w:type="gramEnd"/>
      <w:r w:rsidRPr="004A5707">
        <w:rPr>
          <w:rFonts w:hint="eastAsia"/>
        </w:rPr>
        <w:t>釗先生。</w:t>
      </w:r>
      <w:proofErr w:type="gramStart"/>
      <w:r w:rsidRPr="004A5707">
        <w:rPr>
          <w:rFonts w:hint="eastAsia"/>
        </w:rPr>
        <w:t>劉</w:t>
      </w:r>
      <w:proofErr w:type="gramEnd"/>
      <w:r w:rsidRPr="004A5707">
        <w:rPr>
          <w:rFonts w:hint="eastAsia"/>
        </w:rPr>
        <w:t>先生的碩士論文《卜辭所見殷代的軍事活動》成了我研究甲骨軍事刻辭的起點，博士論文《古文字構形研究》（修訂出版時改爲《古文字構形學》）則是構建我對古文字形體結構認識的理論框架，博士論文中的古文字考釋字例及三本論文集中所收古文字考釋的成果都是我學習文字考釋的範文。因此，先生的論著</w:t>
      </w:r>
      <w:proofErr w:type="gramStart"/>
      <w:r w:rsidRPr="004A5707">
        <w:rPr>
          <w:rFonts w:hint="eastAsia"/>
        </w:rPr>
        <w:t>於</w:t>
      </w:r>
      <w:proofErr w:type="gramEnd"/>
      <w:r w:rsidRPr="004A5707">
        <w:rPr>
          <w:rFonts w:hint="eastAsia"/>
        </w:rPr>
        <w:t>我而</w:t>
      </w:r>
      <w:r w:rsidRPr="004A5707">
        <w:rPr>
          <w:rFonts w:hint="eastAsia"/>
        </w:rPr>
        <w:lastRenderedPageBreak/>
        <w:t>言，是無聲的老師。先生本人</w:t>
      </w:r>
      <w:proofErr w:type="gramStart"/>
      <w:r w:rsidRPr="004A5707">
        <w:rPr>
          <w:rFonts w:hint="eastAsia"/>
        </w:rPr>
        <w:t>對</w:t>
      </w:r>
      <w:proofErr w:type="gramEnd"/>
      <w:r w:rsidRPr="004A5707">
        <w:rPr>
          <w:rFonts w:hint="eastAsia"/>
        </w:rPr>
        <w:t>我的幫助也很大，自從2009年受邀至敝所來指導首屆“出土文獻與比較文字學博士生論壇”認識起，就常得到先生的指導與關懷，尤其是先生撥冗爲拙著賜序，更令我歡欣鼓舞。圈</w:t>
      </w:r>
      <w:proofErr w:type="gramStart"/>
      <w:r w:rsidRPr="004A5707">
        <w:rPr>
          <w:rFonts w:hint="eastAsia"/>
        </w:rPr>
        <w:t>兒</w:t>
      </w:r>
      <w:proofErr w:type="gramEnd"/>
      <w:r w:rsidRPr="004A5707">
        <w:rPr>
          <w:rFonts w:hint="eastAsia"/>
        </w:rPr>
        <w:t>內人所共知，先生年少成名，學問精深，才情高遠，爲人則和藹可親，常提攜後進，有將才，短短數年，便使復旦中心引領學界，與吉大、清華成爲古文字研究三大高峰。所以，當我的學生楊熠君考入復旦之後，我給他的建議是，既要學習中心各位先生治學的獨門絕技，還要</w:t>
      </w:r>
      <w:r w:rsidR="00123019">
        <w:t>學習劉先生的組織管理能力。</w:t>
      </w:r>
    </w:p>
    <w:p w:rsidR="004A5707" w:rsidRPr="004A5707" w:rsidRDefault="004A5707" w:rsidP="004A5707">
      <w:pPr>
        <w:pStyle w:val="aa"/>
        <w:ind w:firstLine="560"/>
        <w:jc w:val="center"/>
      </w:pPr>
      <w:r w:rsidRPr="004A5707">
        <w:rPr>
          <w:noProof/>
        </w:rPr>
        <w:drawing>
          <wp:inline distT="0" distB="0" distL="0" distR="0">
            <wp:extent cx="1343025" cy="2390775"/>
            <wp:effectExtent l="0" t="0" r="9525" b="9525"/>
            <wp:docPr id="8" name="图片 8" descr="c07f246813e1d08bbfcc577951c6e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07f246813e1d08bbfcc577951c6eb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3025" cy="2390775"/>
                    </a:xfrm>
                    <a:prstGeom prst="rect">
                      <a:avLst/>
                    </a:prstGeom>
                    <a:noFill/>
                    <a:ln>
                      <a:noFill/>
                    </a:ln>
                  </pic:spPr>
                </pic:pic>
              </a:graphicData>
            </a:graphic>
          </wp:inline>
        </w:drawing>
      </w:r>
      <w:r w:rsidRPr="004A5707">
        <w:rPr>
          <w:noProof/>
        </w:rPr>
        <w:drawing>
          <wp:inline distT="0" distB="0" distL="0" distR="0">
            <wp:extent cx="2419350" cy="1362075"/>
            <wp:effectExtent l="0" t="4763" r="0" b="0"/>
            <wp:docPr id="7" name="图片 7" descr="9b09bf90e373a0e63e01f695d594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9b09bf90e373a0e63e01f695d594b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419350" cy="1362075"/>
                    </a:xfrm>
                    <a:prstGeom prst="rect">
                      <a:avLst/>
                    </a:prstGeom>
                    <a:noFill/>
                    <a:ln>
                      <a:noFill/>
                    </a:ln>
                  </pic:spPr>
                </pic:pic>
              </a:graphicData>
            </a:graphic>
          </wp:inline>
        </w:drawing>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t>5.請結合您的學習和研究經歷，</w:t>
      </w:r>
      <w:proofErr w:type="gramStart"/>
      <w:r w:rsidRPr="004A5707">
        <w:rPr>
          <w:rFonts w:hint="eastAsia"/>
          <w:b/>
        </w:rPr>
        <w:t>為</w:t>
      </w:r>
      <w:proofErr w:type="gramEnd"/>
      <w:r w:rsidRPr="004A5707">
        <w:rPr>
          <w:rFonts w:hint="eastAsia"/>
          <w:b/>
        </w:rPr>
        <w:t>初學者提供一些建議。</w:t>
      </w:r>
    </w:p>
    <w:p w:rsidR="004A5707" w:rsidRPr="004A5707" w:rsidRDefault="004A5707" w:rsidP="004A5707">
      <w:pPr>
        <w:pStyle w:val="aa"/>
        <w:ind w:firstLine="560"/>
      </w:pPr>
      <w:r w:rsidRPr="004A5707">
        <w:rPr>
          <w:rFonts w:hint="eastAsia"/>
        </w:rPr>
        <w:t>第一，熟稔研究領域的學術史，清楚本領域中有哪些重要人物、論著、觀點；</w:t>
      </w:r>
    </w:p>
    <w:p w:rsidR="004A5707" w:rsidRPr="004A5707" w:rsidRDefault="004A5707" w:rsidP="004A5707">
      <w:pPr>
        <w:pStyle w:val="aa"/>
        <w:ind w:firstLine="560"/>
      </w:pPr>
      <w:r w:rsidRPr="004A5707">
        <w:rPr>
          <w:rFonts w:hint="eastAsia"/>
        </w:rPr>
        <w:t>第二，熟稔研究的原始材料，甲骨文、金文、簡帛等材料，能像</w:t>
      </w:r>
      <w:r w:rsidRPr="004A5707">
        <w:rPr>
          <w:rFonts w:hint="eastAsia"/>
        </w:rPr>
        <w:lastRenderedPageBreak/>
        <w:t>陳</w:t>
      </w:r>
      <w:proofErr w:type="gramStart"/>
      <w:r w:rsidRPr="004A5707">
        <w:rPr>
          <w:rFonts w:hint="eastAsia"/>
        </w:rPr>
        <w:t>劍</w:t>
      </w:r>
      <w:proofErr w:type="gramEnd"/>
      <w:r w:rsidRPr="004A5707">
        <w:rPr>
          <w:rFonts w:hint="eastAsia"/>
        </w:rPr>
        <w:t>老師般貫通最好，不能則要熟悉其中的一部分；</w:t>
      </w:r>
    </w:p>
    <w:p w:rsidR="004A5707" w:rsidRPr="004A5707" w:rsidRDefault="004A5707" w:rsidP="004A5707">
      <w:pPr>
        <w:pStyle w:val="aa"/>
        <w:ind w:firstLine="560"/>
      </w:pPr>
      <w:r w:rsidRPr="004A5707">
        <w:rPr>
          <w:rFonts w:hint="eastAsia"/>
        </w:rPr>
        <w:t>第三，熟讀古籍；</w:t>
      </w:r>
    </w:p>
    <w:p w:rsidR="004A5707" w:rsidRPr="004A5707" w:rsidRDefault="004A5707" w:rsidP="004A5707">
      <w:pPr>
        <w:pStyle w:val="aa"/>
        <w:ind w:firstLine="560"/>
      </w:pPr>
      <w:r w:rsidRPr="004A5707">
        <w:rPr>
          <w:rFonts w:hint="eastAsia"/>
        </w:rPr>
        <w:t>第四，熟悉文字、音韻、訓詁、文獻學，兼及考古學、藝術史，了解相關材料時段的歷史、文化與思想；</w:t>
      </w:r>
    </w:p>
    <w:p w:rsidR="004A5707" w:rsidRPr="004A5707" w:rsidRDefault="004A5707" w:rsidP="004A5707">
      <w:pPr>
        <w:pStyle w:val="aa"/>
        <w:ind w:firstLine="560"/>
      </w:pPr>
      <w:r w:rsidRPr="004A5707">
        <w:rPr>
          <w:rFonts w:hint="eastAsia"/>
        </w:rPr>
        <w:t>第五，技術手段上，掌握電腦技術，搜羅網絡資源。</w:t>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t>6.在</w:t>
      </w:r>
      <w:proofErr w:type="gramStart"/>
      <w:r w:rsidRPr="004A5707">
        <w:rPr>
          <w:rFonts w:hint="eastAsia"/>
          <w:b/>
        </w:rPr>
        <w:t>數</w:t>
      </w:r>
      <w:proofErr w:type="gramEnd"/>
      <w:r w:rsidRPr="004A5707">
        <w:rPr>
          <w:rFonts w:hint="eastAsia"/>
          <w:b/>
        </w:rPr>
        <w:t>字化和信息化的時代，電腦技術或網絡資源對您的研究具有什麼樣的影響或作用？</w:t>
      </w:r>
    </w:p>
    <w:p w:rsidR="004A5707" w:rsidRPr="004A5707" w:rsidRDefault="004A5707" w:rsidP="004A5707">
      <w:pPr>
        <w:pStyle w:val="aa"/>
        <w:ind w:firstLine="560"/>
      </w:pPr>
      <w:r w:rsidRPr="004A5707">
        <w:rPr>
          <w:rFonts w:hint="eastAsia"/>
        </w:rPr>
        <w:t>在</w:t>
      </w:r>
      <w:proofErr w:type="gramStart"/>
      <w:r w:rsidRPr="004A5707">
        <w:rPr>
          <w:rFonts w:hint="eastAsia"/>
        </w:rPr>
        <w:t>數</w:t>
      </w:r>
      <w:proofErr w:type="gramEnd"/>
      <w:r w:rsidRPr="004A5707">
        <w:rPr>
          <w:rFonts w:hint="eastAsia"/>
        </w:rPr>
        <w:t>字化和信息化的時代，電腦技術或網絡資源對學者的影響很大。</w:t>
      </w:r>
    </w:p>
    <w:p w:rsidR="004A5707" w:rsidRPr="004A5707" w:rsidRDefault="004A5707" w:rsidP="004A5707">
      <w:pPr>
        <w:pStyle w:val="aa"/>
        <w:ind w:firstLine="560"/>
      </w:pPr>
      <w:r w:rsidRPr="004A5707">
        <w:rPr>
          <w:rFonts w:hint="eastAsia"/>
        </w:rPr>
        <w:t>積極影響是，</w:t>
      </w:r>
      <w:proofErr w:type="gramStart"/>
      <w:r w:rsidRPr="004A5707">
        <w:rPr>
          <w:rFonts w:hint="eastAsia"/>
        </w:rPr>
        <w:t>數</w:t>
      </w:r>
      <w:proofErr w:type="gramEnd"/>
      <w:r w:rsidRPr="004A5707">
        <w:rPr>
          <w:rFonts w:hint="eastAsia"/>
        </w:rPr>
        <w:t>字化和信息化時代提供了學術成果及時傳播的機會，</w:t>
      </w:r>
      <w:proofErr w:type="gramStart"/>
      <w:r w:rsidRPr="004A5707">
        <w:rPr>
          <w:rFonts w:hint="eastAsia"/>
        </w:rPr>
        <w:t>不</w:t>
      </w:r>
      <w:proofErr w:type="gramEnd"/>
      <w:r w:rsidRPr="004A5707">
        <w:rPr>
          <w:rFonts w:hint="eastAsia"/>
        </w:rPr>
        <w:t>象以前從論文寫成到刊出，再到讀者讀到論文，有一個很長的周期，而現在則是瞬間的事情，論文完成後，如果作者願意，立即就可以從朋友圈、公衆號等自媒體或網絡平臺等公共空間傳播出去。讀者群體在看到新材料、新觀點或新見解之</w:t>
      </w:r>
      <w:proofErr w:type="gramStart"/>
      <w:r w:rsidRPr="004A5707">
        <w:rPr>
          <w:rFonts w:hint="eastAsia"/>
        </w:rPr>
        <w:t>後</w:t>
      </w:r>
      <w:proofErr w:type="gramEnd"/>
      <w:r w:rsidRPr="004A5707">
        <w:rPr>
          <w:rFonts w:hint="eastAsia"/>
        </w:rPr>
        <w:t>，立即就會引發自己的研究。因此，同行之間的交流與切磋</w:t>
      </w:r>
      <w:proofErr w:type="gramStart"/>
      <w:r w:rsidRPr="004A5707">
        <w:rPr>
          <w:rFonts w:hint="eastAsia"/>
        </w:rPr>
        <w:t>將</w:t>
      </w:r>
      <w:proofErr w:type="gramEnd"/>
      <w:r w:rsidRPr="004A5707">
        <w:rPr>
          <w:rFonts w:hint="eastAsia"/>
        </w:rPr>
        <w:t>更加頻繁，可以促進學術的繁榮，可以儘可能避免“閉門造車，出則合轍”的尴尬。</w:t>
      </w:r>
    </w:p>
    <w:p w:rsidR="004A5707" w:rsidRPr="004A5707" w:rsidRDefault="004A5707" w:rsidP="004A5707">
      <w:pPr>
        <w:pStyle w:val="aa"/>
        <w:ind w:firstLine="560"/>
      </w:pPr>
      <w:r w:rsidRPr="004A5707">
        <w:rPr>
          <w:rFonts w:hint="eastAsia"/>
        </w:rPr>
        <w:t>消極影響是，信息</w:t>
      </w:r>
      <w:proofErr w:type="gramStart"/>
      <w:r w:rsidRPr="004A5707">
        <w:rPr>
          <w:rFonts w:hint="eastAsia"/>
        </w:rPr>
        <w:t>傳</w:t>
      </w:r>
      <w:proofErr w:type="gramEnd"/>
      <w:r w:rsidRPr="004A5707">
        <w:rPr>
          <w:rFonts w:hint="eastAsia"/>
        </w:rPr>
        <w:t>播太快，很多信息無法及時消化，而且，學</w:t>
      </w:r>
      <w:r w:rsidRPr="004A5707">
        <w:rPr>
          <w:rFonts w:hint="eastAsia"/>
        </w:rPr>
        <w:lastRenderedPageBreak/>
        <w:t>術研究需要沉澱下去，有時需要安靜的環境，不容外在的打擾。尤其是理論性、綜合性強的宏觀選題，更需要時間的沉積。再說，由</w:t>
      </w:r>
      <w:proofErr w:type="gramStart"/>
      <w:r w:rsidRPr="004A5707">
        <w:rPr>
          <w:rFonts w:hint="eastAsia"/>
        </w:rPr>
        <w:t>於</w:t>
      </w:r>
      <w:proofErr w:type="gramEnd"/>
      <w:r w:rsidRPr="004A5707">
        <w:rPr>
          <w:rFonts w:hint="eastAsia"/>
        </w:rPr>
        <w:t>信息傳播過快，一個人即使眼觀六路、耳聽八方，也難以處理完應接不暇的信息。因此，這</w:t>
      </w:r>
      <w:proofErr w:type="gramStart"/>
      <w:r w:rsidRPr="004A5707">
        <w:rPr>
          <w:rFonts w:hint="eastAsia"/>
        </w:rPr>
        <w:t>樣</w:t>
      </w:r>
      <w:proofErr w:type="gramEnd"/>
      <w:r w:rsidRPr="004A5707">
        <w:rPr>
          <w:rFonts w:hint="eastAsia"/>
        </w:rPr>
        <w:t>的結果勢必容易産生短平快的成果，而缺乏用力深、搜羅廣、影響大的作品；更主要是，初學者既要讀學術史、原始材料、古籍、理論性論著，又要時</w:t>
      </w:r>
      <w:proofErr w:type="gramStart"/>
      <w:r w:rsidRPr="004A5707">
        <w:rPr>
          <w:rFonts w:hint="eastAsia"/>
        </w:rPr>
        <w:t>時</w:t>
      </w:r>
      <w:proofErr w:type="gramEnd"/>
      <w:r w:rsidRPr="004A5707">
        <w:rPr>
          <w:rFonts w:hint="eastAsia"/>
        </w:rPr>
        <w:t>跟進網絡資源，勢必窮於應付，疲於奔命。</w:t>
      </w:r>
    </w:p>
    <w:p w:rsidR="004A5707" w:rsidRPr="004A5707" w:rsidRDefault="004A5707" w:rsidP="004A5707">
      <w:pPr>
        <w:pStyle w:val="aa"/>
        <w:ind w:firstLine="560"/>
      </w:pPr>
      <w:r w:rsidRPr="004A5707">
        <w:rPr>
          <w:rFonts w:hint="eastAsia"/>
        </w:rPr>
        <w:t>綜合起</w:t>
      </w:r>
      <w:proofErr w:type="gramStart"/>
      <w:r w:rsidRPr="004A5707">
        <w:rPr>
          <w:rFonts w:hint="eastAsia"/>
        </w:rPr>
        <w:t>來</w:t>
      </w:r>
      <w:proofErr w:type="gramEnd"/>
      <w:r w:rsidRPr="004A5707">
        <w:rPr>
          <w:rFonts w:hint="eastAsia"/>
        </w:rPr>
        <w:t>看，於我而言，既要補給非網絡學術論著，又要跟進網絡資源，儘可能做到兼顧，但誰都清楚，何其難也。</w:t>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t>7.出土文獻與古文字研究與眾不同的</w:t>
      </w:r>
      <w:proofErr w:type="gramStart"/>
      <w:r w:rsidRPr="004A5707">
        <w:rPr>
          <w:rFonts w:hint="eastAsia"/>
          <w:b/>
        </w:rPr>
        <w:t>一</w:t>
      </w:r>
      <w:proofErr w:type="gramEnd"/>
      <w:r w:rsidRPr="004A5707">
        <w:rPr>
          <w:rFonts w:hint="eastAsia"/>
          <w:b/>
        </w:rPr>
        <w:t>點，在於許多論文或觀點是發佈在專業學術網站上甚至相關論壇的跟帖裏的，您如何看待這一現象？您</w:t>
      </w:r>
      <w:proofErr w:type="gramStart"/>
      <w:r w:rsidRPr="004A5707">
        <w:rPr>
          <w:rFonts w:hint="eastAsia"/>
          <w:b/>
        </w:rPr>
        <w:t>對</w:t>
      </w:r>
      <w:proofErr w:type="gramEnd"/>
      <w:r w:rsidRPr="004A5707">
        <w:rPr>
          <w:rFonts w:hint="eastAsia"/>
          <w:b/>
        </w:rPr>
        <w:t>相關的學術規範有何認識或思考？</w:t>
      </w:r>
    </w:p>
    <w:p w:rsidR="004A5707" w:rsidRPr="004A5707" w:rsidRDefault="004A5707" w:rsidP="004A5707">
      <w:pPr>
        <w:pStyle w:val="aa"/>
        <w:ind w:firstLine="560"/>
      </w:pPr>
      <w:r w:rsidRPr="004A5707">
        <w:rPr>
          <w:rFonts w:hint="eastAsia"/>
        </w:rPr>
        <w:t>正如前面所說，網絡信息時代，改變了</w:t>
      </w:r>
      <w:proofErr w:type="gramStart"/>
      <w:r w:rsidRPr="004A5707">
        <w:rPr>
          <w:rFonts w:hint="eastAsia"/>
        </w:rPr>
        <w:t>傳</w:t>
      </w:r>
      <w:proofErr w:type="gramEnd"/>
      <w:r w:rsidRPr="004A5707">
        <w:rPr>
          <w:rFonts w:hint="eastAsia"/>
        </w:rPr>
        <w:t>統學術傳播的方式，許多論文或觀點確實發佈在專業學術網站上甚至相關論壇的跟帖裏。其利弊前面已作了初步說明，這裏不再重複。不過，這種新的學術</w:t>
      </w:r>
      <w:proofErr w:type="gramStart"/>
      <w:r w:rsidRPr="004A5707">
        <w:rPr>
          <w:rFonts w:hint="eastAsia"/>
        </w:rPr>
        <w:t>傳</w:t>
      </w:r>
      <w:proofErr w:type="gramEnd"/>
      <w:r w:rsidRPr="004A5707">
        <w:rPr>
          <w:rFonts w:hint="eastAsia"/>
        </w:rPr>
        <w:t>播方式確實有必要實施規範。因爲，學術研究不只是個人的喜好，如果僅是個人喜好的話，學者以日記、</w:t>
      </w:r>
      <w:proofErr w:type="gramStart"/>
      <w:r w:rsidRPr="004A5707">
        <w:rPr>
          <w:rFonts w:hint="eastAsia"/>
        </w:rPr>
        <w:t>書</w:t>
      </w:r>
      <w:proofErr w:type="gramEnd"/>
      <w:r w:rsidRPr="004A5707">
        <w:rPr>
          <w:rFonts w:hint="eastAsia"/>
        </w:rPr>
        <w:t>信的形式表達即可，學術成果需</w:t>
      </w:r>
      <w:r w:rsidRPr="004A5707">
        <w:rPr>
          <w:rFonts w:hint="eastAsia"/>
        </w:rPr>
        <w:lastRenderedPageBreak/>
        <w:t>要傳播出去，産生影響才會有價值。學術</w:t>
      </w:r>
      <w:proofErr w:type="gramStart"/>
      <w:r w:rsidRPr="004A5707">
        <w:rPr>
          <w:rFonts w:hint="eastAsia"/>
        </w:rPr>
        <w:t>傳</w:t>
      </w:r>
      <w:proofErr w:type="gramEnd"/>
      <w:r w:rsidRPr="004A5707">
        <w:rPr>
          <w:rFonts w:hint="eastAsia"/>
        </w:rPr>
        <w:t>播的公共空間，實際上就是一個學術共同體，學術共同體就好比一個“學術王國”，每個研究者都是這個王國的“公民”，因此，學術共同體擁有自己的學術規範，每個研究者都應該遵守其中的學術規範，這樣才會形成良好的學術環境。</w:t>
      </w:r>
    </w:p>
    <w:p w:rsidR="004A5707" w:rsidRPr="004A5707" w:rsidRDefault="004A5707" w:rsidP="004A5707">
      <w:pPr>
        <w:pStyle w:val="aa"/>
        <w:ind w:firstLine="560"/>
      </w:pPr>
      <w:r w:rsidRPr="004A5707">
        <w:rPr>
          <w:rFonts w:hint="eastAsia"/>
        </w:rPr>
        <w:t>出土文獻與古文字研究這</w:t>
      </w:r>
      <w:proofErr w:type="gramStart"/>
      <w:r w:rsidRPr="004A5707">
        <w:rPr>
          <w:rFonts w:hint="eastAsia"/>
        </w:rPr>
        <w:t>一</w:t>
      </w:r>
      <w:proofErr w:type="gramEnd"/>
      <w:r w:rsidRPr="004A5707">
        <w:rPr>
          <w:rFonts w:hint="eastAsia"/>
        </w:rPr>
        <w:t>學術共同體多年以來，已形成了良好的學術氛圍，相互理解，求同存異。面</w:t>
      </w:r>
      <w:proofErr w:type="gramStart"/>
      <w:r w:rsidRPr="004A5707">
        <w:rPr>
          <w:rFonts w:hint="eastAsia"/>
        </w:rPr>
        <w:t>對</w:t>
      </w:r>
      <w:proofErr w:type="gramEnd"/>
      <w:r w:rsidRPr="004A5707">
        <w:rPr>
          <w:rFonts w:hint="eastAsia"/>
        </w:rPr>
        <w:t>專業學術網站甚至相關論壇的跟帖裏發佈的學術論文或學術觀點，應該建立怎樣的學術規範呢？這是一個比較宏觀的問題，個人以爲，這些成果或思想同</w:t>
      </w:r>
      <w:proofErr w:type="gramStart"/>
      <w:r w:rsidRPr="004A5707">
        <w:rPr>
          <w:rFonts w:hint="eastAsia"/>
        </w:rPr>
        <w:t>樣</w:t>
      </w:r>
      <w:proofErr w:type="gramEnd"/>
      <w:r w:rsidRPr="004A5707">
        <w:rPr>
          <w:rFonts w:hint="eastAsia"/>
        </w:rPr>
        <w:t>是作者個人的學術勞動所得，理應得到尊重，如果他人在自己的研究中與該學術成果或學術思想相關，理應注明，這是一種學術誠信和學術道德；但個人的眼界是有限的，不是每個人都能看到通過網絡發</w:t>
      </w:r>
      <w:proofErr w:type="gramStart"/>
      <w:r w:rsidRPr="004A5707">
        <w:rPr>
          <w:rFonts w:hint="eastAsia"/>
        </w:rPr>
        <w:t>佈</w:t>
      </w:r>
      <w:proofErr w:type="gramEnd"/>
      <w:r w:rsidRPr="004A5707">
        <w:rPr>
          <w:rFonts w:hint="eastAsia"/>
        </w:rPr>
        <w:t>的信息，原作者和讀者也要理解，有責任和義務給漏引者提出來，而且漏引者應該在成果中予以補記。</w:t>
      </w:r>
    </w:p>
    <w:p w:rsidR="004A5707" w:rsidRPr="004A5707" w:rsidRDefault="004A5707" w:rsidP="004A5707">
      <w:pPr>
        <w:pStyle w:val="aa"/>
        <w:ind w:firstLine="560"/>
      </w:pPr>
    </w:p>
    <w:p w:rsidR="004A5707" w:rsidRPr="004A5707" w:rsidRDefault="004A5707" w:rsidP="004A5707">
      <w:pPr>
        <w:pStyle w:val="aa"/>
        <w:ind w:firstLine="562"/>
        <w:rPr>
          <w:b/>
        </w:rPr>
      </w:pPr>
      <w:r w:rsidRPr="004A5707">
        <w:rPr>
          <w:rFonts w:hint="eastAsia"/>
          <w:b/>
        </w:rPr>
        <w:t>8.您如何處理學術研究與其他日常生活之間的關係？學術之外您有何鍛煉或休閒活</w:t>
      </w:r>
      <w:proofErr w:type="gramStart"/>
      <w:r w:rsidRPr="004A5707">
        <w:rPr>
          <w:rFonts w:hint="eastAsia"/>
          <w:b/>
        </w:rPr>
        <w:t>動</w:t>
      </w:r>
      <w:proofErr w:type="gramEnd"/>
      <w:r w:rsidRPr="004A5707">
        <w:rPr>
          <w:rFonts w:hint="eastAsia"/>
          <w:b/>
        </w:rPr>
        <w:t xml:space="preserve">？ </w:t>
      </w:r>
    </w:p>
    <w:p w:rsidR="004A5707" w:rsidRPr="004A5707" w:rsidRDefault="004A5707" w:rsidP="004A5707">
      <w:pPr>
        <w:pStyle w:val="aa"/>
        <w:ind w:firstLine="560"/>
      </w:pPr>
      <w:r w:rsidRPr="004A5707">
        <w:rPr>
          <w:rFonts w:hint="eastAsia"/>
        </w:rPr>
        <w:t>我的生活很簡</w:t>
      </w:r>
      <w:proofErr w:type="gramStart"/>
      <w:r w:rsidRPr="004A5707">
        <w:rPr>
          <w:rFonts w:hint="eastAsia"/>
        </w:rPr>
        <w:t>單</w:t>
      </w:r>
      <w:proofErr w:type="gramEnd"/>
      <w:r w:rsidRPr="004A5707">
        <w:rPr>
          <w:rFonts w:hint="eastAsia"/>
        </w:rPr>
        <w:t>，上午一般處理工作上的事情，如教學、指導研</w:t>
      </w:r>
      <w:r w:rsidRPr="004A5707">
        <w:rPr>
          <w:rFonts w:hint="eastAsia"/>
        </w:rPr>
        <w:lastRenderedPageBreak/>
        <w:t>究生、集刊編輯事務、</w:t>
      </w:r>
      <w:proofErr w:type="gramStart"/>
      <w:r w:rsidRPr="004A5707">
        <w:rPr>
          <w:rFonts w:hint="eastAsia"/>
        </w:rPr>
        <w:t>單位行政服</w:t>
      </w:r>
      <w:proofErr w:type="gramEnd"/>
      <w:r w:rsidRPr="004A5707">
        <w:rPr>
          <w:rFonts w:hint="eastAsia"/>
        </w:rPr>
        <w:t>務，下午和晚上一般讀書和寫作，做自己的研究工作。</w:t>
      </w:r>
    </w:p>
    <w:p w:rsidR="004A5707" w:rsidRPr="004A5707" w:rsidRDefault="004A5707" w:rsidP="004A5707">
      <w:pPr>
        <w:pStyle w:val="aa"/>
        <w:ind w:firstLine="560"/>
      </w:pPr>
      <w:r w:rsidRPr="004A5707">
        <w:rPr>
          <w:rFonts w:hint="eastAsia"/>
        </w:rPr>
        <w:t>下午下班</w:t>
      </w:r>
      <w:proofErr w:type="gramStart"/>
      <w:r w:rsidRPr="004A5707">
        <w:rPr>
          <w:rFonts w:hint="eastAsia"/>
        </w:rPr>
        <w:t>後</w:t>
      </w:r>
      <w:proofErr w:type="gramEnd"/>
      <w:r w:rsidRPr="004A5707">
        <w:rPr>
          <w:rFonts w:hint="eastAsia"/>
        </w:rPr>
        <w:t>一般會鍛鍊。我多年</w:t>
      </w:r>
      <w:proofErr w:type="gramStart"/>
      <w:r w:rsidRPr="004A5707">
        <w:rPr>
          <w:rFonts w:hint="eastAsia"/>
        </w:rPr>
        <w:t>來</w:t>
      </w:r>
      <w:proofErr w:type="gramEnd"/>
      <w:r w:rsidRPr="004A5707">
        <w:rPr>
          <w:rFonts w:hint="eastAsia"/>
        </w:rPr>
        <w:t>的鍛鍊方式是打羽毛球或乒乓球，一是因爲學校場地方便，二是便於找到球友，三是與足球或籃球相比，運動量不太大，不至於運動完後需要更長時間恢復體力，不會影響晚上繼續工作。</w:t>
      </w:r>
    </w:p>
    <w:p w:rsidR="004A5707" w:rsidRPr="004A5707" w:rsidRDefault="004A5707" w:rsidP="004A5707">
      <w:pPr>
        <w:pStyle w:val="aa"/>
        <w:ind w:firstLine="560"/>
      </w:pPr>
      <w:r w:rsidRPr="004A5707">
        <w:rPr>
          <w:rFonts w:hint="eastAsia"/>
        </w:rPr>
        <w:t>要特別提醒大家的是，鍛煉或休閒很重要，</w:t>
      </w:r>
      <w:proofErr w:type="gramStart"/>
      <w:r w:rsidRPr="004A5707">
        <w:rPr>
          <w:rFonts w:hint="eastAsia"/>
        </w:rPr>
        <w:t>勞</w:t>
      </w:r>
      <w:proofErr w:type="gramEnd"/>
      <w:r w:rsidRPr="004A5707">
        <w:rPr>
          <w:rFonts w:hint="eastAsia"/>
        </w:rPr>
        <w:t>逸結合有益身心。我常告誡我的學生：“一定要鍛鍊！”因爲鍛鍊與抽煙、喝酒、飲茶、品咖啡</w:t>
      </w:r>
      <w:proofErr w:type="gramStart"/>
      <w:r w:rsidRPr="004A5707">
        <w:rPr>
          <w:rFonts w:hint="eastAsia"/>
        </w:rPr>
        <w:t>一</w:t>
      </w:r>
      <w:proofErr w:type="gramEnd"/>
      <w:r w:rsidRPr="004A5707">
        <w:rPr>
          <w:rFonts w:hint="eastAsia"/>
        </w:rPr>
        <w:t>樣，都會分泌多巴胺，而多巴胺是刺激大腦興奮的神經傳導物質，但煙、酒對身體有害，且易成癮，茶和咖啡就看個人愛好了。因此，爲了讓自己提高學習和研究效率，保持年輕，</w:t>
      </w:r>
      <w:proofErr w:type="gramStart"/>
      <w:r w:rsidRPr="004A5707">
        <w:rPr>
          <w:rFonts w:hint="eastAsia"/>
        </w:rPr>
        <w:t>擁</w:t>
      </w:r>
      <w:proofErr w:type="gramEnd"/>
      <w:r w:rsidRPr="004A5707">
        <w:rPr>
          <w:rFonts w:hint="eastAsia"/>
        </w:rPr>
        <w:t>有旺盛的精力，抵禦壓力，對抗抑郁，鍛鍊必不可少。</w:t>
      </w:r>
    </w:p>
    <w:p w:rsidR="004A5707" w:rsidRPr="004A5707" w:rsidRDefault="004A5707" w:rsidP="004A5707">
      <w:pPr>
        <w:pStyle w:val="aa"/>
        <w:ind w:firstLine="560"/>
      </w:pPr>
    </w:p>
    <w:p w:rsidR="004A5707" w:rsidRPr="004A5707" w:rsidRDefault="004A5707" w:rsidP="004A5707">
      <w:pPr>
        <w:pStyle w:val="aa"/>
        <w:ind w:firstLine="560"/>
      </w:pPr>
      <w:proofErr w:type="gramStart"/>
      <w:r w:rsidRPr="004A5707">
        <w:rPr>
          <w:rFonts w:hint="eastAsia"/>
        </w:rPr>
        <w:t>感</w:t>
      </w:r>
      <w:proofErr w:type="gramEnd"/>
      <w:r w:rsidRPr="004A5707">
        <w:rPr>
          <w:rFonts w:hint="eastAsia"/>
        </w:rPr>
        <w:t>謝李發先生接受訪談。本文所有圖片均蒙李先生提供。</w:t>
      </w:r>
    </w:p>
    <w:bookmarkEnd w:id="0"/>
    <w:p w:rsidR="00F15F78" w:rsidRPr="004A5707" w:rsidRDefault="00F15F78" w:rsidP="004A5707"/>
    <w:sectPr w:rsidR="00F15F78" w:rsidRPr="004A5707">
      <w:headerReference w:type="default" r:id="rId20"/>
      <w:footerReference w:type="even" r:id="rId21"/>
      <w:footerReference w:type="default" r:id="rId2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F7D" w:rsidRDefault="00D71F7D" w:rsidP="00CB0024">
      <w:r>
        <w:separator/>
      </w:r>
    </w:p>
  </w:endnote>
  <w:endnote w:type="continuationSeparator" w:id="0">
    <w:p w:rsidR="00D71F7D" w:rsidRDefault="00D71F7D"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4D5D75">
      <w:rPr>
        <w:sz w:val="18"/>
        <w:szCs w:val="18"/>
      </w:rPr>
      <w:t>8</w:t>
    </w:r>
    <w:r w:rsidRPr="00C01B1F">
      <w:rPr>
        <w:rFonts w:hint="eastAsia"/>
        <w:sz w:val="18"/>
        <w:szCs w:val="18"/>
      </w:rPr>
      <w:t>月</w:t>
    </w:r>
    <w:r w:rsidR="00BF3F80">
      <w:rPr>
        <w:rFonts w:hint="eastAsia"/>
        <w:sz w:val="18"/>
        <w:szCs w:val="18"/>
      </w:rPr>
      <w:t>1</w:t>
    </w:r>
    <w:r w:rsidR="004A5707">
      <w:rPr>
        <w:rFonts w:hint="eastAsia"/>
        <w:sz w:val="18"/>
        <w:szCs w:val="18"/>
      </w:rPr>
      <w:t>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8203FA">
      <w:rPr>
        <w:rFonts w:hint="eastAsia"/>
        <w:sz w:val="18"/>
        <w:szCs w:val="18"/>
      </w:rPr>
      <w:t>8</w:t>
    </w:r>
    <w:r w:rsidRPr="00C01B1F">
      <w:rPr>
        <w:rFonts w:hint="eastAsia"/>
        <w:sz w:val="18"/>
        <w:szCs w:val="18"/>
      </w:rPr>
      <w:t>月</w:t>
    </w:r>
    <w:r w:rsidR="00BF3F80">
      <w:rPr>
        <w:rFonts w:hint="eastAsia"/>
        <w:sz w:val="18"/>
        <w:szCs w:val="18"/>
      </w:rPr>
      <w:t>1</w:t>
    </w:r>
    <w:r w:rsidR="004A5707">
      <w:rPr>
        <w:rFonts w:hint="eastAsia"/>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F7D" w:rsidRDefault="00D71F7D" w:rsidP="00CB0024">
      <w:r>
        <w:separator/>
      </w:r>
    </w:p>
  </w:footnote>
  <w:footnote w:type="continuationSeparator" w:id="0">
    <w:p w:rsidR="00D71F7D" w:rsidRDefault="00D71F7D"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sidR="008203FA">
      <w:rPr>
        <w:rFonts w:hint="eastAsia"/>
      </w:rPr>
      <w:t>6</w:t>
    </w:r>
    <w:r w:rsidR="00BF3F80">
      <w:rPr>
        <w:rFonts w:hint="eastAsia"/>
      </w:rPr>
      <w:t>1</w:t>
    </w:r>
    <w:r w:rsidR="004A5707">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5pt;height:49.5pt;visibility:visible" o:bullet="t">
        <v:imagedata r:id="rId1" o:title=""/>
      </v:shape>
    </w:pict>
  </w:numPicBullet>
  <w:numPicBullet w:numPicBulletId="1">
    <w:pict>
      <v:shape id="_x0000_i103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0F1C65BE"/>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3" w15:restartNumberingAfterBreak="0">
    <w:nsid w:val="5A707373"/>
    <w:multiLevelType w:val="singleLevel"/>
    <w:tmpl w:val="5A707373"/>
    <w:lvl w:ilvl="0">
      <w:start w:val="1"/>
      <w:numFmt w:val="chineseCounting"/>
      <w:suff w:val="nothing"/>
      <w:lvlText w:val="第%1，"/>
      <w:lvlJc w:val="left"/>
    </w:lvl>
  </w:abstractNum>
  <w:abstractNum w:abstractNumId="24" w15:restartNumberingAfterBreak="0">
    <w:nsid w:val="5BB440EC"/>
    <w:multiLevelType w:val="hybridMultilevel"/>
    <w:tmpl w:val="CCE4D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BECB91"/>
    <w:multiLevelType w:val="singleLevel"/>
    <w:tmpl w:val="5CBECB91"/>
    <w:lvl w:ilvl="0">
      <w:start w:val="1"/>
      <w:numFmt w:val="chineseCounting"/>
      <w:suff w:val="nothing"/>
      <w:lvlText w:val="%1、"/>
      <w:lvlJc w:val="left"/>
    </w:lvl>
  </w:abstractNum>
  <w:abstractNum w:abstractNumId="26" w15:restartNumberingAfterBreak="0">
    <w:nsid w:val="5DCC1DF7"/>
    <w:multiLevelType w:val="hybridMultilevel"/>
    <w:tmpl w:val="A87C3A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6213C49"/>
    <w:multiLevelType w:val="hybridMultilevel"/>
    <w:tmpl w:val="7B2E2E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30"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3"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4"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5"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3"/>
  </w:num>
  <w:num w:numId="3">
    <w:abstractNumId w:val="13"/>
  </w:num>
  <w:num w:numId="4">
    <w:abstractNumId w:val="22"/>
  </w:num>
  <w:num w:numId="5">
    <w:abstractNumId w:val="3"/>
  </w:num>
  <w:num w:numId="6">
    <w:abstractNumId w:val="23"/>
  </w:num>
  <w:num w:numId="7">
    <w:abstractNumId w:val="15"/>
  </w:num>
  <w:num w:numId="8">
    <w:abstractNumId w:val="1"/>
    <w:lvlOverride w:ilvl="0">
      <w:startOverride w:val="1"/>
    </w:lvlOverride>
  </w:num>
  <w:num w:numId="9">
    <w:abstractNumId w:val="0"/>
    <w:lvlOverride w:ilvl="0">
      <w:startOverride w:val="1"/>
    </w:lvlOverride>
  </w:num>
  <w:num w:numId="10">
    <w:abstractNumId w:val="32"/>
  </w:num>
  <w:num w:numId="11">
    <w:abstractNumId w:val="25"/>
  </w:num>
  <w:num w:numId="12">
    <w:abstractNumId w:val="19"/>
  </w:num>
  <w:num w:numId="13">
    <w:abstractNumId w:val="31"/>
  </w:num>
  <w:num w:numId="14">
    <w:abstractNumId w:val="5"/>
  </w:num>
  <w:num w:numId="15">
    <w:abstractNumId w:val="20"/>
  </w:num>
  <w:num w:numId="16">
    <w:abstractNumId w:val="9"/>
  </w:num>
  <w:num w:numId="17">
    <w:abstractNumId w:val="8"/>
  </w:num>
  <w:num w:numId="18">
    <w:abstractNumId w:val="14"/>
  </w:num>
  <w:num w:numId="19">
    <w:abstractNumId w:val="35"/>
  </w:num>
  <w:num w:numId="20">
    <w:abstractNumId w:val="11"/>
  </w:num>
  <w:num w:numId="21">
    <w:abstractNumId w:val="30"/>
  </w:num>
  <w:num w:numId="22">
    <w:abstractNumId w:val="36"/>
  </w:num>
  <w:num w:numId="23">
    <w:abstractNumId w:val="21"/>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9"/>
  </w:num>
  <w:num w:numId="31">
    <w:abstractNumId w:val="34"/>
  </w:num>
  <w:num w:numId="32">
    <w:abstractNumId w:val="27"/>
  </w:num>
  <w:num w:numId="33">
    <w:abstractNumId w:val="16"/>
  </w:num>
  <w:num w:numId="34">
    <w:abstractNumId w:val="26"/>
  </w:num>
  <w:num w:numId="35">
    <w:abstractNumId w:val="24"/>
  </w:num>
  <w:num w:numId="36">
    <w:abstractNumId w:val="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08"/>
    <w:rsid w:val="00020E8F"/>
    <w:rsid w:val="00021234"/>
    <w:rsid w:val="00022497"/>
    <w:rsid w:val="000269A2"/>
    <w:rsid w:val="00031027"/>
    <w:rsid w:val="00031739"/>
    <w:rsid w:val="0003211C"/>
    <w:rsid w:val="00032E60"/>
    <w:rsid w:val="00033997"/>
    <w:rsid w:val="00033F9D"/>
    <w:rsid w:val="00035922"/>
    <w:rsid w:val="00036B75"/>
    <w:rsid w:val="00036C59"/>
    <w:rsid w:val="00037D45"/>
    <w:rsid w:val="00041E3D"/>
    <w:rsid w:val="00043681"/>
    <w:rsid w:val="00043973"/>
    <w:rsid w:val="00050E7C"/>
    <w:rsid w:val="0005645C"/>
    <w:rsid w:val="000602F4"/>
    <w:rsid w:val="00060DC7"/>
    <w:rsid w:val="000626A6"/>
    <w:rsid w:val="00063689"/>
    <w:rsid w:val="0006648C"/>
    <w:rsid w:val="00073508"/>
    <w:rsid w:val="00075BC1"/>
    <w:rsid w:val="00076D07"/>
    <w:rsid w:val="00076F82"/>
    <w:rsid w:val="00084150"/>
    <w:rsid w:val="00085FA2"/>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23019"/>
    <w:rsid w:val="001273D1"/>
    <w:rsid w:val="00130713"/>
    <w:rsid w:val="00131D4E"/>
    <w:rsid w:val="001332B7"/>
    <w:rsid w:val="001347BB"/>
    <w:rsid w:val="00140894"/>
    <w:rsid w:val="001433AC"/>
    <w:rsid w:val="0014698C"/>
    <w:rsid w:val="00156D34"/>
    <w:rsid w:val="00156D70"/>
    <w:rsid w:val="001632CA"/>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823"/>
    <w:rsid w:val="001B293E"/>
    <w:rsid w:val="001B3E07"/>
    <w:rsid w:val="001B492F"/>
    <w:rsid w:val="001B573F"/>
    <w:rsid w:val="001B682E"/>
    <w:rsid w:val="001B710F"/>
    <w:rsid w:val="001C0EEC"/>
    <w:rsid w:val="001C743C"/>
    <w:rsid w:val="001D1713"/>
    <w:rsid w:val="001D427D"/>
    <w:rsid w:val="001D7AFE"/>
    <w:rsid w:val="001E3CB2"/>
    <w:rsid w:val="001E3E65"/>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04DC"/>
    <w:rsid w:val="00253015"/>
    <w:rsid w:val="00257291"/>
    <w:rsid w:val="00257D63"/>
    <w:rsid w:val="00262221"/>
    <w:rsid w:val="00270FAE"/>
    <w:rsid w:val="0027142D"/>
    <w:rsid w:val="002732E6"/>
    <w:rsid w:val="00273C56"/>
    <w:rsid w:val="0027743E"/>
    <w:rsid w:val="002819AA"/>
    <w:rsid w:val="0028213F"/>
    <w:rsid w:val="0028247A"/>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1E98"/>
    <w:rsid w:val="00312503"/>
    <w:rsid w:val="00313A1D"/>
    <w:rsid w:val="00317DBF"/>
    <w:rsid w:val="00317E80"/>
    <w:rsid w:val="003223AA"/>
    <w:rsid w:val="00324A0C"/>
    <w:rsid w:val="00324B47"/>
    <w:rsid w:val="00327329"/>
    <w:rsid w:val="00327BF1"/>
    <w:rsid w:val="00330794"/>
    <w:rsid w:val="00330B16"/>
    <w:rsid w:val="00332FF4"/>
    <w:rsid w:val="00334313"/>
    <w:rsid w:val="0033589E"/>
    <w:rsid w:val="003367D1"/>
    <w:rsid w:val="00337A7A"/>
    <w:rsid w:val="00340E05"/>
    <w:rsid w:val="00347ED4"/>
    <w:rsid w:val="003516DF"/>
    <w:rsid w:val="003541B9"/>
    <w:rsid w:val="00355808"/>
    <w:rsid w:val="00357F19"/>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96B90"/>
    <w:rsid w:val="003A0D1A"/>
    <w:rsid w:val="003A41BB"/>
    <w:rsid w:val="003A6E32"/>
    <w:rsid w:val="003B0DCB"/>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E4DB1"/>
    <w:rsid w:val="003F604F"/>
    <w:rsid w:val="004034AC"/>
    <w:rsid w:val="00403C1D"/>
    <w:rsid w:val="0040573D"/>
    <w:rsid w:val="004127DD"/>
    <w:rsid w:val="00420C57"/>
    <w:rsid w:val="00420CE9"/>
    <w:rsid w:val="00424EDC"/>
    <w:rsid w:val="004274DB"/>
    <w:rsid w:val="00430178"/>
    <w:rsid w:val="0043067E"/>
    <w:rsid w:val="00430CA7"/>
    <w:rsid w:val="00430F52"/>
    <w:rsid w:val="00431BEA"/>
    <w:rsid w:val="00436A82"/>
    <w:rsid w:val="00437D80"/>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D1FA3"/>
    <w:rsid w:val="004D5D75"/>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198A"/>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41AE"/>
    <w:rsid w:val="005D72AD"/>
    <w:rsid w:val="005D7963"/>
    <w:rsid w:val="005E2C50"/>
    <w:rsid w:val="005E4682"/>
    <w:rsid w:val="005E692D"/>
    <w:rsid w:val="005F7DCE"/>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3A7"/>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C3"/>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461D0"/>
    <w:rsid w:val="00750FE3"/>
    <w:rsid w:val="0075360F"/>
    <w:rsid w:val="0076174E"/>
    <w:rsid w:val="00764561"/>
    <w:rsid w:val="00764F37"/>
    <w:rsid w:val="007708C6"/>
    <w:rsid w:val="00771D41"/>
    <w:rsid w:val="007721C4"/>
    <w:rsid w:val="0077379F"/>
    <w:rsid w:val="00773918"/>
    <w:rsid w:val="007810E0"/>
    <w:rsid w:val="00785779"/>
    <w:rsid w:val="007A2E1B"/>
    <w:rsid w:val="007A345A"/>
    <w:rsid w:val="007B0257"/>
    <w:rsid w:val="007B1A80"/>
    <w:rsid w:val="007B221F"/>
    <w:rsid w:val="007C05A7"/>
    <w:rsid w:val="007C1AA1"/>
    <w:rsid w:val="007C4028"/>
    <w:rsid w:val="007C6D48"/>
    <w:rsid w:val="007D5FCD"/>
    <w:rsid w:val="007D776B"/>
    <w:rsid w:val="007F4437"/>
    <w:rsid w:val="007F5695"/>
    <w:rsid w:val="0080242C"/>
    <w:rsid w:val="00803448"/>
    <w:rsid w:val="00805018"/>
    <w:rsid w:val="00807B0B"/>
    <w:rsid w:val="008114A2"/>
    <w:rsid w:val="00813ADC"/>
    <w:rsid w:val="008145F2"/>
    <w:rsid w:val="008203FA"/>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6EA6"/>
    <w:rsid w:val="00856EB8"/>
    <w:rsid w:val="00857AC9"/>
    <w:rsid w:val="00865714"/>
    <w:rsid w:val="00866FD9"/>
    <w:rsid w:val="00867172"/>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07C58"/>
    <w:rsid w:val="00916B40"/>
    <w:rsid w:val="00917402"/>
    <w:rsid w:val="0091798A"/>
    <w:rsid w:val="00920906"/>
    <w:rsid w:val="0092293B"/>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441E"/>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77C"/>
    <w:rsid w:val="00A06EEC"/>
    <w:rsid w:val="00A072DD"/>
    <w:rsid w:val="00A10E9E"/>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48C"/>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904FC"/>
    <w:rsid w:val="00AA2818"/>
    <w:rsid w:val="00AA4359"/>
    <w:rsid w:val="00AA543B"/>
    <w:rsid w:val="00AA5ACA"/>
    <w:rsid w:val="00AA6604"/>
    <w:rsid w:val="00AA7065"/>
    <w:rsid w:val="00AA7E0A"/>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5448D"/>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E731E"/>
    <w:rsid w:val="00BF358E"/>
    <w:rsid w:val="00BF3F80"/>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23D9"/>
    <w:rsid w:val="00CB3F3F"/>
    <w:rsid w:val="00CB484E"/>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1C30"/>
    <w:rsid w:val="00D0292A"/>
    <w:rsid w:val="00D046D4"/>
    <w:rsid w:val="00D051A8"/>
    <w:rsid w:val="00D07D46"/>
    <w:rsid w:val="00D12835"/>
    <w:rsid w:val="00D14104"/>
    <w:rsid w:val="00D204C5"/>
    <w:rsid w:val="00D2238A"/>
    <w:rsid w:val="00D24914"/>
    <w:rsid w:val="00D24AB2"/>
    <w:rsid w:val="00D2772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5564"/>
    <w:rsid w:val="00D67634"/>
    <w:rsid w:val="00D71F7D"/>
    <w:rsid w:val="00D71F81"/>
    <w:rsid w:val="00D726F9"/>
    <w:rsid w:val="00D731D5"/>
    <w:rsid w:val="00D756A9"/>
    <w:rsid w:val="00D815E1"/>
    <w:rsid w:val="00D81F8C"/>
    <w:rsid w:val="00D84579"/>
    <w:rsid w:val="00D859D5"/>
    <w:rsid w:val="00D85C5E"/>
    <w:rsid w:val="00D875E6"/>
    <w:rsid w:val="00D91E89"/>
    <w:rsid w:val="00D94D4A"/>
    <w:rsid w:val="00D95097"/>
    <w:rsid w:val="00DA17FB"/>
    <w:rsid w:val="00DA2027"/>
    <w:rsid w:val="00DA469D"/>
    <w:rsid w:val="00DB1A8E"/>
    <w:rsid w:val="00DB2818"/>
    <w:rsid w:val="00DB6A18"/>
    <w:rsid w:val="00DC2A33"/>
    <w:rsid w:val="00DC5C27"/>
    <w:rsid w:val="00DC6F52"/>
    <w:rsid w:val="00DC74C5"/>
    <w:rsid w:val="00DD08C4"/>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4250"/>
    <w:rsid w:val="00E05DA2"/>
    <w:rsid w:val="00E0700B"/>
    <w:rsid w:val="00E11510"/>
    <w:rsid w:val="00E14EB9"/>
    <w:rsid w:val="00E2021E"/>
    <w:rsid w:val="00E2162E"/>
    <w:rsid w:val="00E2523A"/>
    <w:rsid w:val="00E27BC2"/>
    <w:rsid w:val="00E330F9"/>
    <w:rsid w:val="00E34747"/>
    <w:rsid w:val="00E3579F"/>
    <w:rsid w:val="00E37814"/>
    <w:rsid w:val="00E415C5"/>
    <w:rsid w:val="00E53B98"/>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156"/>
    <w:rsid w:val="00EA5B6D"/>
    <w:rsid w:val="00EA7776"/>
    <w:rsid w:val="00EB2899"/>
    <w:rsid w:val="00EB330F"/>
    <w:rsid w:val="00EB7229"/>
    <w:rsid w:val="00EC15D3"/>
    <w:rsid w:val="00EC1ACB"/>
    <w:rsid w:val="00EC3F88"/>
    <w:rsid w:val="00EC60F9"/>
    <w:rsid w:val="00ED01D0"/>
    <w:rsid w:val="00ED1CBB"/>
    <w:rsid w:val="00ED2E36"/>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5F78"/>
    <w:rsid w:val="00F21E2E"/>
    <w:rsid w:val="00F2576A"/>
    <w:rsid w:val="00F25800"/>
    <w:rsid w:val="00F27D53"/>
    <w:rsid w:val="00F31282"/>
    <w:rsid w:val="00F31F09"/>
    <w:rsid w:val="00F322A5"/>
    <w:rsid w:val="00F34E9E"/>
    <w:rsid w:val="00F34EBF"/>
    <w:rsid w:val="00F36F17"/>
    <w:rsid w:val="00F376D9"/>
    <w:rsid w:val="00F37724"/>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0773"/>
    <w:rsid w:val="00F94E59"/>
    <w:rsid w:val="00FA3C18"/>
    <w:rsid w:val="00FA72F5"/>
    <w:rsid w:val="00FB1AFD"/>
    <w:rsid w:val="00FB45B2"/>
    <w:rsid w:val="00FC4A76"/>
    <w:rsid w:val="00FC5812"/>
    <w:rsid w:val="00FD3E77"/>
    <w:rsid w:val="00FD71AB"/>
    <w:rsid w:val="00FE080D"/>
    <w:rsid w:val="00FE20AC"/>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06AF4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2">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333C-4F34-4FDC-B389-A30AEDAC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28</Pages>
  <Words>1819</Words>
  <Characters>10369</Characters>
  <Application>Microsoft Office Word</Application>
  <DocSecurity>0</DocSecurity>
  <Lines>86</Lines>
  <Paragraphs>24</Paragraphs>
  <ScaleCrop>false</ScaleCrop>
  <Company>GWZ</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339</cp:revision>
  <dcterms:created xsi:type="dcterms:W3CDTF">2019-09-16T14:32:00Z</dcterms:created>
  <dcterms:modified xsi:type="dcterms:W3CDTF">2020-08-16T03:59:00Z</dcterms:modified>
</cp:coreProperties>
</file>