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B0B" w:rsidRDefault="00807B0B" w:rsidP="00807B0B">
      <w:pPr>
        <w:pStyle w:val="ab"/>
      </w:pPr>
      <w:bookmarkStart w:id="0" w:name="OLE_LINK2"/>
      <w:r>
        <w:rPr>
          <w:rFonts w:hint="eastAsia"/>
        </w:rPr>
        <w:t>安大簡“參差”小記</w:t>
      </w:r>
    </w:p>
    <w:p w:rsidR="00807B0B" w:rsidRDefault="00807B0B" w:rsidP="00807B0B">
      <w:pPr>
        <w:jc w:val="center"/>
        <w:rPr>
          <w:rFonts w:ascii="宋体-方正超大字符集" w:eastAsia="宋体-方正超大字符集" w:hAnsi="宋体-方正超大字符集" w:cs="宋体-方正超大字符集"/>
          <w:szCs w:val="21"/>
        </w:rPr>
      </w:pPr>
    </w:p>
    <w:p w:rsidR="00807B0B" w:rsidRDefault="00807B0B" w:rsidP="00807B0B">
      <w:pPr>
        <w:pStyle w:val="ac"/>
      </w:pPr>
      <w:r>
        <w:rPr>
          <w:rFonts w:hint="eastAsia"/>
        </w:rPr>
        <w:t>（首發）</w:t>
      </w:r>
    </w:p>
    <w:p w:rsidR="00807B0B" w:rsidRDefault="00807B0B" w:rsidP="00807B0B">
      <w:pPr>
        <w:pStyle w:val="ac"/>
      </w:pPr>
      <w:r>
        <w:rPr>
          <w:rFonts w:hint="eastAsia"/>
          <w:lang w:eastAsia="zh-CN"/>
        </w:rPr>
        <w:t>苗豐</w:t>
      </w:r>
    </w:p>
    <w:p w:rsidR="00807B0B" w:rsidRDefault="00807B0B" w:rsidP="00807B0B">
      <w:pPr>
        <w:pStyle w:val="ac"/>
      </w:pPr>
      <w:r>
        <w:rPr>
          <w:rFonts w:hint="eastAsia"/>
          <w:lang w:eastAsia="zh-CN"/>
        </w:rPr>
        <w:t>東航地服部</w:t>
      </w:r>
    </w:p>
    <w:p w:rsidR="00807B0B" w:rsidRDefault="00807B0B" w:rsidP="00807B0B">
      <w:pPr>
        <w:jc w:val="center"/>
        <w:rPr>
          <w:rFonts w:ascii="宋体-方正超大字符集" w:eastAsia="宋体-方正超大字符集" w:hAnsi="宋体-方正超大字符集" w:cs="宋体-方正超大字符集"/>
          <w:szCs w:val="21"/>
        </w:rPr>
      </w:pPr>
    </w:p>
    <w:p w:rsidR="00807B0B" w:rsidRDefault="00807B0B" w:rsidP="00807B0B">
      <w:pPr>
        <w:jc w:val="center"/>
        <w:rPr>
          <w:rFonts w:ascii="宋体-方正超大字符集" w:eastAsia="宋体-方正超大字符集" w:hAnsi="宋体-方正超大字符集" w:cs="宋体-方正超大字符集"/>
          <w:szCs w:val="21"/>
        </w:rPr>
      </w:pPr>
    </w:p>
    <w:p w:rsidR="00807B0B" w:rsidRDefault="00807B0B" w:rsidP="00807B0B">
      <w:pPr>
        <w:pStyle w:val="aa"/>
        <w:ind w:firstLine="560"/>
        <w:jc w:val="center"/>
      </w:pPr>
      <w:r>
        <w:rPr>
          <w:rFonts w:hint="eastAsia"/>
        </w:rPr>
        <w:t>一、</w:t>
      </w:r>
      <w:r>
        <w:rPr>
          <w:rFonts w:hint="eastAsia"/>
        </w:rPr>
        <w:t>今本毛詩《關雎》“參差”之音讀</w:t>
      </w:r>
    </w:p>
    <w:p w:rsidR="00807B0B" w:rsidRDefault="00807B0B" w:rsidP="00807B0B">
      <w:pPr>
        <w:pStyle w:val="aa"/>
        <w:ind w:firstLine="560"/>
      </w:pPr>
    </w:p>
    <w:p w:rsidR="00807B0B" w:rsidRDefault="00807B0B" w:rsidP="00807B0B">
      <w:pPr>
        <w:pStyle w:val="aa"/>
        <w:ind w:firstLine="560"/>
      </w:pPr>
      <w:r>
        <w:rPr>
          <w:rFonts w:hint="eastAsia"/>
        </w:rPr>
        <w:t>毛詩《關雎》之雙聲連綿詞“參差”，其音讀如下：</w:t>
      </w:r>
    </w:p>
    <w:p w:rsidR="00807B0B" w:rsidRDefault="00807B0B" w:rsidP="00807B0B">
      <w:pPr>
        <w:pStyle w:val="aa"/>
        <w:ind w:firstLine="560"/>
      </w:pPr>
      <w:r>
        <w:rPr>
          <w:rFonts w:hint="eastAsia"/>
        </w:rPr>
        <w:t>陸德明《毛詩音義》注音：</w:t>
      </w:r>
    </w:p>
    <w:p w:rsidR="00807B0B" w:rsidRDefault="00807B0B" w:rsidP="00807B0B">
      <w:pPr>
        <w:pStyle w:val="aa"/>
        <w:ind w:firstLine="560"/>
      </w:pPr>
      <w:r>
        <w:rPr>
          <w:rFonts w:hint="eastAsia"/>
        </w:rPr>
        <w:t>參，初金反。</w:t>
      </w:r>
    </w:p>
    <w:p w:rsidR="00807B0B" w:rsidRDefault="00807B0B" w:rsidP="00807B0B">
      <w:pPr>
        <w:pStyle w:val="aa"/>
        <w:ind w:firstLine="560"/>
      </w:pPr>
      <w:r>
        <w:rPr>
          <w:rFonts w:hint="eastAsia"/>
        </w:rPr>
        <w:t>差，初宜反，又初佳反。</w:t>
      </w:r>
    </w:p>
    <w:p w:rsidR="00807B0B" w:rsidRDefault="00807B0B" w:rsidP="00807B0B">
      <w:pPr>
        <w:pStyle w:val="aa"/>
        <w:ind w:firstLine="560"/>
      </w:pPr>
      <w:r>
        <w:rPr>
          <w:rFonts w:hint="eastAsia"/>
        </w:rPr>
        <w:t>《廣韻》“參”有五切，分屬四母</w:t>
      </w:r>
      <w:r>
        <w:rPr>
          <w:rStyle w:val="ae"/>
          <w:rFonts w:ascii="宋体-方正超大字符集" w:eastAsia="宋体-方正超大字符集" w:hAnsi="宋体-方正超大字符集" w:cs="宋体-方正超大字符集" w:hint="eastAsia"/>
          <w:sz w:val="21"/>
          <w:szCs w:val="21"/>
        </w:rPr>
        <w:t>[</w:t>
      </w:r>
      <w:r>
        <w:rPr>
          <w:rStyle w:val="ae"/>
          <w:rFonts w:ascii="宋体-方正超大字符集" w:eastAsia="宋体-方正超大字符集" w:hAnsi="宋体-方正超大字符集" w:cs="宋体-方正超大字符集" w:hint="eastAsia"/>
          <w:sz w:val="21"/>
          <w:szCs w:val="21"/>
        </w:rPr>
        <w:endnoteReference w:id="1"/>
      </w:r>
      <w:r>
        <w:rPr>
          <w:rStyle w:val="ae"/>
          <w:rFonts w:ascii="宋体-方正超大字符集" w:eastAsia="宋体-方正超大字符集" w:hAnsi="宋体-方正超大字符集" w:cs="宋体-方正超大字符集" w:hint="eastAsia"/>
          <w:sz w:val="21"/>
          <w:szCs w:val="21"/>
        </w:rPr>
        <w:t>]</w:t>
      </w:r>
      <w:r>
        <w:rPr>
          <w:rFonts w:hint="eastAsia"/>
        </w:rPr>
        <w:t>。其中，對連綿詞“參差”之“參”的注音為：楚簪切。</w:t>
      </w:r>
    </w:p>
    <w:tbl>
      <w:tblPr>
        <w:tblStyle w:val="aff2"/>
        <w:tblpPr w:leftFromText="180" w:rightFromText="180" w:vertAnchor="text" w:horzAnchor="page" w:tblpXSpec="center" w:tblpY="38"/>
        <w:tblOverlap w:val="never"/>
        <w:tblW w:w="0" w:type="auto"/>
        <w:tblLayout w:type="fixed"/>
        <w:tblLook w:val="04A0" w:firstRow="1" w:lastRow="0" w:firstColumn="1" w:lastColumn="0" w:noHBand="0" w:noVBand="1"/>
      </w:tblPr>
      <w:tblGrid>
        <w:gridCol w:w="1144"/>
        <w:gridCol w:w="1050"/>
        <w:gridCol w:w="1060"/>
        <w:gridCol w:w="4232"/>
      </w:tblGrid>
      <w:tr w:rsidR="00807B0B" w:rsidTr="00807B0B">
        <w:tc>
          <w:tcPr>
            <w:tcW w:w="1144" w:type="dxa"/>
          </w:tcPr>
          <w:p w:rsidR="00807B0B" w:rsidRPr="00807B0B" w:rsidRDefault="00807B0B" w:rsidP="00807B0B">
            <w:pPr>
              <w:pStyle w:val="aa"/>
              <w:ind w:firstLine="480"/>
              <w:rPr>
                <w:sz w:val="24"/>
                <w:szCs w:val="24"/>
              </w:rPr>
            </w:pPr>
            <w:r w:rsidRPr="00807B0B">
              <w:rPr>
                <w:rFonts w:hint="eastAsia"/>
                <w:sz w:val="24"/>
                <w:szCs w:val="24"/>
              </w:rPr>
              <w:t>聲</w:t>
            </w:r>
          </w:p>
        </w:tc>
        <w:tc>
          <w:tcPr>
            <w:tcW w:w="1050" w:type="dxa"/>
          </w:tcPr>
          <w:p w:rsidR="00807B0B" w:rsidRPr="00807B0B" w:rsidRDefault="00807B0B" w:rsidP="00807B0B">
            <w:pPr>
              <w:pStyle w:val="aa"/>
              <w:ind w:firstLine="480"/>
              <w:rPr>
                <w:sz w:val="24"/>
                <w:szCs w:val="24"/>
              </w:rPr>
            </w:pPr>
            <w:r w:rsidRPr="00807B0B">
              <w:rPr>
                <w:rFonts w:hint="eastAsia"/>
                <w:sz w:val="24"/>
                <w:szCs w:val="24"/>
              </w:rPr>
              <w:t>韻</w:t>
            </w:r>
          </w:p>
        </w:tc>
        <w:tc>
          <w:tcPr>
            <w:tcW w:w="1060" w:type="dxa"/>
          </w:tcPr>
          <w:p w:rsidR="00807B0B" w:rsidRPr="00807B0B" w:rsidRDefault="00807B0B" w:rsidP="00807B0B">
            <w:pPr>
              <w:pStyle w:val="aa"/>
              <w:ind w:firstLine="480"/>
              <w:rPr>
                <w:sz w:val="24"/>
                <w:szCs w:val="24"/>
              </w:rPr>
            </w:pPr>
            <w:r w:rsidRPr="00807B0B">
              <w:rPr>
                <w:rFonts w:hint="eastAsia"/>
                <w:sz w:val="24"/>
                <w:szCs w:val="24"/>
              </w:rPr>
              <w:t>反切</w:t>
            </w:r>
          </w:p>
        </w:tc>
        <w:tc>
          <w:tcPr>
            <w:tcW w:w="4232" w:type="dxa"/>
          </w:tcPr>
          <w:p w:rsidR="00807B0B" w:rsidRPr="00807B0B" w:rsidRDefault="00807B0B" w:rsidP="00807B0B">
            <w:pPr>
              <w:pStyle w:val="aa"/>
              <w:ind w:firstLine="480"/>
              <w:rPr>
                <w:sz w:val="24"/>
                <w:szCs w:val="24"/>
              </w:rPr>
            </w:pPr>
            <w:r w:rsidRPr="00807B0B">
              <w:rPr>
                <w:rFonts w:hint="eastAsia"/>
                <w:sz w:val="24"/>
                <w:szCs w:val="24"/>
              </w:rPr>
              <w:t>釋義</w:t>
            </w:r>
          </w:p>
        </w:tc>
      </w:tr>
      <w:tr w:rsidR="00807B0B" w:rsidTr="00807B0B">
        <w:tc>
          <w:tcPr>
            <w:tcW w:w="1144" w:type="dxa"/>
            <w:vMerge w:val="restart"/>
          </w:tcPr>
          <w:p w:rsidR="00807B0B" w:rsidRPr="00807B0B" w:rsidRDefault="00807B0B" w:rsidP="00807B0B">
            <w:pPr>
              <w:pStyle w:val="aa"/>
              <w:ind w:firstLine="480"/>
              <w:rPr>
                <w:sz w:val="24"/>
                <w:szCs w:val="24"/>
              </w:rPr>
            </w:pPr>
            <w:r w:rsidRPr="00807B0B">
              <w:rPr>
                <w:rFonts w:hint="eastAsia"/>
                <w:sz w:val="24"/>
                <w:szCs w:val="24"/>
              </w:rPr>
              <w:t>清母</w:t>
            </w:r>
          </w:p>
          <w:p w:rsidR="00807B0B" w:rsidRPr="00807B0B" w:rsidRDefault="00807B0B" w:rsidP="00807B0B">
            <w:pPr>
              <w:pStyle w:val="aa"/>
              <w:ind w:firstLine="480"/>
              <w:rPr>
                <w:sz w:val="24"/>
                <w:szCs w:val="24"/>
              </w:rPr>
            </w:pPr>
          </w:p>
        </w:tc>
        <w:tc>
          <w:tcPr>
            <w:tcW w:w="1050" w:type="dxa"/>
          </w:tcPr>
          <w:p w:rsidR="00807B0B" w:rsidRPr="00807B0B" w:rsidRDefault="00807B0B" w:rsidP="00807B0B">
            <w:pPr>
              <w:pStyle w:val="aa"/>
              <w:ind w:firstLine="480"/>
              <w:rPr>
                <w:sz w:val="24"/>
                <w:szCs w:val="24"/>
              </w:rPr>
            </w:pPr>
            <w:r w:rsidRPr="00807B0B">
              <w:rPr>
                <w:rFonts w:hint="eastAsia"/>
                <w:sz w:val="24"/>
                <w:szCs w:val="24"/>
              </w:rPr>
              <w:lastRenderedPageBreak/>
              <w:t>覃韻</w:t>
            </w:r>
          </w:p>
        </w:tc>
        <w:tc>
          <w:tcPr>
            <w:tcW w:w="1060" w:type="dxa"/>
          </w:tcPr>
          <w:p w:rsidR="00807B0B" w:rsidRPr="00807B0B" w:rsidRDefault="00807B0B" w:rsidP="00807B0B">
            <w:pPr>
              <w:pStyle w:val="aa"/>
              <w:ind w:firstLine="480"/>
              <w:rPr>
                <w:sz w:val="24"/>
                <w:szCs w:val="24"/>
              </w:rPr>
            </w:pPr>
            <w:r w:rsidRPr="00807B0B">
              <w:rPr>
                <w:rFonts w:hint="eastAsia"/>
                <w:sz w:val="24"/>
                <w:szCs w:val="24"/>
              </w:rPr>
              <w:t>倉含切</w:t>
            </w:r>
          </w:p>
        </w:tc>
        <w:tc>
          <w:tcPr>
            <w:tcW w:w="4232" w:type="dxa"/>
          </w:tcPr>
          <w:p w:rsidR="00807B0B" w:rsidRPr="00807B0B" w:rsidRDefault="00807B0B" w:rsidP="00807B0B">
            <w:pPr>
              <w:pStyle w:val="aa"/>
              <w:ind w:firstLine="480"/>
              <w:rPr>
                <w:sz w:val="24"/>
                <w:szCs w:val="24"/>
              </w:rPr>
            </w:pPr>
            <w:r w:rsidRPr="00807B0B">
              <w:rPr>
                <w:rFonts w:hint="eastAsia"/>
                <w:sz w:val="24"/>
                <w:szCs w:val="24"/>
              </w:rPr>
              <w:t>參承、參觀也。</w:t>
            </w:r>
          </w:p>
        </w:tc>
      </w:tr>
      <w:tr w:rsidR="00807B0B" w:rsidTr="00807B0B">
        <w:tc>
          <w:tcPr>
            <w:tcW w:w="1144" w:type="dxa"/>
            <w:vMerge/>
          </w:tcPr>
          <w:p w:rsidR="00807B0B" w:rsidRPr="00807B0B" w:rsidRDefault="00807B0B" w:rsidP="00807B0B">
            <w:pPr>
              <w:pStyle w:val="aa"/>
              <w:ind w:firstLine="480"/>
              <w:rPr>
                <w:sz w:val="24"/>
                <w:szCs w:val="24"/>
              </w:rPr>
            </w:pPr>
          </w:p>
        </w:tc>
        <w:tc>
          <w:tcPr>
            <w:tcW w:w="1050" w:type="dxa"/>
          </w:tcPr>
          <w:p w:rsidR="00807B0B" w:rsidRPr="00807B0B" w:rsidRDefault="00807B0B" w:rsidP="00807B0B">
            <w:pPr>
              <w:pStyle w:val="aa"/>
              <w:ind w:firstLine="480"/>
              <w:rPr>
                <w:sz w:val="24"/>
                <w:szCs w:val="24"/>
              </w:rPr>
            </w:pPr>
            <w:r w:rsidRPr="00807B0B">
              <w:rPr>
                <w:rFonts w:hint="eastAsia"/>
                <w:sz w:val="24"/>
                <w:szCs w:val="24"/>
              </w:rPr>
              <w:t>勘韻</w:t>
            </w:r>
          </w:p>
        </w:tc>
        <w:tc>
          <w:tcPr>
            <w:tcW w:w="1060" w:type="dxa"/>
          </w:tcPr>
          <w:p w:rsidR="00807B0B" w:rsidRPr="00807B0B" w:rsidRDefault="00807B0B" w:rsidP="00807B0B">
            <w:pPr>
              <w:pStyle w:val="aa"/>
              <w:ind w:firstLine="480"/>
              <w:rPr>
                <w:sz w:val="24"/>
                <w:szCs w:val="24"/>
              </w:rPr>
            </w:pPr>
            <w:r w:rsidRPr="00807B0B">
              <w:rPr>
                <w:rFonts w:hint="eastAsia"/>
                <w:sz w:val="24"/>
                <w:szCs w:val="24"/>
              </w:rPr>
              <w:t>七紺切</w:t>
            </w:r>
          </w:p>
        </w:tc>
        <w:tc>
          <w:tcPr>
            <w:tcW w:w="4232" w:type="dxa"/>
          </w:tcPr>
          <w:p w:rsidR="00807B0B" w:rsidRPr="00807B0B" w:rsidRDefault="00807B0B" w:rsidP="00807B0B">
            <w:pPr>
              <w:pStyle w:val="aa"/>
              <w:ind w:firstLine="480"/>
              <w:rPr>
                <w:sz w:val="24"/>
                <w:szCs w:val="24"/>
              </w:rPr>
            </w:pPr>
            <w:r w:rsidRPr="00807B0B">
              <w:rPr>
                <w:rFonts w:hint="eastAsia"/>
                <w:sz w:val="24"/>
                <w:szCs w:val="24"/>
              </w:rPr>
              <w:t>參鼓。</w:t>
            </w:r>
          </w:p>
        </w:tc>
      </w:tr>
      <w:tr w:rsidR="00807B0B" w:rsidTr="00807B0B">
        <w:tc>
          <w:tcPr>
            <w:tcW w:w="1144" w:type="dxa"/>
          </w:tcPr>
          <w:p w:rsidR="00807B0B" w:rsidRPr="00807B0B" w:rsidRDefault="00807B0B" w:rsidP="00807B0B">
            <w:pPr>
              <w:pStyle w:val="aa"/>
              <w:ind w:firstLine="480"/>
              <w:rPr>
                <w:sz w:val="24"/>
                <w:szCs w:val="24"/>
              </w:rPr>
            </w:pPr>
            <w:r w:rsidRPr="00807B0B">
              <w:rPr>
                <w:rFonts w:hint="eastAsia"/>
                <w:sz w:val="24"/>
                <w:szCs w:val="24"/>
              </w:rPr>
              <w:t>心母</w:t>
            </w:r>
          </w:p>
        </w:tc>
        <w:tc>
          <w:tcPr>
            <w:tcW w:w="1050" w:type="dxa"/>
          </w:tcPr>
          <w:p w:rsidR="00807B0B" w:rsidRPr="00807B0B" w:rsidRDefault="00807B0B" w:rsidP="00807B0B">
            <w:pPr>
              <w:pStyle w:val="aa"/>
              <w:ind w:firstLine="480"/>
              <w:rPr>
                <w:sz w:val="24"/>
                <w:szCs w:val="24"/>
              </w:rPr>
            </w:pPr>
            <w:r w:rsidRPr="00807B0B">
              <w:rPr>
                <w:rFonts w:hint="eastAsia"/>
                <w:sz w:val="24"/>
                <w:szCs w:val="24"/>
              </w:rPr>
              <w:t>談韻</w:t>
            </w:r>
          </w:p>
        </w:tc>
        <w:tc>
          <w:tcPr>
            <w:tcW w:w="1060" w:type="dxa"/>
          </w:tcPr>
          <w:p w:rsidR="00807B0B" w:rsidRPr="00807B0B" w:rsidRDefault="00807B0B" w:rsidP="00807B0B">
            <w:pPr>
              <w:pStyle w:val="aa"/>
              <w:ind w:firstLine="480"/>
              <w:rPr>
                <w:sz w:val="24"/>
                <w:szCs w:val="24"/>
              </w:rPr>
            </w:pPr>
            <w:r w:rsidRPr="00807B0B">
              <w:rPr>
                <w:rFonts w:hint="eastAsia"/>
                <w:sz w:val="24"/>
                <w:szCs w:val="24"/>
              </w:rPr>
              <w:t>蘇甘切</w:t>
            </w:r>
          </w:p>
        </w:tc>
        <w:tc>
          <w:tcPr>
            <w:tcW w:w="4232" w:type="dxa"/>
          </w:tcPr>
          <w:p w:rsidR="00807B0B" w:rsidRPr="00807B0B" w:rsidRDefault="00807B0B" w:rsidP="00807B0B">
            <w:pPr>
              <w:pStyle w:val="aa"/>
              <w:ind w:firstLine="480"/>
              <w:rPr>
                <w:sz w:val="24"/>
                <w:szCs w:val="24"/>
              </w:rPr>
            </w:pPr>
            <w:r w:rsidRPr="00807B0B">
              <w:rPr>
                <w:rFonts w:hint="eastAsia"/>
                <w:sz w:val="24"/>
                <w:szCs w:val="24"/>
              </w:rPr>
              <w:t>同“三”。三，數名。又七南、所今二切。</w:t>
            </w:r>
          </w:p>
        </w:tc>
      </w:tr>
      <w:tr w:rsidR="00807B0B" w:rsidTr="00807B0B">
        <w:trPr>
          <w:trHeight w:val="335"/>
        </w:trPr>
        <w:tc>
          <w:tcPr>
            <w:tcW w:w="1144" w:type="dxa"/>
          </w:tcPr>
          <w:p w:rsidR="00807B0B" w:rsidRPr="00807B0B" w:rsidRDefault="00807B0B" w:rsidP="00807B0B">
            <w:pPr>
              <w:pStyle w:val="aa"/>
              <w:ind w:firstLine="480"/>
              <w:rPr>
                <w:sz w:val="24"/>
                <w:szCs w:val="24"/>
              </w:rPr>
            </w:pPr>
            <w:r w:rsidRPr="00807B0B">
              <w:rPr>
                <w:rFonts w:hint="eastAsia"/>
                <w:sz w:val="24"/>
                <w:szCs w:val="24"/>
              </w:rPr>
              <w:t>穿二</w:t>
            </w:r>
          </w:p>
        </w:tc>
        <w:tc>
          <w:tcPr>
            <w:tcW w:w="1050" w:type="dxa"/>
          </w:tcPr>
          <w:p w:rsidR="00807B0B" w:rsidRPr="00807B0B" w:rsidRDefault="00807B0B" w:rsidP="00807B0B">
            <w:pPr>
              <w:pStyle w:val="aa"/>
              <w:ind w:firstLine="480"/>
              <w:rPr>
                <w:sz w:val="24"/>
                <w:szCs w:val="24"/>
              </w:rPr>
            </w:pPr>
            <w:r w:rsidRPr="00807B0B">
              <w:rPr>
                <w:rFonts w:hint="eastAsia"/>
                <w:sz w:val="24"/>
                <w:szCs w:val="24"/>
              </w:rPr>
              <w:t>侵韻</w:t>
            </w:r>
          </w:p>
        </w:tc>
        <w:tc>
          <w:tcPr>
            <w:tcW w:w="1060" w:type="dxa"/>
          </w:tcPr>
          <w:p w:rsidR="00807B0B" w:rsidRPr="00807B0B" w:rsidRDefault="00807B0B" w:rsidP="00807B0B">
            <w:pPr>
              <w:pStyle w:val="aa"/>
              <w:ind w:firstLine="480"/>
              <w:rPr>
                <w:sz w:val="24"/>
                <w:szCs w:val="24"/>
              </w:rPr>
            </w:pPr>
            <w:r w:rsidRPr="00807B0B">
              <w:rPr>
                <w:rFonts w:hint="eastAsia"/>
                <w:sz w:val="24"/>
                <w:szCs w:val="24"/>
              </w:rPr>
              <w:t>楚簪切</w:t>
            </w:r>
          </w:p>
        </w:tc>
        <w:tc>
          <w:tcPr>
            <w:tcW w:w="4232" w:type="dxa"/>
          </w:tcPr>
          <w:p w:rsidR="00807B0B" w:rsidRPr="00807B0B" w:rsidRDefault="00807B0B" w:rsidP="00807B0B">
            <w:pPr>
              <w:pStyle w:val="aa"/>
              <w:ind w:firstLine="480"/>
              <w:rPr>
                <w:sz w:val="24"/>
                <w:szCs w:val="24"/>
              </w:rPr>
            </w:pPr>
            <w:r w:rsidRPr="00807B0B">
              <w:rPr>
                <w:rFonts w:hint="eastAsia"/>
                <w:sz w:val="24"/>
                <w:szCs w:val="24"/>
              </w:rPr>
              <w:t>同“嵾”。嵾，嵾差不齊皃，亦作參。</w:t>
            </w:r>
          </w:p>
        </w:tc>
      </w:tr>
      <w:tr w:rsidR="00807B0B" w:rsidTr="00807B0B">
        <w:tc>
          <w:tcPr>
            <w:tcW w:w="1144" w:type="dxa"/>
          </w:tcPr>
          <w:p w:rsidR="00807B0B" w:rsidRPr="00807B0B" w:rsidRDefault="00807B0B" w:rsidP="00807B0B">
            <w:pPr>
              <w:pStyle w:val="aa"/>
              <w:ind w:firstLine="480"/>
              <w:rPr>
                <w:sz w:val="24"/>
                <w:szCs w:val="24"/>
              </w:rPr>
            </w:pPr>
            <w:r w:rsidRPr="00807B0B">
              <w:rPr>
                <w:rFonts w:hint="eastAsia"/>
                <w:sz w:val="24"/>
                <w:szCs w:val="24"/>
              </w:rPr>
              <w:t>審二</w:t>
            </w:r>
          </w:p>
        </w:tc>
        <w:tc>
          <w:tcPr>
            <w:tcW w:w="1050" w:type="dxa"/>
          </w:tcPr>
          <w:p w:rsidR="00807B0B" w:rsidRPr="00807B0B" w:rsidRDefault="00807B0B" w:rsidP="00807B0B">
            <w:pPr>
              <w:pStyle w:val="aa"/>
              <w:ind w:firstLine="480"/>
              <w:rPr>
                <w:sz w:val="24"/>
                <w:szCs w:val="24"/>
              </w:rPr>
            </w:pPr>
            <w:r w:rsidRPr="00807B0B">
              <w:rPr>
                <w:rFonts w:hint="eastAsia"/>
                <w:sz w:val="24"/>
                <w:szCs w:val="24"/>
              </w:rPr>
              <w:t>侵韻</w:t>
            </w:r>
          </w:p>
        </w:tc>
        <w:tc>
          <w:tcPr>
            <w:tcW w:w="1060" w:type="dxa"/>
          </w:tcPr>
          <w:p w:rsidR="00807B0B" w:rsidRPr="00807B0B" w:rsidRDefault="00807B0B" w:rsidP="00807B0B">
            <w:pPr>
              <w:pStyle w:val="aa"/>
              <w:ind w:firstLine="480"/>
              <w:rPr>
                <w:sz w:val="24"/>
                <w:szCs w:val="24"/>
              </w:rPr>
            </w:pPr>
            <w:r w:rsidRPr="00807B0B">
              <w:rPr>
                <w:rFonts w:hint="eastAsia"/>
                <w:sz w:val="24"/>
                <w:szCs w:val="24"/>
              </w:rPr>
              <w:t>所今切</w:t>
            </w:r>
          </w:p>
        </w:tc>
        <w:tc>
          <w:tcPr>
            <w:tcW w:w="4232" w:type="dxa"/>
          </w:tcPr>
          <w:p w:rsidR="00807B0B" w:rsidRPr="00807B0B" w:rsidRDefault="00807B0B" w:rsidP="00807B0B">
            <w:pPr>
              <w:pStyle w:val="aa"/>
              <w:ind w:firstLine="480"/>
              <w:rPr>
                <w:sz w:val="24"/>
                <w:szCs w:val="24"/>
              </w:rPr>
            </w:pPr>
            <w:r w:rsidRPr="00807B0B">
              <w:rPr>
                <w:rFonts w:hint="eastAsia"/>
                <w:sz w:val="24"/>
                <w:szCs w:val="24"/>
              </w:rPr>
              <w:t>參星。</w:t>
            </w:r>
          </w:p>
        </w:tc>
      </w:tr>
    </w:tbl>
    <w:p w:rsidR="00807B0B" w:rsidRDefault="00807B0B" w:rsidP="00807B0B">
      <w:pPr>
        <w:pStyle w:val="aa"/>
        <w:ind w:firstLine="560"/>
      </w:pPr>
      <w:r>
        <w:rPr>
          <w:rFonts w:hint="eastAsia"/>
        </w:rPr>
        <w:t>《廣韻》“差”有“楚宜、楚佳、楚皆、初牙、楚懈”五切</w:t>
      </w:r>
      <w:r>
        <w:rPr>
          <w:rStyle w:val="ae"/>
          <w:rFonts w:ascii="宋体-方正超大字符集" w:eastAsia="宋体-方正超大字符集" w:hAnsi="宋体-方正超大字符集" w:cs="宋体-方正超大字符集" w:hint="eastAsia"/>
          <w:sz w:val="21"/>
          <w:szCs w:val="21"/>
        </w:rPr>
        <w:t>[</w:t>
      </w:r>
      <w:r>
        <w:rPr>
          <w:rStyle w:val="ae"/>
          <w:rFonts w:ascii="宋体-方正超大字符集" w:eastAsia="宋体-方正超大字符集" w:hAnsi="宋体-方正超大字符集" w:cs="宋体-方正超大字符集" w:hint="eastAsia"/>
          <w:sz w:val="21"/>
          <w:szCs w:val="21"/>
        </w:rPr>
        <w:endnoteReference w:id="2"/>
      </w:r>
      <w:r>
        <w:rPr>
          <w:rStyle w:val="ae"/>
          <w:rFonts w:ascii="宋体-方正超大字符集" w:eastAsia="宋体-方正超大字符集" w:hAnsi="宋体-方正超大字符集" w:cs="宋体-方正超大字符集" w:hint="eastAsia"/>
          <w:sz w:val="21"/>
          <w:szCs w:val="21"/>
        </w:rPr>
        <w:t>]</w:t>
      </w:r>
      <w:r>
        <w:rPr>
          <w:rFonts w:hint="eastAsia"/>
        </w:rPr>
        <w:t>，又《說文·糸部》“參縒”之“縒”，宋人所引《唐韻》注音為楚宜切。皆穿二字。</w:t>
      </w:r>
    </w:p>
    <w:p w:rsidR="00807B0B" w:rsidRDefault="00807B0B" w:rsidP="00807B0B">
      <w:pPr>
        <w:pStyle w:val="aa"/>
        <w:ind w:firstLine="560"/>
      </w:pPr>
      <w:r>
        <w:rPr>
          <w:rFonts w:hint="eastAsia"/>
        </w:rPr>
        <w:t>由上可見，毛詩《關雎》之“參差”，一般來說應該是穿二雙聲連綿詞，按照“照二歸精”之說，為清母雙聲。</w:t>
      </w:r>
    </w:p>
    <w:p w:rsidR="00807B0B" w:rsidRDefault="00807B0B" w:rsidP="00807B0B">
      <w:pPr>
        <w:pStyle w:val="aa"/>
        <w:ind w:firstLine="560"/>
      </w:pPr>
    </w:p>
    <w:p w:rsidR="00807B0B" w:rsidRDefault="00807B0B" w:rsidP="00807B0B">
      <w:pPr>
        <w:pStyle w:val="aa"/>
        <w:ind w:firstLine="560"/>
        <w:jc w:val="center"/>
      </w:pPr>
      <w:r>
        <w:rPr>
          <w:rFonts w:hint="eastAsia"/>
        </w:rPr>
        <w:t>二、</w:t>
      </w:r>
      <w:r>
        <w:rPr>
          <w:rFonts w:hint="eastAsia"/>
        </w:rPr>
        <w:t>安大簡與毛詩“參差”對應之字的音讀</w:t>
      </w:r>
    </w:p>
    <w:p w:rsidR="00807B0B" w:rsidRDefault="00807B0B" w:rsidP="00807B0B">
      <w:pPr>
        <w:pStyle w:val="aa"/>
        <w:ind w:firstLine="560"/>
      </w:pPr>
      <w:r>
        <w:rPr>
          <w:rFonts w:hint="eastAsia"/>
        </w:rPr>
        <w:t>與毛詩“參差”對應的安大簡字形</w:t>
      </w:r>
      <w:r>
        <w:rPr>
          <w:rStyle w:val="ae"/>
          <w:rFonts w:ascii="宋体-方正超大字符集" w:eastAsia="宋体-方正超大字符集" w:hAnsi="宋体-方正超大字符集" w:cs="宋体-方正超大字符集" w:hint="eastAsia"/>
          <w:sz w:val="21"/>
          <w:szCs w:val="21"/>
        </w:rPr>
        <w:t>[</w:t>
      </w:r>
      <w:r>
        <w:rPr>
          <w:rStyle w:val="ae"/>
          <w:rFonts w:ascii="宋体-方正超大字符集" w:eastAsia="宋体-方正超大字符集" w:hAnsi="宋体-方正超大字符集" w:cs="宋体-方正超大字符集" w:hint="eastAsia"/>
          <w:sz w:val="21"/>
          <w:szCs w:val="21"/>
        </w:rPr>
        <w:endnoteReference w:id="3"/>
      </w:r>
      <w:r>
        <w:rPr>
          <w:rStyle w:val="ae"/>
          <w:rFonts w:ascii="宋体-方正超大字符集" w:eastAsia="宋体-方正超大字符集" w:hAnsi="宋体-方正超大字符集" w:cs="宋体-方正超大字符集" w:hint="eastAsia"/>
          <w:sz w:val="21"/>
          <w:szCs w:val="21"/>
        </w:rPr>
        <w:t>]</w:t>
      </w:r>
      <w:r>
        <w:rPr>
          <w:rFonts w:hint="eastAsia"/>
        </w:rPr>
        <w:t>作：</w:t>
      </w:r>
      <w:r>
        <w:rPr>
          <w:rFonts w:hint="eastAsia"/>
          <w:noProof/>
        </w:rPr>
        <w:drawing>
          <wp:inline distT="0" distB="0" distL="114300" distR="114300" wp14:anchorId="413C6772" wp14:editId="45595096">
            <wp:extent cx="318135" cy="224790"/>
            <wp:effectExtent l="0" t="0" r="571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318135" cy="224790"/>
                    </a:xfrm>
                    <a:prstGeom prst="rect">
                      <a:avLst/>
                    </a:prstGeom>
                    <a:noFill/>
                    <a:ln>
                      <a:noFill/>
                    </a:ln>
                  </pic:spPr>
                </pic:pic>
              </a:graphicData>
            </a:graphic>
          </wp:inline>
        </w:drawing>
      </w:r>
      <w:r>
        <w:rPr>
          <w:rFonts w:hint="eastAsia"/>
        </w:rPr>
        <w:t>（下文用A代替）</w:t>
      </w:r>
      <w:r>
        <w:rPr>
          <w:rFonts w:hint="eastAsia"/>
          <w:noProof/>
        </w:rPr>
        <w:drawing>
          <wp:inline distT="0" distB="0" distL="114300" distR="114300" wp14:anchorId="0E7571F9" wp14:editId="4AA20B03">
            <wp:extent cx="210820" cy="238760"/>
            <wp:effectExtent l="0" t="0" r="1778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10820" cy="238760"/>
                    </a:xfrm>
                    <a:prstGeom prst="rect">
                      <a:avLst/>
                    </a:prstGeom>
                    <a:noFill/>
                    <a:ln>
                      <a:noFill/>
                    </a:ln>
                  </pic:spPr>
                </pic:pic>
              </a:graphicData>
            </a:graphic>
          </wp:inline>
        </w:drawing>
      </w:r>
      <w:r>
        <w:rPr>
          <w:rFonts w:hint="eastAsia"/>
        </w:rPr>
        <w:t>（下文用B代替）。</w:t>
      </w:r>
    </w:p>
    <w:p w:rsidR="00807B0B" w:rsidRDefault="00807B0B" w:rsidP="00807B0B">
      <w:pPr>
        <w:pStyle w:val="aa"/>
        <w:ind w:firstLine="560"/>
      </w:pPr>
      <w:r>
        <w:rPr>
          <w:rFonts w:hint="eastAsia"/>
        </w:rPr>
        <w:t>除對應毛詩“參差”3例之外，A在安大簡出現3次。</w:t>
      </w:r>
    </w:p>
    <w:p w:rsidR="00807B0B" w:rsidRDefault="00807B0B" w:rsidP="00807B0B">
      <w:pPr>
        <w:pStyle w:val="aa"/>
        <w:ind w:firstLine="560"/>
      </w:pPr>
      <w:r>
        <w:rPr>
          <w:rFonts w:hint="eastAsia"/>
        </w:rPr>
        <w:lastRenderedPageBreak/>
        <w:t>例1</w:t>
      </w:r>
    </w:p>
    <w:p w:rsidR="00807B0B" w:rsidRDefault="00807B0B" w:rsidP="00807B0B">
      <w:pPr>
        <w:pStyle w:val="aa"/>
        <w:ind w:firstLine="560"/>
      </w:pPr>
      <w:r>
        <w:rPr>
          <w:rFonts w:hint="eastAsia"/>
        </w:rPr>
        <w:t>簡110《綢繆》之“三星”一例中，似受相連的“曐”字形影響而同化，或誤書。《綢繆》前後文另两处“三星”之“三”皆用</w:t>
      </w:r>
      <w:r>
        <w:rPr>
          <w:rFonts w:hint="eastAsia"/>
          <w:noProof/>
        </w:rPr>
        <w:drawing>
          <wp:inline distT="0" distB="0" distL="114300" distR="114300" wp14:anchorId="458D5CB6" wp14:editId="5B2A9E2A">
            <wp:extent cx="311150" cy="220980"/>
            <wp:effectExtent l="0" t="0" r="1270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11150" cy="220980"/>
                    </a:xfrm>
                    <a:prstGeom prst="rect">
                      <a:avLst/>
                    </a:prstGeom>
                    <a:noFill/>
                    <a:ln>
                      <a:noFill/>
                    </a:ln>
                  </pic:spPr>
                </pic:pic>
              </a:graphicData>
            </a:graphic>
          </wp:inline>
        </w:drawing>
      </w:r>
      <w:r>
        <w:rPr>
          <w:rFonts w:hint="eastAsia"/>
        </w:rPr>
        <w:t>（下文用C代替）。安大簡一般數字之“三”用C及“三”，而不用A。</w:t>
      </w:r>
    </w:p>
    <w:p w:rsidR="00807B0B" w:rsidRDefault="00807B0B" w:rsidP="00807B0B">
      <w:pPr>
        <w:pStyle w:val="aa"/>
        <w:ind w:firstLine="560"/>
      </w:pPr>
      <w:r>
        <w:rPr>
          <w:rFonts w:hint="eastAsia"/>
        </w:rPr>
        <w:t>例2</w:t>
      </w:r>
    </w:p>
    <w:p w:rsidR="00807B0B" w:rsidRDefault="00807B0B" w:rsidP="00807B0B">
      <w:pPr>
        <w:pStyle w:val="aa"/>
        <w:ind w:firstLine="560"/>
      </w:pPr>
      <w:r>
        <w:rPr>
          <w:rFonts w:hint="eastAsia"/>
        </w:rPr>
        <w:t>簡36《召南·小星》中明確用為參星之“參”。上引《廣韻》對參星之“參”的注音為審二。《召南·小星》“唯參與昴”，《左傳·昭公元年》“參星”，陸德明注音皆“所林反”。《史記·天官書》“參”，張守節《正義》注音“色林反”。皆為審二。</w:t>
      </w:r>
    </w:p>
    <w:p w:rsidR="00807B0B" w:rsidRDefault="00807B0B" w:rsidP="00807B0B">
      <w:pPr>
        <w:pStyle w:val="aa"/>
        <w:ind w:firstLine="560"/>
      </w:pPr>
      <w:r>
        <w:rPr>
          <w:rFonts w:hint="eastAsia"/>
        </w:rPr>
        <w:t>例3</w:t>
      </w:r>
    </w:p>
    <w:p w:rsidR="00807B0B" w:rsidRDefault="00807B0B" w:rsidP="00807B0B">
      <w:pPr>
        <w:pStyle w:val="aa"/>
        <w:ind w:firstLine="560"/>
      </w:pPr>
      <w:r>
        <w:rPr>
          <w:rFonts w:hint="eastAsia"/>
        </w:rPr>
        <w:t>簡34，《召南·摽有梅》“其實A也”，此處不用C或“三”，可能因為此詞不是一般的數字三，而是表示十分之三。“參”之得名，來自參宿中央三星，與數字“三”為同源詞。數字“三”讀心母，與之相關的同源詞，讀審二或心母</w:t>
      </w:r>
      <w:r>
        <w:rPr>
          <w:rStyle w:val="ae"/>
          <w:rFonts w:ascii="宋体-方正超大字符集" w:eastAsia="宋体-方正超大字符集" w:hAnsi="宋体-方正超大字符集" w:cs="宋体-方正超大字符集" w:hint="eastAsia"/>
          <w:sz w:val="21"/>
          <w:szCs w:val="21"/>
        </w:rPr>
        <w:t>[</w:t>
      </w:r>
      <w:r>
        <w:rPr>
          <w:rStyle w:val="ae"/>
          <w:rFonts w:ascii="宋体-方正超大字符集" w:eastAsia="宋体-方正超大字符集" w:hAnsi="宋体-方正超大字符集" w:cs="宋体-方正超大字符集" w:hint="eastAsia"/>
          <w:sz w:val="21"/>
          <w:szCs w:val="21"/>
        </w:rPr>
        <w:endnoteReference w:id="4"/>
      </w:r>
      <w:r>
        <w:rPr>
          <w:rStyle w:val="ae"/>
          <w:rFonts w:ascii="宋体-方正超大字符集" w:eastAsia="宋体-方正超大字符集" w:hAnsi="宋体-方正超大字符集" w:cs="宋体-方正超大字符集" w:hint="eastAsia"/>
          <w:sz w:val="21"/>
          <w:szCs w:val="21"/>
        </w:rPr>
        <w:t>]</w:t>
      </w:r>
      <w:r>
        <w:rPr>
          <w:rFonts w:hint="eastAsia"/>
        </w:rPr>
        <w:t>。另一個同源詞，牛三歲也之“犙”，有所鳩，息含二切，分屬審二與心母</w:t>
      </w:r>
      <w:r>
        <w:rPr>
          <w:rStyle w:val="ae"/>
          <w:rFonts w:ascii="宋体-方正超大字符集" w:eastAsia="宋体-方正超大字符集" w:hAnsi="宋体-方正超大字符集" w:cs="宋体-方正超大字符集" w:hint="eastAsia"/>
          <w:sz w:val="21"/>
          <w:szCs w:val="21"/>
        </w:rPr>
        <w:t>[</w:t>
      </w:r>
      <w:r>
        <w:rPr>
          <w:rStyle w:val="ae"/>
          <w:rFonts w:ascii="宋体-方正超大字符集" w:eastAsia="宋体-方正超大字符集" w:hAnsi="宋体-方正超大字符集" w:cs="宋体-方正超大字符集" w:hint="eastAsia"/>
          <w:sz w:val="21"/>
          <w:szCs w:val="21"/>
        </w:rPr>
        <w:endnoteReference w:id="5"/>
      </w:r>
      <w:r>
        <w:rPr>
          <w:rStyle w:val="ae"/>
          <w:rFonts w:ascii="宋体-方正超大字符集" w:eastAsia="宋体-方正超大字符集" w:hAnsi="宋体-方正超大字符集" w:cs="宋体-方正超大字符集" w:hint="eastAsia"/>
          <w:sz w:val="21"/>
          <w:szCs w:val="21"/>
        </w:rPr>
        <w:t>]</w:t>
      </w:r>
      <w:r>
        <w:rPr>
          <w:rFonts w:hint="eastAsia"/>
        </w:rPr>
        <w:t>。A在此處亦為數字“三”的同源詞，讀審二或心母。</w:t>
      </w:r>
    </w:p>
    <w:p w:rsidR="00807B0B" w:rsidRDefault="00807B0B" w:rsidP="00807B0B">
      <w:pPr>
        <w:pStyle w:val="aa"/>
        <w:ind w:firstLine="560"/>
      </w:pPr>
      <w:r>
        <w:rPr>
          <w:rFonts w:hint="eastAsia"/>
        </w:rPr>
        <w:t>由上可見，A讀審二或心母，按“照二歸精”之說，A當為心母字。</w:t>
      </w:r>
    </w:p>
    <w:p w:rsidR="00807B0B" w:rsidRDefault="00807B0B" w:rsidP="00807B0B">
      <w:pPr>
        <w:pStyle w:val="aa"/>
        <w:ind w:firstLine="560"/>
      </w:pPr>
      <w:r>
        <w:rPr>
          <w:rFonts w:hint="eastAsia"/>
        </w:rPr>
        <w:lastRenderedPageBreak/>
        <w:t>安大簡B，以及不從“土”之B，都用在對應毛詩“參差”之“差”中，可見B從“土”不從“土”無別。《郭店·五行》中，B（從辵，不從竹）對應毛詩之“差池其羽”之“差”</w:t>
      </w:r>
      <w:r>
        <w:rPr>
          <w:rStyle w:val="ae"/>
          <w:rFonts w:ascii="宋体-方正超大字符集" w:eastAsia="宋体-方正超大字符集" w:hAnsi="宋体-方正超大字符集" w:cs="宋体-方正超大字符集" w:hint="eastAsia"/>
          <w:sz w:val="21"/>
          <w:szCs w:val="21"/>
        </w:rPr>
        <w:t>[</w:t>
      </w:r>
      <w:r>
        <w:rPr>
          <w:rStyle w:val="ae"/>
          <w:rFonts w:ascii="宋体-方正超大字符集" w:eastAsia="宋体-方正超大字符集" w:hAnsi="宋体-方正超大字符集" w:cs="宋体-方正超大字符集" w:hint="eastAsia"/>
          <w:sz w:val="21"/>
          <w:szCs w:val="21"/>
        </w:rPr>
        <w:endnoteReference w:id="6"/>
      </w:r>
      <w:r>
        <w:rPr>
          <w:rStyle w:val="ae"/>
          <w:rFonts w:ascii="宋体-方正超大字符集" w:eastAsia="宋体-方正超大字符集" w:hAnsi="宋体-方正超大字符集" w:cs="宋体-方正超大字符集" w:hint="eastAsia"/>
          <w:sz w:val="21"/>
          <w:szCs w:val="21"/>
        </w:rPr>
        <w:t>]</w:t>
      </w:r>
      <w:r>
        <w:rPr>
          <w:rFonts w:hint="eastAsia"/>
        </w:rPr>
        <w:t>。可見B從土、從辵或從竹皆無別，以下用B兼表此數形。在楚簡中B用為心母之“徙”，審二之“沙”</w:t>
      </w:r>
      <w:r>
        <w:rPr>
          <w:rStyle w:val="ae"/>
          <w:rFonts w:ascii="宋体-方正超大字符集" w:eastAsia="宋体-方正超大字符集" w:hAnsi="宋体-方正超大字符集" w:cs="宋体-方正超大字符集" w:hint="eastAsia"/>
          <w:sz w:val="21"/>
          <w:szCs w:val="21"/>
        </w:rPr>
        <w:t>[</w:t>
      </w:r>
      <w:r>
        <w:rPr>
          <w:rStyle w:val="ae"/>
          <w:rFonts w:ascii="宋体-方正超大字符集" w:eastAsia="宋体-方正超大字符集" w:hAnsi="宋体-方正超大字符集" w:cs="宋体-方正超大字符集" w:hint="eastAsia"/>
          <w:sz w:val="21"/>
          <w:szCs w:val="21"/>
        </w:rPr>
        <w:endnoteReference w:id="7"/>
      </w:r>
      <w:r>
        <w:rPr>
          <w:rStyle w:val="ae"/>
          <w:rFonts w:ascii="宋体-方正超大字符集" w:eastAsia="宋体-方正超大字符集" w:hAnsi="宋体-方正超大字符集" w:cs="宋体-方正超大字符集" w:hint="eastAsia"/>
          <w:sz w:val="21"/>
          <w:szCs w:val="21"/>
        </w:rPr>
        <w:t>]</w:t>
      </w:r>
      <w:r>
        <w:rPr>
          <w:rFonts w:hint="eastAsia"/>
        </w:rPr>
        <w:t>。似未見讀穿二之例。</w:t>
      </w:r>
    </w:p>
    <w:p w:rsidR="00807B0B" w:rsidRDefault="00807B0B" w:rsidP="00807B0B">
      <w:pPr>
        <w:pStyle w:val="aa"/>
        <w:ind w:firstLine="560"/>
      </w:pPr>
      <w:r>
        <w:rPr>
          <w:rFonts w:hint="eastAsia"/>
        </w:rPr>
        <w:t>由上可見，B當讀審二或心母，按照“照二歸精”之說，B亦當為心母字。</w:t>
      </w:r>
    </w:p>
    <w:p w:rsidR="00807B0B" w:rsidRDefault="00807B0B" w:rsidP="00807B0B">
      <w:pPr>
        <w:pStyle w:val="aa"/>
        <w:ind w:firstLine="560"/>
      </w:pPr>
      <w:r>
        <w:rPr>
          <w:rFonts w:hint="eastAsia"/>
        </w:rPr>
        <w:t>即對應毛詩清母雙聲連綿詞“參差”的安大簡“AB”，為心母雙聲連綿詞。與此平行的一例是，安大簡用心母字“疋”，對應毛詩穿二字“楚”</w:t>
      </w:r>
      <w:r>
        <w:rPr>
          <w:rStyle w:val="ae"/>
          <w:rFonts w:ascii="宋体-方正超大字符集" w:eastAsia="宋体-方正超大字符集" w:hAnsi="宋体-方正超大字符集" w:cs="宋体-方正超大字符集" w:hint="eastAsia"/>
          <w:sz w:val="21"/>
          <w:szCs w:val="21"/>
        </w:rPr>
        <w:t>[</w:t>
      </w:r>
      <w:r>
        <w:rPr>
          <w:rStyle w:val="ae"/>
          <w:rFonts w:ascii="宋体-方正超大字符集" w:eastAsia="宋体-方正超大字符集" w:hAnsi="宋体-方正超大字符集" w:cs="宋体-方正超大字符集" w:hint="eastAsia"/>
          <w:sz w:val="21"/>
          <w:szCs w:val="21"/>
        </w:rPr>
        <w:endnoteReference w:id="8"/>
      </w:r>
      <w:r>
        <w:rPr>
          <w:rStyle w:val="ae"/>
          <w:rFonts w:ascii="宋体-方正超大字符集" w:eastAsia="宋体-方正超大字符集" w:hAnsi="宋体-方正超大字符集" w:cs="宋体-方正超大字符集" w:hint="eastAsia"/>
          <w:sz w:val="21"/>
          <w:szCs w:val="21"/>
        </w:rPr>
        <w:t>]</w:t>
      </w:r>
      <w:r>
        <w:rPr>
          <w:rFonts w:hint="eastAsia"/>
        </w:rPr>
        <w:t>。</w:t>
      </w:r>
    </w:p>
    <w:p w:rsidR="00807B0B" w:rsidRDefault="00807B0B" w:rsidP="00807B0B">
      <w:pPr>
        <w:pStyle w:val="aa"/>
        <w:ind w:firstLine="560"/>
      </w:pPr>
      <w:r>
        <w:rPr>
          <w:rFonts w:hint="eastAsia"/>
        </w:rPr>
        <w:t>今本毛詩《定之方中》“作于楚宮”之“楚”為穿二字。“疋”在楚簡中，除在對應今本《周易》“次且”一詞與毛詩“關雎”用例外，皆用為心母之“胥”與審二之“疏”</w:t>
      </w:r>
      <w:r>
        <w:rPr>
          <w:rStyle w:val="ae"/>
          <w:rFonts w:ascii="宋体-方正超大字符集" w:eastAsia="宋体-方正超大字符集" w:hAnsi="宋体-方正超大字符集" w:cs="宋体-方正超大字符集" w:hint="eastAsia"/>
          <w:sz w:val="21"/>
          <w:szCs w:val="21"/>
        </w:rPr>
        <w:t>[</w:t>
      </w:r>
      <w:r>
        <w:rPr>
          <w:rStyle w:val="ae"/>
          <w:rFonts w:ascii="宋体-方正超大字符集" w:eastAsia="宋体-方正超大字符集" w:hAnsi="宋体-方正超大字符集" w:cs="宋体-方正超大字符集" w:hint="eastAsia"/>
          <w:sz w:val="21"/>
          <w:szCs w:val="21"/>
        </w:rPr>
        <w:endnoteReference w:id="9"/>
      </w:r>
      <w:r>
        <w:rPr>
          <w:rStyle w:val="ae"/>
          <w:rFonts w:ascii="宋体-方正超大字符集" w:eastAsia="宋体-方正超大字符集" w:hAnsi="宋体-方正超大字符集" w:cs="宋体-方正超大字符集" w:hint="eastAsia"/>
          <w:sz w:val="21"/>
          <w:szCs w:val="21"/>
        </w:rPr>
        <w:t>]</w:t>
      </w:r>
      <w:r>
        <w:rPr>
          <w:rFonts w:hint="eastAsia"/>
        </w:rPr>
        <w:t>。</w:t>
      </w:r>
    </w:p>
    <w:p w:rsidR="00807B0B" w:rsidRDefault="00807B0B" w:rsidP="00807B0B">
      <w:pPr>
        <w:pStyle w:val="aa"/>
        <w:ind w:firstLine="560"/>
      </w:pPr>
      <w:r>
        <w:rPr>
          <w:rFonts w:hint="eastAsia"/>
        </w:rPr>
        <w:t>今本《周易》之“次且”為精母或清母雙聲連綿字，在楚簡中寫作“緀疋”，馬王堆帛書本《周易·夬》寫作“郪胥”</w:t>
      </w:r>
      <w:r>
        <w:rPr>
          <w:rStyle w:val="ae"/>
          <w:rFonts w:ascii="宋体-方正超大字符集" w:eastAsia="宋体-方正超大字符集" w:hAnsi="宋体-方正超大字符集" w:cs="宋体-方正超大字符集" w:hint="eastAsia"/>
          <w:sz w:val="21"/>
          <w:szCs w:val="21"/>
        </w:rPr>
        <w:t>[</w:t>
      </w:r>
      <w:r>
        <w:rPr>
          <w:rStyle w:val="ae"/>
          <w:rFonts w:ascii="宋体-方正超大字符集" w:eastAsia="宋体-方正超大字符集" w:hAnsi="宋体-方正超大字符集" w:cs="宋体-方正超大字符集" w:hint="eastAsia"/>
          <w:sz w:val="21"/>
          <w:szCs w:val="21"/>
        </w:rPr>
        <w:endnoteReference w:id="10"/>
      </w:r>
      <w:r>
        <w:rPr>
          <w:rStyle w:val="ae"/>
          <w:rFonts w:ascii="宋体-方正超大字符集" w:eastAsia="宋体-方正超大字符集" w:hAnsi="宋体-方正超大字符集" w:cs="宋体-方正超大字符集" w:hint="eastAsia"/>
          <w:sz w:val="21"/>
          <w:szCs w:val="21"/>
        </w:rPr>
        <w:t>]</w:t>
      </w:r>
      <w:r>
        <w:rPr>
          <w:rFonts w:hint="eastAsia"/>
        </w:rPr>
        <w:t>。胥為心母字，從“妻”之字，《說文》“西”之異體“棲”讀心母，所以楚簡“緀疋”可以解釋為心母雙聲字，“疋”還是讀心母。但從“妻”之字，除“棲”讀心母外，《廣韻》中皆讀清母，還是有疑問，有待說明。“疋”在“關</w:t>
      </w:r>
      <w:r>
        <w:rPr>
          <w:rFonts w:hint="eastAsia"/>
        </w:rPr>
        <w:lastRenderedPageBreak/>
        <w:t>雎”用例中，“雎”為清母字，有待說明。</w:t>
      </w:r>
    </w:p>
    <w:p w:rsidR="00807B0B" w:rsidRDefault="00807B0B" w:rsidP="00807B0B">
      <w:pPr>
        <w:pStyle w:val="aa"/>
        <w:ind w:firstLine="560"/>
      </w:pPr>
      <w:r>
        <w:rPr>
          <w:rFonts w:hint="eastAsia"/>
        </w:rPr>
        <w:t>以上二例反應的安大簡與毛詩之差別說明了什麼，或者為什麼會有這種差別，筆者不知道。</w:t>
      </w:r>
    </w:p>
    <w:p w:rsidR="00807B0B" w:rsidRDefault="00807B0B" w:rsidP="00807B0B">
      <w:pPr>
        <w:pStyle w:val="aa"/>
        <w:ind w:firstLine="560"/>
      </w:pPr>
    </w:p>
    <w:p w:rsidR="00807B0B" w:rsidRDefault="00807B0B" w:rsidP="00036C59">
      <w:pPr>
        <w:pStyle w:val="aa"/>
        <w:ind w:firstLine="560"/>
        <w:jc w:val="center"/>
      </w:pPr>
      <w:r>
        <w:rPr>
          <w:rFonts w:hint="eastAsia"/>
        </w:rPr>
        <w:t>三、</w:t>
      </w:r>
      <w:r>
        <w:rPr>
          <w:rFonts w:hint="eastAsia"/>
        </w:rPr>
        <w:t>《說文》所引之“槮差”</w:t>
      </w:r>
    </w:p>
    <w:p w:rsidR="00807B0B" w:rsidRDefault="00807B0B" w:rsidP="00807B0B">
      <w:pPr>
        <w:pStyle w:val="aa"/>
        <w:ind w:firstLine="560"/>
      </w:pPr>
      <w:r>
        <w:rPr>
          <w:rFonts w:hint="eastAsia"/>
        </w:rPr>
        <w:t>上文說明今本毛詩之“參差”一般為清母雙聲連綿詞，而安大簡則為心母雙聲連綿詞。毛詩《關雎》之“參差”《說文》引作“槮差”，《說文·序》明確說引《诗》用毛氏，所以《說文》之“槮差”應該讀清母雙聲。但從“槮”的音讀看，《說文》之“槮差”卻似乎是心母雙聲詞。這也是個有待說明的問題。</w:t>
      </w:r>
    </w:p>
    <w:p w:rsidR="00807B0B" w:rsidRDefault="00807B0B" w:rsidP="00807B0B">
      <w:pPr>
        <w:pStyle w:val="aa"/>
        <w:ind w:firstLine="560"/>
      </w:pPr>
      <w:r>
        <w:rPr>
          <w:rFonts w:hint="eastAsia"/>
        </w:rPr>
        <w:t>《說文·木部》之“槮差”，大徐本所引《唐韻》注“槮”音為：所今切。（小徐本作：師今反。）</w:t>
      </w:r>
    </w:p>
    <w:p w:rsidR="00807B0B" w:rsidRDefault="00807B0B" w:rsidP="00807B0B">
      <w:pPr>
        <w:pStyle w:val="aa"/>
        <w:ind w:firstLine="560"/>
      </w:pPr>
      <w:r>
        <w:rPr>
          <w:rFonts w:hint="eastAsia"/>
        </w:rPr>
        <w:t>《說文·竹部》之“篸差”，大徐本所引《唐韻》注“篸”音為：所今切。（小徐本作：師今反。）</w:t>
      </w:r>
    </w:p>
    <w:p w:rsidR="00807B0B" w:rsidRDefault="00036C59" w:rsidP="00807B0B">
      <w:pPr>
        <w:pStyle w:val="aa"/>
        <w:ind w:firstLine="560"/>
      </w:pPr>
      <w:r>
        <w:rPr>
          <w:rFonts w:hint="eastAsia"/>
        </w:rPr>
        <w:t xml:space="preserve"> </w:t>
      </w:r>
      <w:r w:rsidR="00807B0B">
        <w:rPr>
          <w:rFonts w:hint="eastAsia"/>
        </w:rPr>
        <w:t>“槮”《廣韻》亦收有五切，分屬三母</w:t>
      </w:r>
      <w:r w:rsidR="00807B0B">
        <w:rPr>
          <w:rStyle w:val="ae"/>
          <w:rFonts w:ascii="宋体-方正超大字符集" w:eastAsia="宋体-方正超大字符集" w:hAnsi="宋体-方正超大字符集" w:cs="宋体-方正超大字符集" w:hint="eastAsia"/>
          <w:sz w:val="21"/>
          <w:szCs w:val="21"/>
        </w:rPr>
        <w:t>[</w:t>
      </w:r>
      <w:r w:rsidR="00807B0B">
        <w:rPr>
          <w:rStyle w:val="ae"/>
          <w:rFonts w:ascii="宋体-方正超大字符集" w:eastAsia="宋体-方正超大字符集" w:hAnsi="宋体-方正超大字符集" w:cs="宋体-方正超大字符集" w:hint="eastAsia"/>
          <w:sz w:val="21"/>
          <w:szCs w:val="21"/>
        </w:rPr>
        <w:endnoteReference w:id="11"/>
      </w:r>
      <w:r w:rsidR="00807B0B">
        <w:rPr>
          <w:rStyle w:val="ae"/>
          <w:rFonts w:ascii="宋体-方正超大字符集" w:eastAsia="宋体-方正超大字符集" w:hAnsi="宋体-方正超大字符集" w:cs="宋体-方正超大字符集" w:hint="eastAsia"/>
          <w:sz w:val="21"/>
          <w:szCs w:val="21"/>
        </w:rPr>
        <w:t>]</w:t>
      </w:r>
      <w:r w:rsidR="00807B0B">
        <w:rPr>
          <w:rFonts w:hint="eastAsia"/>
        </w:rPr>
        <w:t>，似當以審二或心母為正：</w:t>
      </w:r>
    </w:p>
    <w:tbl>
      <w:tblPr>
        <w:tblStyle w:val="aff2"/>
        <w:tblpPr w:leftFromText="180" w:rightFromText="180" w:vertAnchor="text" w:horzAnchor="page" w:tblpXSpec="center" w:tblpY="38"/>
        <w:tblOverlap w:val="never"/>
        <w:tblW w:w="0" w:type="auto"/>
        <w:tblLayout w:type="fixed"/>
        <w:tblLook w:val="04A0" w:firstRow="1" w:lastRow="0" w:firstColumn="1" w:lastColumn="0" w:noHBand="0" w:noVBand="1"/>
      </w:tblPr>
      <w:tblGrid>
        <w:gridCol w:w="1144"/>
        <w:gridCol w:w="908"/>
        <w:gridCol w:w="2283"/>
        <w:gridCol w:w="3151"/>
      </w:tblGrid>
      <w:tr w:rsidR="00807B0B" w:rsidTr="00807B0B">
        <w:trPr>
          <w:trHeight w:val="335"/>
        </w:trPr>
        <w:tc>
          <w:tcPr>
            <w:tcW w:w="1144" w:type="dxa"/>
          </w:tcPr>
          <w:p w:rsidR="00807B0B" w:rsidRPr="00807B0B" w:rsidRDefault="00807B0B" w:rsidP="00807B0B">
            <w:pPr>
              <w:pStyle w:val="aa"/>
              <w:ind w:firstLine="480"/>
              <w:jc w:val="center"/>
              <w:rPr>
                <w:sz w:val="24"/>
                <w:szCs w:val="24"/>
              </w:rPr>
            </w:pPr>
            <w:r w:rsidRPr="00807B0B">
              <w:rPr>
                <w:rFonts w:hint="eastAsia"/>
                <w:sz w:val="24"/>
                <w:szCs w:val="24"/>
              </w:rPr>
              <w:t>聲</w:t>
            </w:r>
          </w:p>
        </w:tc>
        <w:tc>
          <w:tcPr>
            <w:tcW w:w="908" w:type="dxa"/>
          </w:tcPr>
          <w:p w:rsidR="00807B0B" w:rsidRPr="00807B0B" w:rsidRDefault="00807B0B" w:rsidP="00807B0B">
            <w:pPr>
              <w:pStyle w:val="aa"/>
              <w:ind w:firstLine="480"/>
              <w:jc w:val="center"/>
              <w:rPr>
                <w:sz w:val="24"/>
                <w:szCs w:val="24"/>
              </w:rPr>
            </w:pPr>
            <w:r w:rsidRPr="00807B0B">
              <w:rPr>
                <w:rFonts w:hint="eastAsia"/>
                <w:sz w:val="24"/>
                <w:szCs w:val="24"/>
              </w:rPr>
              <w:t>韻</w:t>
            </w:r>
          </w:p>
        </w:tc>
        <w:tc>
          <w:tcPr>
            <w:tcW w:w="2283" w:type="dxa"/>
          </w:tcPr>
          <w:p w:rsidR="00807B0B" w:rsidRPr="00807B0B" w:rsidRDefault="00807B0B" w:rsidP="00807B0B">
            <w:pPr>
              <w:pStyle w:val="aa"/>
              <w:ind w:firstLine="480"/>
              <w:jc w:val="center"/>
              <w:rPr>
                <w:sz w:val="24"/>
                <w:szCs w:val="24"/>
              </w:rPr>
            </w:pPr>
            <w:r w:rsidRPr="00807B0B">
              <w:rPr>
                <w:rFonts w:hint="eastAsia"/>
                <w:sz w:val="24"/>
                <w:szCs w:val="24"/>
              </w:rPr>
              <w:t>反切</w:t>
            </w:r>
          </w:p>
        </w:tc>
        <w:tc>
          <w:tcPr>
            <w:tcW w:w="3151" w:type="dxa"/>
          </w:tcPr>
          <w:p w:rsidR="00807B0B" w:rsidRPr="00807B0B" w:rsidRDefault="00807B0B" w:rsidP="00807B0B">
            <w:pPr>
              <w:pStyle w:val="aa"/>
              <w:ind w:firstLine="480"/>
              <w:jc w:val="center"/>
              <w:rPr>
                <w:sz w:val="24"/>
                <w:szCs w:val="24"/>
              </w:rPr>
            </w:pPr>
            <w:r w:rsidRPr="00807B0B">
              <w:rPr>
                <w:rFonts w:hint="eastAsia"/>
                <w:sz w:val="24"/>
                <w:szCs w:val="24"/>
              </w:rPr>
              <w:t>釋義</w:t>
            </w:r>
          </w:p>
        </w:tc>
      </w:tr>
      <w:tr w:rsidR="00807B0B" w:rsidTr="00807B0B">
        <w:trPr>
          <w:trHeight w:val="335"/>
        </w:trPr>
        <w:tc>
          <w:tcPr>
            <w:tcW w:w="1144" w:type="dxa"/>
          </w:tcPr>
          <w:p w:rsidR="00807B0B" w:rsidRPr="00807B0B" w:rsidRDefault="00807B0B" w:rsidP="00807B0B">
            <w:pPr>
              <w:pStyle w:val="aa"/>
              <w:ind w:firstLine="480"/>
              <w:jc w:val="center"/>
              <w:rPr>
                <w:sz w:val="24"/>
                <w:szCs w:val="24"/>
              </w:rPr>
            </w:pPr>
            <w:r w:rsidRPr="00807B0B">
              <w:rPr>
                <w:rFonts w:hint="eastAsia"/>
                <w:sz w:val="24"/>
                <w:szCs w:val="24"/>
              </w:rPr>
              <w:t>穿</w:t>
            </w:r>
            <w:r w:rsidRPr="00807B0B">
              <w:rPr>
                <w:rFonts w:hint="eastAsia"/>
                <w:sz w:val="24"/>
                <w:szCs w:val="24"/>
              </w:rPr>
              <w:lastRenderedPageBreak/>
              <w:t>二</w:t>
            </w:r>
          </w:p>
        </w:tc>
        <w:tc>
          <w:tcPr>
            <w:tcW w:w="908" w:type="dxa"/>
          </w:tcPr>
          <w:p w:rsidR="00807B0B" w:rsidRPr="00807B0B" w:rsidRDefault="00807B0B" w:rsidP="00807B0B">
            <w:pPr>
              <w:pStyle w:val="aa"/>
              <w:ind w:firstLine="480"/>
              <w:jc w:val="center"/>
              <w:rPr>
                <w:sz w:val="24"/>
                <w:szCs w:val="24"/>
              </w:rPr>
            </w:pPr>
            <w:r w:rsidRPr="00807B0B">
              <w:rPr>
                <w:rFonts w:hint="eastAsia"/>
                <w:sz w:val="24"/>
                <w:szCs w:val="24"/>
              </w:rPr>
              <w:lastRenderedPageBreak/>
              <w:t>侵</w:t>
            </w:r>
            <w:r w:rsidRPr="00807B0B">
              <w:rPr>
                <w:rFonts w:hint="eastAsia"/>
                <w:sz w:val="24"/>
                <w:szCs w:val="24"/>
              </w:rPr>
              <w:lastRenderedPageBreak/>
              <w:t>韻</w:t>
            </w:r>
          </w:p>
        </w:tc>
        <w:tc>
          <w:tcPr>
            <w:tcW w:w="2283" w:type="dxa"/>
          </w:tcPr>
          <w:p w:rsidR="00807B0B" w:rsidRPr="00807B0B" w:rsidRDefault="00807B0B" w:rsidP="00807B0B">
            <w:pPr>
              <w:pStyle w:val="aa"/>
              <w:ind w:firstLine="480"/>
              <w:jc w:val="center"/>
              <w:rPr>
                <w:sz w:val="24"/>
                <w:szCs w:val="24"/>
              </w:rPr>
            </w:pPr>
            <w:r w:rsidRPr="00807B0B">
              <w:rPr>
                <w:rFonts w:hint="eastAsia"/>
                <w:sz w:val="24"/>
                <w:szCs w:val="24"/>
              </w:rPr>
              <w:lastRenderedPageBreak/>
              <w:t>楚簪切</w:t>
            </w:r>
          </w:p>
        </w:tc>
        <w:tc>
          <w:tcPr>
            <w:tcW w:w="3151" w:type="dxa"/>
          </w:tcPr>
          <w:p w:rsidR="00807B0B" w:rsidRPr="00807B0B" w:rsidRDefault="00807B0B" w:rsidP="00807B0B">
            <w:pPr>
              <w:pStyle w:val="aa"/>
              <w:ind w:firstLine="480"/>
              <w:jc w:val="center"/>
              <w:rPr>
                <w:sz w:val="24"/>
                <w:szCs w:val="24"/>
              </w:rPr>
            </w:pPr>
            <w:r w:rsidRPr="00807B0B">
              <w:rPr>
                <w:rFonts w:hint="eastAsia"/>
                <w:sz w:val="24"/>
                <w:szCs w:val="24"/>
              </w:rPr>
              <w:t>木長皃。</w:t>
            </w:r>
          </w:p>
        </w:tc>
      </w:tr>
      <w:tr w:rsidR="00807B0B" w:rsidTr="00807B0B">
        <w:tc>
          <w:tcPr>
            <w:tcW w:w="1144" w:type="dxa"/>
            <w:vMerge w:val="restart"/>
          </w:tcPr>
          <w:p w:rsidR="00807B0B" w:rsidRPr="00807B0B" w:rsidRDefault="00807B0B" w:rsidP="00807B0B">
            <w:pPr>
              <w:pStyle w:val="aa"/>
              <w:ind w:firstLine="480"/>
              <w:jc w:val="center"/>
              <w:rPr>
                <w:sz w:val="24"/>
                <w:szCs w:val="24"/>
              </w:rPr>
            </w:pPr>
            <w:r w:rsidRPr="00807B0B">
              <w:rPr>
                <w:rFonts w:hint="eastAsia"/>
                <w:sz w:val="24"/>
                <w:szCs w:val="24"/>
              </w:rPr>
              <w:t>審二</w:t>
            </w:r>
          </w:p>
        </w:tc>
        <w:tc>
          <w:tcPr>
            <w:tcW w:w="908" w:type="dxa"/>
          </w:tcPr>
          <w:p w:rsidR="00807B0B" w:rsidRPr="00807B0B" w:rsidRDefault="00807B0B" w:rsidP="00807B0B">
            <w:pPr>
              <w:pStyle w:val="aa"/>
              <w:ind w:firstLine="480"/>
              <w:jc w:val="center"/>
              <w:rPr>
                <w:sz w:val="24"/>
                <w:szCs w:val="24"/>
              </w:rPr>
            </w:pPr>
            <w:r w:rsidRPr="00807B0B">
              <w:rPr>
                <w:rFonts w:hint="eastAsia"/>
                <w:sz w:val="24"/>
                <w:szCs w:val="24"/>
              </w:rPr>
              <w:t>侵韻</w:t>
            </w:r>
          </w:p>
        </w:tc>
        <w:tc>
          <w:tcPr>
            <w:tcW w:w="2283" w:type="dxa"/>
          </w:tcPr>
          <w:p w:rsidR="00807B0B" w:rsidRPr="00807B0B" w:rsidRDefault="00807B0B" w:rsidP="00807B0B">
            <w:pPr>
              <w:pStyle w:val="aa"/>
              <w:ind w:firstLine="480"/>
              <w:jc w:val="center"/>
              <w:rPr>
                <w:sz w:val="24"/>
                <w:szCs w:val="24"/>
              </w:rPr>
            </w:pPr>
            <w:r w:rsidRPr="00807B0B">
              <w:rPr>
                <w:rFonts w:hint="eastAsia"/>
                <w:sz w:val="24"/>
                <w:szCs w:val="24"/>
              </w:rPr>
              <w:t>所今切</w:t>
            </w:r>
          </w:p>
        </w:tc>
        <w:tc>
          <w:tcPr>
            <w:tcW w:w="3151" w:type="dxa"/>
          </w:tcPr>
          <w:p w:rsidR="00807B0B" w:rsidRPr="00807B0B" w:rsidRDefault="00807B0B" w:rsidP="00807B0B">
            <w:pPr>
              <w:pStyle w:val="aa"/>
              <w:ind w:firstLine="480"/>
              <w:jc w:val="center"/>
              <w:rPr>
                <w:sz w:val="24"/>
                <w:szCs w:val="24"/>
              </w:rPr>
            </w:pPr>
            <w:r w:rsidRPr="00807B0B">
              <w:rPr>
                <w:rFonts w:hint="eastAsia"/>
                <w:sz w:val="24"/>
                <w:szCs w:val="24"/>
              </w:rPr>
              <w:t>樹長皃。</w:t>
            </w:r>
          </w:p>
        </w:tc>
      </w:tr>
      <w:tr w:rsidR="00807B0B" w:rsidTr="00807B0B">
        <w:tc>
          <w:tcPr>
            <w:tcW w:w="1144" w:type="dxa"/>
            <w:vMerge/>
          </w:tcPr>
          <w:p w:rsidR="00807B0B" w:rsidRPr="00807B0B" w:rsidRDefault="00807B0B" w:rsidP="00807B0B">
            <w:pPr>
              <w:pStyle w:val="aa"/>
              <w:ind w:firstLine="480"/>
              <w:jc w:val="center"/>
              <w:rPr>
                <w:sz w:val="24"/>
                <w:szCs w:val="24"/>
              </w:rPr>
            </w:pPr>
          </w:p>
        </w:tc>
        <w:tc>
          <w:tcPr>
            <w:tcW w:w="908" w:type="dxa"/>
          </w:tcPr>
          <w:p w:rsidR="00807B0B" w:rsidRPr="00807B0B" w:rsidRDefault="00807B0B" w:rsidP="00807B0B">
            <w:pPr>
              <w:pStyle w:val="aa"/>
              <w:ind w:firstLine="480"/>
              <w:jc w:val="center"/>
              <w:rPr>
                <w:sz w:val="24"/>
                <w:szCs w:val="24"/>
              </w:rPr>
            </w:pPr>
            <w:r w:rsidRPr="00807B0B">
              <w:rPr>
                <w:rFonts w:hint="eastAsia"/>
                <w:sz w:val="24"/>
                <w:szCs w:val="24"/>
              </w:rPr>
              <w:t>寢韻</w:t>
            </w:r>
          </w:p>
        </w:tc>
        <w:tc>
          <w:tcPr>
            <w:tcW w:w="2283" w:type="dxa"/>
          </w:tcPr>
          <w:p w:rsidR="00807B0B" w:rsidRPr="00807B0B" w:rsidRDefault="00807B0B" w:rsidP="00807B0B">
            <w:pPr>
              <w:pStyle w:val="aa"/>
              <w:ind w:firstLine="480"/>
              <w:jc w:val="center"/>
              <w:rPr>
                <w:sz w:val="24"/>
                <w:szCs w:val="24"/>
              </w:rPr>
            </w:pPr>
            <w:r w:rsidRPr="00807B0B">
              <w:rPr>
                <w:rFonts w:hint="eastAsia"/>
                <w:sz w:val="24"/>
                <w:szCs w:val="24"/>
              </w:rPr>
              <w:t>踈錦切</w:t>
            </w:r>
          </w:p>
        </w:tc>
        <w:tc>
          <w:tcPr>
            <w:tcW w:w="3151" w:type="dxa"/>
          </w:tcPr>
          <w:p w:rsidR="00807B0B" w:rsidRPr="00807B0B" w:rsidRDefault="00807B0B" w:rsidP="00807B0B">
            <w:pPr>
              <w:pStyle w:val="aa"/>
              <w:ind w:firstLine="480"/>
              <w:jc w:val="center"/>
              <w:rPr>
                <w:sz w:val="24"/>
                <w:szCs w:val="24"/>
              </w:rPr>
            </w:pPr>
            <w:r w:rsidRPr="00807B0B">
              <w:rPr>
                <w:rFonts w:hint="eastAsia"/>
                <w:sz w:val="24"/>
                <w:szCs w:val="24"/>
              </w:rPr>
              <w:t>木實名也。</w:t>
            </w:r>
          </w:p>
        </w:tc>
      </w:tr>
      <w:tr w:rsidR="00807B0B" w:rsidTr="00807B0B">
        <w:tc>
          <w:tcPr>
            <w:tcW w:w="1144" w:type="dxa"/>
            <w:vMerge/>
          </w:tcPr>
          <w:p w:rsidR="00807B0B" w:rsidRPr="00807B0B" w:rsidRDefault="00807B0B" w:rsidP="00807B0B">
            <w:pPr>
              <w:pStyle w:val="aa"/>
              <w:ind w:firstLine="480"/>
              <w:jc w:val="center"/>
              <w:rPr>
                <w:sz w:val="24"/>
                <w:szCs w:val="24"/>
              </w:rPr>
            </w:pPr>
          </w:p>
        </w:tc>
        <w:tc>
          <w:tcPr>
            <w:tcW w:w="908" w:type="dxa"/>
          </w:tcPr>
          <w:p w:rsidR="00807B0B" w:rsidRPr="00807B0B" w:rsidRDefault="00807B0B" w:rsidP="00807B0B">
            <w:pPr>
              <w:pStyle w:val="aa"/>
              <w:ind w:firstLine="480"/>
              <w:jc w:val="center"/>
              <w:rPr>
                <w:sz w:val="24"/>
                <w:szCs w:val="24"/>
              </w:rPr>
            </w:pPr>
            <w:r w:rsidRPr="00807B0B">
              <w:rPr>
                <w:rFonts w:hint="eastAsia"/>
                <w:sz w:val="24"/>
                <w:szCs w:val="24"/>
              </w:rPr>
              <w:t>沁韻</w:t>
            </w:r>
          </w:p>
        </w:tc>
        <w:tc>
          <w:tcPr>
            <w:tcW w:w="2283" w:type="dxa"/>
          </w:tcPr>
          <w:p w:rsidR="00807B0B" w:rsidRPr="00807B0B" w:rsidRDefault="00807B0B" w:rsidP="00807B0B">
            <w:pPr>
              <w:pStyle w:val="aa"/>
              <w:ind w:firstLine="480"/>
              <w:jc w:val="center"/>
              <w:rPr>
                <w:sz w:val="24"/>
                <w:szCs w:val="24"/>
              </w:rPr>
            </w:pPr>
            <w:r w:rsidRPr="00807B0B">
              <w:rPr>
                <w:rFonts w:hint="eastAsia"/>
                <w:sz w:val="24"/>
                <w:szCs w:val="24"/>
              </w:rPr>
              <w:t>所禁切</w:t>
            </w:r>
          </w:p>
        </w:tc>
        <w:tc>
          <w:tcPr>
            <w:tcW w:w="3151" w:type="dxa"/>
          </w:tcPr>
          <w:p w:rsidR="00807B0B" w:rsidRPr="00807B0B" w:rsidRDefault="00807B0B" w:rsidP="00807B0B">
            <w:pPr>
              <w:pStyle w:val="aa"/>
              <w:ind w:firstLine="480"/>
              <w:jc w:val="center"/>
              <w:rPr>
                <w:sz w:val="24"/>
                <w:szCs w:val="24"/>
              </w:rPr>
            </w:pPr>
            <w:r w:rsidRPr="00807B0B">
              <w:rPr>
                <w:rFonts w:hint="eastAsia"/>
                <w:sz w:val="24"/>
                <w:szCs w:val="24"/>
              </w:rPr>
              <w:t>同“罧”。罧，聚積柴木於水中……又息甚切，槮與罧同也。</w:t>
            </w:r>
          </w:p>
        </w:tc>
      </w:tr>
      <w:tr w:rsidR="00807B0B" w:rsidTr="00807B0B">
        <w:tc>
          <w:tcPr>
            <w:tcW w:w="1144" w:type="dxa"/>
          </w:tcPr>
          <w:p w:rsidR="00807B0B" w:rsidRPr="00807B0B" w:rsidRDefault="00807B0B" w:rsidP="00807B0B">
            <w:pPr>
              <w:pStyle w:val="aa"/>
              <w:ind w:firstLine="480"/>
              <w:jc w:val="center"/>
              <w:rPr>
                <w:sz w:val="24"/>
                <w:szCs w:val="24"/>
              </w:rPr>
            </w:pPr>
            <w:r w:rsidRPr="00807B0B">
              <w:rPr>
                <w:rFonts w:hint="eastAsia"/>
                <w:sz w:val="24"/>
                <w:szCs w:val="24"/>
              </w:rPr>
              <w:t>心母</w:t>
            </w:r>
          </w:p>
        </w:tc>
        <w:tc>
          <w:tcPr>
            <w:tcW w:w="908" w:type="dxa"/>
          </w:tcPr>
          <w:p w:rsidR="00807B0B" w:rsidRPr="00807B0B" w:rsidRDefault="00807B0B" w:rsidP="00807B0B">
            <w:pPr>
              <w:pStyle w:val="aa"/>
              <w:ind w:firstLine="480"/>
              <w:jc w:val="center"/>
              <w:rPr>
                <w:sz w:val="24"/>
                <w:szCs w:val="24"/>
              </w:rPr>
            </w:pPr>
            <w:r w:rsidRPr="00807B0B">
              <w:rPr>
                <w:rFonts w:hint="eastAsia"/>
                <w:sz w:val="24"/>
                <w:szCs w:val="24"/>
              </w:rPr>
              <w:t>感韻</w:t>
            </w:r>
          </w:p>
        </w:tc>
        <w:tc>
          <w:tcPr>
            <w:tcW w:w="2283" w:type="dxa"/>
          </w:tcPr>
          <w:p w:rsidR="00807B0B" w:rsidRPr="00807B0B" w:rsidRDefault="00807B0B" w:rsidP="00807B0B">
            <w:pPr>
              <w:pStyle w:val="aa"/>
              <w:ind w:firstLine="480"/>
              <w:jc w:val="center"/>
              <w:rPr>
                <w:sz w:val="24"/>
                <w:szCs w:val="24"/>
              </w:rPr>
            </w:pPr>
            <w:r w:rsidRPr="00807B0B">
              <w:rPr>
                <w:rFonts w:hint="eastAsia"/>
                <w:sz w:val="24"/>
                <w:szCs w:val="24"/>
              </w:rPr>
              <w:t>桑感切</w:t>
            </w:r>
          </w:p>
        </w:tc>
        <w:tc>
          <w:tcPr>
            <w:tcW w:w="3151" w:type="dxa"/>
          </w:tcPr>
          <w:p w:rsidR="00807B0B" w:rsidRPr="00807B0B" w:rsidRDefault="00807B0B" w:rsidP="00807B0B">
            <w:pPr>
              <w:pStyle w:val="aa"/>
              <w:ind w:firstLine="480"/>
              <w:jc w:val="center"/>
              <w:rPr>
                <w:sz w:val="24"/>
                <w:szCs w:val="24"/>
              </w:rPr>
            </w:pPr>
            <w:r w:rsidRPr="00807B0B">
              <w:rPr>
                <w:rFonts w:hint="eastAsia"/>
                <w:sz w:val="24"/>
                <w:szCs w:val="24"/>
              </w:rPr>
              <w:t>叢木於水中。</w:t>
            </w:r>
          </w:p>
        </w:tc>
      </w:tr>
    </w:tbl>
    <w:p w:rsidR="00807B0B" w:rsidRDefault="00807B0B" w:rsidP="00807B0B">
      <w:pPr>
        <w:pStyle w:val="aa"/>
        <w:ind w:firstLine="560"/>
      </w:pPr>
      <w:r>
        <w:rPr>
          <w:rFonts w:hint="eastAsia"/>
        </w:rPr>
        <w:t>小記一則，敬請批評指教。</w:t>
      </w:r>
    </w:p>
    <w:bookmarkEnd w:id="0"/>
    <w:p w:rsidR="00EA5B6D" w:rsidRPr="00807B0B" w:rsidRDefault="00EA5B6D" w:rsidP="00807B0B"/>
    <w:sectPr w:rsidR="00EA5B6D" w:rsidRPr="00807B0B">
      <w:headerReference w:type="default" r:id="rId11"/>
      <w:footerReference w:type="even" r:id="rId12"/>
      <w:footerReference w:type="default" r:id="rId13"/>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F78" w:rsidRDefault="00C50F78" w:rsidP="00CB0024">
      <w:r>
        <w:separator/>
      </w:r>
    </w:p>
  </w:endnote>
  <w:endnote w:type="continuationSeparator" w:id="0">
    <w:p w:rsidR="00C50F78" w:rsidRDefault="00C50F78" w:rsidP="00CB0024">
      <w:r>
        <w:continuationSeparator/>
      </w:r>
    </w:p>
  </w:endnote>
  <w:endnote w:id="1">
    <w:p w:rsidR="00807B0B" w:rsidRPr="00036C59" w:rsidRDefault="00807B0B" w:rsidP="00036C59">
      <w:bookmarkStart w:id="1" w:name="_GoBack"/>
      <w:r w:rsidRPr="00036C59">
        <w:t>[</w:t>
      </w:r>
      <w:r w:rsidRPr="00036C59">
        <w:endnoteRef/>
      </w:r>
      <w:r w:rsidRPr="00036C59">
        <w:t xml:space="preserve">] </w:t>
      </w:r>
      <w:r w:rsidRPr="00036C59">
        <w:rPr>
          <w:rFonts w:hint="eastAsia"/>
        </w:rPr>
        <w:t>沈兼士：《廣韻聲系》，北京：中華書局，1985.8（2006重印），720-721頁。</w:t>
      </w:r>
      <w:bookmarkEnd w:id="1"/>
    </w:p>
  </w:endnote>
  <w:endnote w:id="2">
    <w:p w:rsidR="00807B0B" w:rsidRPr="00036C59" w:rsidRDefault="00807B0B" w:rsidP="00036C59">
      <w:r w:rsidRPr="00036C59">
        <w:t>[</w:t>
      </w:r>
      <w:r w:rsidRPr="00036C59">
        <w:endnoteRef/>
      </w:r>
      <w:r w:rsidRPr="00036C59">
        <w:t xml:space="preserve">] </w:t>
      </w:r>
      <w:r w:rsidRPr="00036C59">
        <w:rPr>
          <w:rFonts w:hint="eastAsia"/>
        </w:rPr>
        <w:t>同注1，750頁。</w:t>
      </w:r>
    </w:p>
  </w:endnote>
  <w:endnote w:id="3">
    <w:p w:rsidR="00807B0B" w:rsidRPr="00036C59" w:rsidRDefault="00807B0B" w:rsidP="00036C59">
      <w:r w:rsidRPr="00036C59">
        <w:t>[</w:t>
      </w:r>
      <w:r w:rsidRPr="00036C59">
        <w:endnoteRef/>
      </w:r>
      <w:r w:rsidRPr="00036C59">
        <w:t xml:space="preserve">] </w:t>
      </w:r>
      <w:r w:rsidRPr="00036C59">
        <w:rPr>
          <w:rFonts w:hint="eastAsia"/>
        </w:rPr>
        <w:t>黃德寬、徐在國主編：《安徽大學藏戰國竹簡（一）》，上海：中西書局，2019年，5-6頁。文中簡稱安大簡。</w:t>
      </w:r>
    </w:p>
  </w:endnote>
  <w:endnote w:id="4">
    <w:p w:rsidR="00807B0B" w:rsidRPr="00036C59" w:rsidRDefault="00807B0B" w:rsidP="00036C59">
      <w:r w:rsidRPr="00036C59">
        <w:t>[</w:t>
      </w:r>
      <w:r w:rsidRPr="00036C59">
        <w:endnoteRef/>
      </w:r>
      <w:r w:rsidRPr="00036C59">
        <w:t xml:space="preserve">] </w:t>
      </w:r>
      <w:r w:rsidRPr="00036C59">
        <w:rPr>
          <w:rFonts w:hint="eastAsia"/>
        </w:rPr>
        <w:t>王力：《同源字典》，北京：中華書局，2014,10,655頁。《說文》釋為駕三馬的“驂”為清母字，王力先生《同源字典》656頁認為與“三”、“参”是同源詞。“驂”，文献用例似為旁馬，笔者疑“驂”不是數字“三”派生的同源詞。對應毛詩《小戎》之“驂”的安大簡用字為“曑”。</w:t>
      </w:r>
    </w:p>
  </w:endnote>
  <w:endnote w:id="5">
    <w:p w:rsidR="00807B0B" w:rsidRPr="00036C59" w:rsidRDefault="00807B0B" w:rsidP="00036C59">
      <w:r w:rsidRPr="00036C59">
        <w:t>[</w:t>
      </w:r>
      <w:r w:rsidRPr="00036C59">
        <w:endnoteRef/>
      </w:r>
      <w:r w:rsidRPr="00036C59">
        <w:t>]</w:t>
      </w:r>
      <w:r w:rsidRPr="00036C59">
        <w:rPr>
          <w:rFonts w:hint="eastAsia"/>
        </w:rPr>
        <w:t xml:space="preserve"> </w:t>
      </w:r>
      <w:r w:rsidRPr="00036C59">
        <w:rPr>
          <w:rFonts w:hint="eastAsia"/>
        </w:rPr>
        <w:t>同注1，722頁</w:t>
      </w:r>
    </w:p>
  </w:endnote>
  <w:endnote w:id="6">
    <w:p w:rsidR="00807B0B" w:rsidRPr="00036C59" w:rsidRDefault="00807B0B" w:rsidP="00036C59">
      <w:r w:rsidRPr="00036C59">
        <w:t>[</w:t>
      </w:r>
      <w:r w:rsidRPr="00036C59">
        <w:endnoteRef/>
      </w:r>
      <w:r w:rsidRPr="00036C59">
        <w:t xml:space="preserve">] </w:t>
      </w:r>
      <w:r w:rsidRPr="00036C59">
        <w:rPr>
          <w:rFonts w:hint="eastAsia"/>
        </w:rPr>
        <w:t>同注3，70頁。</w:t>
      </w:r>
    </w:p>
  </w:endnote>
  <w:endnote w:id="7">
    <w:p w:rsidR="00807B0B" w:rsidRPr="00036C59" w:rsidRDefault="00807B0B" w:rsidP="00036C59">
      <w:r w:rsidRPr="00036C59">
        <w:t>[</w:t>
      </w:r>
      <w:r w:rsidRPr="00036C59">
        <w:endnoteRef/>
      </w:r>
      <w:r w:rsidRPr="00036C59">
        <w:t xml:space="preserve">] </w:t>
      </w:r>
      <w:r w:rsidRPr="00036C59">
        <w:rPr>
          <w:rFonts w:hint="eastAsia"/>
        </w:rPr>
        <w:t>白於藍：《簡帛古書通假字大系》，福州：福建人民出版社，2017年12月，460-461頁。</w:t>
      </w:r>
    </w:p>
  </w:endnote>
  <w:endnote w:id="8">
    <w:p w:rsidR="00807B0B" w:rsidRPr="00036C59" w:rsidRDefault="00807B0B" w:rsidP="00036C59">
      <w:r w:rsidRPr="00036C59">
        <w:t>[</w:t>
      </w:r>
      <w:r w:rsidRPr="00036C59">
        <w:endnoteRef/>
      </w:r>
      <w:r w:rsidRPr="00036C59">
        <w:t xml:space="preserve">] </w:t>
      </w:r>
      <w:r w:rsidRPr="00036C59">
        <w:rPr>
          <w:rFonts w:hint="eastAsia"/>
        </w:rPr>
        <w:t>安大簡之“楚”，在《周南·漢廣》中，有與今本毛詩“錯（清母）”相對之例，此外皆對應今本毛詩之“楚”，二者一致，都是清母。安大簡《定之方中》對應毛詩“作于楚宮”“望楚與堂”之“楚”卻用的是“疋”，說明《定之方中》這兩個“楚”不是一般的“楚”。今本毛詩“作于楚宮”“望楚與堂”之“楚”已混同于其他“言刈其楚”“綢繆束楚”等之“楚”。同樣，上文所論“參差”、“差池”之“差”與一般讀穿二的“差”不同，但我們看到的典籍中二者都混同了。《反淫》用心母之“瑣”對應典籍中景差之“差”，也是與此平行的一例。</w:t>
      </w:r>
    </w:p>
  </w:endnote>
  <w:endnote w:id="9">
    <w:p w:rsidR="00807B0B" w:rsidRPr="00036C59" w:rsidRDefault="00807B0B" w:rsidP="00036C59">
      <w:r w:rsidRPr="00036C59">
        <w:t>[</w:t>
      </w:r>
      <w:r w:rsidRPr="00036C59">
        <w:endnoteRef/>
      </w:r>
      <w:r w:rsidRPr="00036C59">
        <w:t xml:space="preserve">] </w:t>
      </w:r>
      <w:r w:rsidRPr="00036C59">
        <w:rPr>
          <w:rFonts w:hint="eastAsia"/>
        </w:rPr>
        <w:t>同注7，320-321頁。</w:t>
      </w:r>
    </w:p>
  </w:endnote>
  <w:endnote w:id="10">
    <w:p w:rsidR="00807B0B" w:rsidRPr="00036C59" w:rsidRDefault="00807B0B" w:rsidP="00036C59">
      <w:r w:rsidRPr="00036C59">
        <w:t>[</w:t>
      </w:r>
      <w:r w:rsidRPr="00036C59">
        <w:endnoteRef/>
      </w:r>
      <w:r w:rsidRPr="00036C59">
        <w:t xml:space="preserve">] </w:t>
      </w:r>
      <w:r w:rsidRPr="00036C59">
        <w:rPr>
          <w:rFonts w:hint="eastAsia"/>
        </w:rPr>
        <w:t>同注7，513頁。</w:t>
      </w:r>
    </w:p>
  </w:endnote>
  <w:endnote w:id="11">
    <w:p w:rsidR="00807B0B" w:rsidRDefault="00807B0B" w:rsidP="00036C59">
      <w:r w:rsidRPr="00036C59">
        <w:t>[</w:t>
      </w:r>
      <w:r w:rsidRPr="00036C59">
        <w:endnoteRef/>
      </w:r>
      <w:r w:rsidRPr="00036C59">
        <w:t xml:space="preserve">] </w:t>
      </w:r>
      <w:r w:rsidRPr="00036C59">
        <w:rPr>
          <w:rFonts w:hint="eastAsia"/>
        </w:rPr>
        <w:t>同注1，722頁。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E5" w:rsidRDefault="00A01EE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01EE5" w:rsidRDefault="00A01EE5">
    <w:pPr>
      <w:pStyle w:val="a6"/>
    </w:pPr>
  </w:p>
  <w:p w:rsidR="00A01EE5" w:rsidRDefault="00A01E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E5" w:rsidRPr="0005645C" w:rsidRDefault="00A01EE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916B40">
      <w:rPr>
        <w:sz w:val="18"/>
        <w:szCs w:val="18"/>
      </w:rPr>
      <w:t>2</w:t>
    </w:r>
    <w:r w:rsidRPr="00C01B1F">
      <w:rPr>
        <w:rFonts w:hint="eastAsia"/>
        <w:sz w:val="18"/>
        <w:szCs w:val="18"/>
      </w:rPr>
      <w:t>月</w:t>
    </w:r>
    <w:r w:rsidR="00916B40">
      <w:rPr>
        <w:sz w:val="18"/>
        <w:szCs w:val="18"/>
      </w:rPr>
      <w:t>8</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916B40">
      <w:rPr>
        <w:sz w:val="18"/>
        <w:szCs w:val="18"/>
      </w:rPr>
      <w:t>2</w:t>
    </w:r>
    <w:r w:rsidRPr="00C01B1F">
      <w:rPr>
        <w:rFonts w:hint="eastAsia"/>
        <w:sz w:val="18"/>
        <w:szCs w:val="18"/>
      </w:rPr>
      <w:t>月</w:t>
    </w:r>
    <w:r w:rsidR="00916B40">
      <w:rPr>
        <w:sz w:val="18"/>
        <w:szCs w:val="18"/>
      </w:rPr>
      <w:t>9</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rsidR="00A01EE5" w:rsidRDefault="00A01E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F78" w:rsidRDefault="00C50F78" w:rsidP="00CB0024">
      <w:r>
        <w:separator/>
      </w:r>
    </w:p>
  </w:footnote>
  <w:footnote w:type="continuationSeparator" w:id="0">
    <w:p w:rsidR="00C50F78" w:rsidRDefault="00C50F78"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E5" w:rsidRDefault="00A01EE5" w:rsidP="001D7AFE">
    <w:pPr>
      <w:pStyle w:val="af"/>
      <w:spacing w:before="240" w:after="240"/>
      <w:ind w:firstLine="436"/>
    </w:pPr>
    <w:r>
      <w:rPr>
        <w:rFonts w:hint="eastAsia"/>
      </w:rPr>
      <w:t>复旦大学出土文献与古文字研究中心网站论文</w:t>
    </w:r>
  </w:p>
  <w:p w:rsidR="00A01EE5" w:rsidRPr="001D7AFE" w:rsidRDefault="00A01EE5" w:rsidP="001D7AFE">
    <w:pPr>
      <w:pStyle w:val="af"/>
      <w:spacing w:before="240" w:after="240"/>
      <w:ind w:firstLine="436"/>
    </w:pPr>
    <w:r>
      <w:rPr>
        <w:rFonts w:hint="eastAsia"/>
      </w:rPr>
      <w:t>链接：</w:t>
    </w:r>
    <w:r w:rsidRPr="00032E60">
      <w:t>http://www.</w:t>
    </w:r>
    <w:r>
      <w:t>gwz.fudan.edu.cn/Web/Show/4</w:t>
    </w:r>
    <w:r>
      <w:rPr>
        <w:rFonts w:hint="eastAsia"/>
      </w:rPr>
      <w:t>5</w:t>
    </w:r>
    <w:r w:rsidR="000118C4">
      <w:t>3</w:t>
    </w:r>
    <w:r w:rsidR="00D07D46">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43.5pt;height:49.5pt;visibility:visible" o:bullet="t">
        <v:imagedata r:id="rId1" o:title=""/>
      </v:shape>
    </w:pict>
  </w:numPicBullet>
  <w:numPicBullet w:numPicBulletId="1">
    <w:pict>
      <v:shape id="_x0000_i1111"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8"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0"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1"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8" w15:restartNumberingAfterBreak="0">
    <w:nsid w:val="5A707373"/>
    <w:multiLevelType w:val="singleLevel"/>
    <w:tmpl w:val="5A707373"/>
    <w:lvl w:ilvl="0">
      <w:start w:val="1"/>
      <w:numFmt w:val="chineseCounting"/>
      <w:suff w:val="nothing"/>
      <w:lvlText w:val="第%1，"/>
      <w:lvlJc w:val="left"/>
    </w:lvl>
  </w:abstractNum>
  <w:abstractNum w:abstractNumId="19" w15:restartNumberingAfterBreak="0">
    <w:nsid w:val="5CBECB91"/>
    <w:multiLevelType w:val="singleLevel"/>
    <w:tmpl w:val="5CBECB91"/>
    <w:lvl w:ilvl="0">
      <w:start w:val="1"/>
      <w:numFmt w:val="chineseCounting"/>
      <w:suff w:val="nothing"/>
      <w:lvlText w:val="%1、"/>
      <w:lvlJc w:val="left"/>
    </w:lvl>
  </w:abstractNum>
  <w:abstractNum w:abstractNumId="20"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3"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4"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23"/>
  </w:num>
  <w:num w:numId="3">
    <w:abstractNumId w:val="10"/>
  </w:num>
  <w:num w:numId="4">
    <w:abstractNumId w:val="17"/>
  </w:num>
  <w:num w:numId="5">
    <w:abstractNumId w:val="2"/>
  </w:num>
  <w:num w:numId="6">
    <w:abstractNumId w:val="18"/>
  </w:num>
  <w:num w:numId="7">
    <w:abstractNumId w:val="12"/>
  </w:num>
  <w:num w:numId="8">
    <w:abstractNumId w:val="1"/>
    <w:lvlOverride w:ilvl="0">
      <w:startOverride w:val="1"/>
    </w:lvlOverride>
  </w:num>
  <w:num w:numId="9">
    <w:abstractNumId w:val="0"/>
    <w:lvlOverride w:ilvl="0">
      <w:startOverride w:val="1"/>
    </w:lvlOverride>
  </w:num>
  <w:num w:numId="10">
    <w:abstractNumId w:val="22"/>
  </w:num>
  <w:num w:numId="11">
    <w:abstractNumId w:val="19"/>
  </w:num>
  <w:num w:numId="12">
    <w:abstractNumId w:val="14"/>
  </w:num>
  <w:num w:numId="13">
    <w:abstractNumId w:val="21"/>
  </w:num>
  <w:num w:numId="14">
    <w:abstractNumId w:val="3"/>
  </w:num>
  <w:num w:numId="15">
    <w:abstractNumId w:val="15"/>
  </w:num>
  <w:num w:numId="16">
    <w:abstractNumId w:val="6"/>
  </w:num>
  <w:num w:numId="17">
    <w:abstractNumId w:val="5"/>
  </w:num>
  <w:num w:numId="18">
    <w:abstractNumId w:val="11"/>
  </w:num>
  <w:num w:numId="19">
    <w:abstractNumId w:val="24"/>
  </w:num>
  <w:num w:numId="20">
    <w:abstractNumId w:val="8"/>
  </w:num>
  <w:num w:numId="21">
    <w:abstractNumId w:val="20"/>
  </w:num>
  <w:num w:numId="22">
    <w:abstractNumId w:val="25"/>
  </w:num>
  <w:num w:numId="23">
    <w:abstractNumId w:val="16"/>
  </w:num>
  <w:num w:numId="24">
    <w:abstractNumId w:val="13"/>
  </w:num>
  <w:num w:numId="25">
    <w:abstractNumId w:val="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F82"/>
    <w:rsid w:val="00084150"/>
    <w:rsid w:val="000860FF"/>
    <w:rsid w:val="000A4A8F"/>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0713"/>
    <w:rsid w:val="00131D4E"/>
    <w:rsid w:val="001332B7"/>
    <w:rsid w:val="001347BB"/>
    <w:rsid w:val="00140894"/>
    <w:rsid w:val="001433AC"/>
    <w:rsid w:val="0014698C"/>
    <w:rsid w:val="00156D70"/>
    <w:rsid w:val="001641C2"/>
    <w:rsid w:val="00167A7A"/>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293E"/>
    <w:rsid w:val="001B3E07"/>
    <w:rsid w:val="001B492F"/>
    <w:rsid w:val="001B573F"/>
    <w:rsid w:val="001B682E"/>
    <w:rsid w:val="001B710F"/>
    <w:rsid w:val="001C0EEC"/>
    <w:rsid w:val="001D1713"/>
    <w:rsid w:val="001D427D"/>
    <w:rsid w:val="001D7AFE"/>
    <w:rsid w:val="001E6598"/>
    <w:rsid w:val="001F1566"/>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3C56"/>
    <w:rsid w:val="0027743E"/>
    <w:rsid w:val="002819AA"/>
    <w:rsid w:val="0028213F"/>
    <w:rsid w:val="0028564F"/>
    <w:rsid w:val="002866B4"/>
    <w:rsid w:val="00291D8E"/>
    <w:rsid w:val="00292887"/>
    <w:rsid w:val="00294FD3"/>
    <w:rsid w:val="002A1D71"/>
    <w:rsid w:val="002A5820"/>
    <w:rsid w:val="002A6194"/>
    <w:rsid w:val="002B32DA"/>
    <w:rsid w:val="002B3F0D"/>
    <w:rsid w:val="002C4C02"/>
    <w:rsid w:val="002C70BF"/>
    <w:rsid w:val="002C7445"/>
    <w:rsid w:val="002D5A42"/>
    <w:rsid w:val="002D5CCD"/>
    <w:rsid w:val="002D74D8"/>
    <w:rsid w:val="002E2792"/>
    <w:rsid w:val="002E503F"/>
    <w:rsid w:val="002F1FE6"/>
    <w:rsid w:val="002F2D81"/>
    <w:rsid w:val="002F459B"/>
    <w:rsid w:val="00300BB1"/>
    <w:rsid w:val="00311E98"/>
    <w:rsid w:val="00313A1D"/>
    <w:rsid w:val="00317DBF"/>
    <w:rsid w:val="00317E80"/>
    <w:rsid w:val="00324A0C"/>
    <w:rsid w:val="00327329"/>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914E2"/>
    <w:rsid w:val="00394082"/>
    <w:rsid w:val="00395D81"/>
    <w:rsid w:val="003A0D1A"/>
    <w:rsid w:val="003C12E0"/>
    <w:rsid w:val="003C2805"/>
    <w:rsid w:val="003C3289"/>
    <w:rsid w:val="003C4800"/>
    <w:rsid w:val="003C4D06"/>
    <w:rsid w:val="003D46B8"/>
    <w:rsid w:val="003E1354"/>
    <w:rsid w:val="003E1502"/>
    <w:rsid w:val="003E1E5C"/>
    <w:rsid w:val="003F604F"/>
    <w:rsid w:val="00403C1D"/>
    <w:rsid w:val="0040573D"/>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1E95"/>
    <w:rsid w:val="004756A5"/>
    <w:rsid w:val="0048364F"/>
    <w:rsid w:val="004860A2"/>
    <w:rsid w:val="004918C3"/>
    <w:rsid w:val="00492180"/>
    <w:rsid w:val="004A1861"/>
    <w:rsid w:val="004A2C87"/>
    <w:rsid w:val="004A7E18"/>
    <w:rsid w:val="004B0674"/>
    <w:rsid w:val="004B0D90"/>
    <w:rsid w:val="004B12DE"/>
    <w:rsid w:val="004B1FBB"/>
    <w:rsid w:val="004B405F"/>
    <w:rsid w:val="004B4723"/>
    <w:rsid w:val="004D1FA3"/>
    <w:rsid w:val="004E0A07"/>
    <w:rsid w:val="004E4CF3"/>
    <w:rsid w:val="004E6E8E"/>
    <w:rsid w:val="004F244C"/>
    <w:rsid w:val="004F62FC"/>
    <w:rsid w:val="005002E6"/>
    <w:rsid w:val="00503A9E"/>
    <w:rsid w:val="005045E9"/>
    <w:rsid w:val="005051B7"/>
    <w:rsid w:val="0051092B"/>
    <w:rsid w:val="00513092"/>
    <w:rsid w:val="0051587D"/>
    <w:rsid w:val="00515C06"/>
    <w:rsid w:val="0051605E"/>
    <w:rsid w:val="005169A1"/>
    <w:rsid w:val="00517428"/>
    <w:rsid w:val="0052033E"/>
    <w:rsid w:val="00520B6E"/>
    <w:rsid w:val="005308E6"/>
    <w:rsid w:val="00531EA3"/>
    <w:rsid w:val="0053295D"/>
    <w:rsid w:val="0053723F"/>
    <w:rsid w:val="00542D51"/>
    <w:rsid w:val="005444A2"/>
    <w:rsid w:val="00546876"/>
    <w:rsid w:val="00550387"/>
    <w:rsid w:val="00555D9E"/>
    <w:rsid w:val="00560EBB"/>
    <w:rsid w:val="00561840"/>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D7963"/>
    <w:rsid w:val="005E2C50"/>
    <w:rsid w:val="005E4682"/>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424EC"/>
    <w:rsid w:val="00650E61"/>
    <w:rsid w:val="0065256A"/>
    <w:rsid w:val="00665791"/>
    <w:rsid w:val="00672EC8"/>
    <w:rsid w:val="00673C78"/>
    <w:rsid w:val="00682D5D"/>
    <w:rsid w:val="00686575"/>
    <w:rsid w:val="00693A5D"/>
    <w:rsid w:val="006A1B0D"/>
    <w:rsid w:val="006A1B39"/>
    <w:rsid w:val="006A3D5C"/>
    <w:rsid w:val="006A3F90"/>
    <w:rsid w:val="006A5107"/>
    <w:rsid w:val="006B044D"/>
    <w:rsid w:val="006B0F0D"/>
    <w:rsid w:val="006B1CF9"/>
    <w:rsid w:val="006B47EE"/>
    <w:rsid w:val="006C4A5D"/>
    <w:rsid w:val="006C6BAA"/>
    <w:rsid w:val="006D408B"/>
    <w:rsid w:val="006E0E0C"/>
    <w:rsid w:val="006E2F87"/>
    <w:rsid w:val="006E7462"/>
    <w:rsid w:val="006E760F"/>
    <w:rsid w:val="006F28BC"/>
    <w:rsid w:val="006F300C"/>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F37"/>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4437"/>
    <w:rsid w:val="007F5695"/>
    <w:rsid w:val="0080242C"/>
    <w:rsid w:val="00805018"/>
    <w:rsid w:val="00807B0B"/>
    <w:rsid w:val="008114A2"/>
    <w:rsid w:val="00813ADC"/>
    <w:rsid w:val="008145F2"/>
    <w:rsid w:val="00823499"/>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36BA"/>
    <w:rsid w:val="008A46F9"/>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6B40"/>
    <w:rsid w:val="00917402"/>
    <w:rsid w:val="0091798A"/>
    <w:rsid w:val="00920906"/>
    <w:rsid w:val="0092293B"/>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C4773"/>
    <w:rsid w:val="009C483E"/>
    <w:rsid w:val="009C5916"/>
    <w:rsid w:val="009C7D0F"/>
    <w:rsid w:val="009E12C0"/>
    <w:rsid w:val="009E1F4B"/>
    <w:rsid w:val="009E50C6"/>
    <w:rsid w:val="009E63D4"/>
    <w:rsid w:val="009F4D40"/>
    <w:rsid w:val="00A00A18"/>
    <w:rsid w:val="00A01EE5"/>
    <w:rsid w:val="00A026E4"/>
    <w:rsid w:val="00A04D48"/>
    <w:rsid w:val="00A0577E"/>
    <w:rsid w:val="00A0677C"/>
    <w:rsid w:val="00A06EEC"/>
    <w:rsid w:val="00A072DD"/>
    <w:rsid w:val="00A16D1C"/>
    <w:rsid w:val="00A303C4"/>
    <w:rsid w:val="00A33350"/>
    <w:rsid w:val="00A35CE6"/>
    <w:rsid w:val="00A4525C"/>
    <w:rsid w:val="00A45781"/>
    <w:rsid w:val="00A52734"/>
    <w:rsid w:val="00A553B6"/>
    <w:rsid w:val="00A60B6E"/>
    <w:rsid w:val="00A626FC"/>
    <w:rsid w:val="00A62CC2"/>
    <w:rsid w:val="00A63856"/>
    <w:rsid w:val="00A710B2"/>
    <w:rsid w:val="00A71884"/>
    <w:rsid w:val="00A72999"/>
    <w:rsid w:val="00A73245"/>
    <w:rsid w:val="00A73FD8"/>
    <w:rsid w:val="00A7444E"/>
    <w:rsid w:val="00A76F1D"/>
    <w:rsid w:val="00A806C2"/>
    <w:rsid w:val="00A8129E"/>
    <w:rsid w:val="00A84BF3"/>
    <w:rsid w:val="00A85DCA"/>
    <w:rsid w:val="00AA2818"/>
    <w:rsid w:val="00AA4359"/>
    <w:rsid w:val="00AA543B"/>
    <w:rsid w:val="00AA5ACA"/>
    <w:rsid w:val="00AA6604"/>
    <w:rsid w:val="00AA7065"/>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B1FB2"/>
    <w:rsid w:val="00BC126B"/>
    <w:rsid w:val="00BC49BB"/>
    <w:rsid w:val="00BD4E67"/>
    <w:rsid w:val="00BD6E84"/>
    <w:rsid w:val="00BD750D"/>
    <w:rsid w:val="00BE148F"/>
    <w:rsid w:val="00BE2C40"/>
    <w:rsid w:val="00BE3905"/>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F2087"/>
    <w:rsid w:val="00CF2D53"/>
    <w:rsid w:val="00CF3432"/>
    <w:rsid w:val="00CF55D5"/>
    <w:rsid w:val="00D00583"/>
    <w:rsid w:val="00D07D46"/>
    <w:rsid w:val="00D12835"/>
    <w:rsid w:val="00D14104"/>
    <w:rsid w:val="00D24914"/>
    <w:rsid w:val="00D24AB2"/>
    <w:rsid w:val="00D326D7"/>
    <w:rsid w:val="00D336E0"/>
    <w:rsid w:val="00D340BE"/>
    <w:rsid w:val="00D40B52"/>
    <w:rsid w:val="00D427F2"/>
    <w:rsid w:val="00D43E68"/>
    <w:rsid w:val="00D54453"/>
    <w:rsid w:val="00D556BF"/>
    <w:rsid w:val="00D60710"/>
    <w:rsid w:val="00D61798"/>
    <w:rsid w:val="00D62CB1"/>
    <w:rsid w:val="00D67634"/>
    <w:rsid w:val="00D71F81"/>
    <w:rsid w:val="00D726F9"/>
    <w:rsid w:val="00D731D5"/>
    <w:rsid w:val="00D756A9"/>
    <w:rsid w:val="00D84579"/>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3CE2"/>
    <w:rsid w:val="00DE4754"/>
    <w:rsid w:val="00DE5AD0"/>
    <w:rsid w:val="00DE6920"/>
    <w:rsid w:val="00DF05E9"/>
    <w:rsid w:val="00E01E6C"/>
    <w:rsid w:val="00E02DA9"/>
    <w:rsid w:val="00E03B22"/>
    <w:rsid w:val="00E0700B"/>
    <w:rsid w:val="00E14EB9"/>
    <w:rsid w:val="00E2021E"/>
    <w:rsid w:val="00E2162E"/>
    <w:rsid w:val="00E27BC2"/>
    <w:rsid w:val="00E330F9"/>
    <w:rsid w:val="00E34747"/>
    <w:rsid w:val="00E3579F"/>
    <w:rsid w:val="00E37814"/>
    <w:rsid w:val="00E415C5"/>
    <w:rsid w:val="00E53B98"/>
    <w:rsid w:val="00E74B97"/>
    <w:rsid w:val="00E76712"/>
    <w:rsid w:val="00E768A0"/>
    <w:rsid w:val="00E8091B"/>
    <w:rsid w:val="00E84361"/>
    <w:rsid w:val="00E84A0C"/>
    <w:rsid w:val="00E90438"/>
    <w:rsid w:val="00E90E54"/>
    <w:rsid w:val="00E91058"/>
    <w:rsid w:val="00EA0B7F"/>
    <w:rsid w:val="00EA236B"/>
    <w:rsid w:val="00EA3753"/>
    <w:rsid w:val="00EA5B6D"/>
    <w:rsid w:val="00EA7776"/>
    <w:rsid w:val="00EB330F"/>
    <w:rsid w:val="00EB7229"/>
    <w:rsid w:val="00EC15D3"/>
    <w:rsid w:val="00EC1ACB"/>
    <w:rsid w:val="00EC60F9"/>
    <w:rsid w:val="00ED01D0"/>
    <w:rsid w:val="00ED1CBB"/>
    <w:rsid w:val="00ED2E6F"/>
    <w:rsid w:val="00ED4220"/>
    <w:rsid w:val="00ED7DB3"/>
    <w:rsid w:val="00EE0568"/>
    <w:rsid w:val="00EE05FC"/>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43131"/>
    <w:rsid w:val="00F529E5"/>
    <w:rsid w:val="00F53292"/>
    <w:rsid w:val="00F5440A"/>
    <w:rsid w:val="00F54627"/>
    <w:rsid w:val="00F6326B"/>
    <w:rsid w:val="00F66363"/>
    <w:rsid w:val="00F66FE5"/>
    <w:rsid w:val="00F73ABB"/>
    <w:rsid w:val="00F74311"/>
    <w:rsid w:val="00F76B2A"/>
    <w:rsid w:val="00F80228"/>
    <w:rsid w:val="00F805FB"/>
    <w:rsid w:val="00F856E5"/>
    <w:rsid w:val="00F86BCE"/>
    <w:rsid w:val="00F94E59"/>
    <w:rsid w:val="00FA3C18"/>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FB0CF4"/>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iPriority w:val="99"/>
    <w:semiHidden/>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7074-7F58-4752-B4A7-75B8C88E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7</Pages>
  <Words>916</Words>
  <Characters>917</Characters>
  <Application>Microsoft Office Word</Application>
  <DocSecurity>0</DocSecurity>
  <Lines>101</Lines>
  <Paragraphs>83</Paragraphs>
  <ScaleCrop>false</ScaleCrop>
  <Company>GWZ</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112</cp:revision>
  <dcterms:created xsi:type="dcterms:W3CDTF">2019-09-16T14:32:00Z</dcterms:created>
  <dcterms:modified xsi:type="dcterms:W3CDTF">2020-02-09T15:09:00Z</dcterms:modified>
</cp:coreProperties>
</file>