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E7" w:rsidRPr="00F36547" w:rsidRDefault="00DD3307" w:rsidP="00F36547">
      <w:pPr>
        <w:pStyle w:val="1"/>
        <w:spacing w:line="480" w:lineRule="auto"/>
        <w:jc w:val="center"/>
        <w:rPr>
          <w:sz w:val="32"/>
          <w:szCs w:val="28"/>
        </w:rPr>
      </w:pPr>
      <w:r w:rsidRPr="00F36547">
        <w:rPr>
          <w:rFonts w:hint="eastAsia"/>
          <w:sz w:val="32"/>
          <w:szCs w:val="28"/>
        </w:rPr>
        <w:t>試釋</w:t>
      </w:r>
      <w:bookmarkStart w:id="0" w:name="_Hlk15725886"/>
      <w:bookmarkStart w:id="1" w:name="_Hlk15731678"/>
      <w:r w:rsidRPr="00F36547">
        <w:rPr>
          <w:rFonts w:hint="eastAsia"/>
          <w:sz w:val="32"/>
          <w:szCs w:val="28"/>
        </w:rPr>
        <w:t>《蒼頡篇》之“</w:t>
      </w:r>
      <w:r w:rsidRPr="00F36547">
        <w:rPr>
          <w:sz w:val="32"/>
          <w:szCs w:val="28"/>
        </w:rPr>
        <w:t>獵射畢</w:t>
      </w:r>
      <w:proofErr w:type="gramStart"/>
      <w:r w:rsidRPr="00F36547">
        <w:rPr>
          <w:sz w:val="32"/>
          <w:szCs w:val="28"/>
        </w:rPr>
        <w:t>弋</w:t>
      </w:r>
      <w:proofErr w:type="gramEnd"/>
      <w:r w:rsidRPr="00F36547">
        <w:rPr>
          <w:rFonts w:hint="eastAsia"/>
          <w:sz w:val="32"/>
          <w:szCs w:val="28"/>
        </w:rPr>
        <w:t>”</w:t>
      </w:r>
      <w:bookmarkEnd w:id="0"/>
    </w:p>
    <w:p w:rsidR="00F36547" w:rsidRPr="00F36547" w:rsidRDefault="00F36547" w:rsidP="00F36547">
      <w:pPr>
        <w:spacing w:line="480" w:lineRule="auto"/>
        <w:jc w:val="center"/>
        <w:rPr>
          <w:rFonts w:ascii="楷体" w:eastAsia="楷体" w:hAnsi="楷体"/>
          <w:sz w:val="28"/>
          <w:szCs w:val="28"/>
        </w:rPr>
      </w:pPr>
    </w:p>
    <w:p w:rsidR="005045D0" w:rsidRPr="00F36547" w:rsidRDefault="005045D0" w:rsidP="00F36547">
      <w:pPr>
        <w:spacing w:line="480" w:lineRule="auto"/>
        <w:jc w:val="center"/>
        <w:rPr>
          <w:rFonts w:asciiTheme="minorEastAsia" w:hAnsiTheme="minorEastAsia"/>
          <w:b/>
          <w:sz w:val="28"/>
          <w:szCs w:val="28"/>
        </w:rPr>
      </w:pPr>
      <w:r w:rsidRPr="00F36547">
        <w:rPr>
          <w:rFonts w:asciiTheme="minorEastAsia" w:hAnsiTheme="minorEastAsia" w:hint="eastAsia"/>
          <w:b/>
          <w:sz w:val="28"/>
          <w:szCs w:val="28"/>
        </w:rPr>
        <w:t>（首發）</w:t>
      </w:r>
    </w:p>
    <w:bookmarkEnd w:id="1"/>
    <w:p w:rsidR="001377E7" w:rsidRPr="00F36547" w:rsidRDefault="00DD3307" w:rsidP="00F36547">
      <w:pPr>
        <w:spacing w:line="480" w:lineRule="auto"/>
        <w:jc w:val="center"/>
        <w:rPr>
          <w:rFonts w:asciiTheme="minorEastAsia" w:hAnsiTheme="minorEastAsia"/>
          <w:b/>
          <w:sz w:val="28"/>
          <w:szCs w:val="28"/>
        </w:rPr>
      </w:pPr>
      <w:r w:rsidRPr="00F36547">
        <w:rPr>
          <w:rFonts w:asciiTheme="minorEastAsia" w:hAnsiTheme="minorEastAsia" w:hint="eastAsia"/>
          <w:b/>
          <w:sz w:val="28"/>
          <w:szCs w:val="28"/>
        </w:rPr>
        <w:t>抱小</w:t>
      </w:r>
    </w:p>
    <w:p w:rsidR="00F36547" w:rsidRPr="00F36547" w:rsidRDefault="00F36547" w:rsidP="00F36547">
      <w:pPr>
        <w:spacing w:line="480" w:lineRule="auto"/>
        <w:jc w:val="center"/>
        <w:rPr>
          <w:rFonts w:ascii="楷体" w:eastAsia="楷体" w:hAnsi="楷体"/>
          <w:sz w:val="28"/>
          <w:szCs w:val="28"/>
        </w:rPr>
      </w:pPr>
    </w:p>
    <w:p w:rsidR="00F36547" w:rsidRPr="00F36547" w:rsidRDefault="00DD3307" w:rsidP="00F36547">
      <w:pPr>
        <w:spacing w:line="480" w:lineRule="auto"/>
        <w:rPr>
          <w:rStyle w:val="fontstyle01"/>
          <w:rFonts w:cs="宋体" w:hint="default"/>
          <w:sz w:val="28"/>
          <w:szCs w:val="28"/>
        </w:rPr>
      </w:pPr>
      <w:r w:rsidRPr="00F36547">
        <w:rPr>
          <w:rStyle w:val="fontstyle01"/>
          <w:rFonts w:cs="宋体" w:hint="default"/>
          <w:sz w:val="28"/>
          <w:szCs w:val="28"/>
        </w:rPr>
        <w:t>水泉子漢簡《蒼頡篇》簡C086有下引文句：</w:t>
      </w:r>
    </w:p>
    <w:p w:rsidR="00F36547" w:rsidRPr="00F36547" w:rsidRDefault="00DD3307" w:rsidP="00F36547">
      <w:pPr>
        <w:spacing w:before="312" w:after="312" w:line="480" w:lineRule="auto"/>
        <w:ind w:leftChars="200" w:left="420" w:right="480" w:firstLineChars="200" w:firstLine="560"/>
        <w:jc w:val="left"/>
        <w:textAlignment w:val="center"/>
        <w:rPr>
          <w:rStyle w:val="fontstyle01"/>
          <w:rFonts w:ascii="楷体" w:eastAsia="楷体" w:hAnsi="楷体" w:cs="楷体" w:hint="default"/>
          <w:sz w:val="28"/>
          <w:szCs w:val="28"/>
        </w:rPr>
      </w:pPr>
      <w:r w:rsidRPr="00F36547">
        <w:rPr>
          <w:rStyle w:val="fontstyle01"/>
          <w:rFonts w:ascii="楷体" w:eastAsia="楷体" w:hAnsi="楷体" w:cs="楷体" w:hint="default"/>
          <w:sz w:val="28"/>
          <w:szCs w:val="28"/>
        </w:rPr>
        <w:t>弦缓縱，</w:t>
      </w:r>
      <w:r w:rsidRPr="00F36547">
        <w:rPr>
          <w:rFonts w:ascii="楷体" w:eastAsia="楷体" w:hAnsi="楷体" w:cs="楷体" w:hint="eastAsia"/>
          <w:noProof/>
          <w:kern w:val="0"/>
          <w:sz w:val="28"/>
          <w:szCs w:val="28"/>
        </w:rPr>
        <w:drawing>
          <wp:inline distT="0" distB="0" distL="114300" distR="114300" wp14:anchorId="735F5A4B" wp14:editId="2C17F059">
            <wp:extent cx="183515" cy="208280"/>
            <wp:effectExtent l="0" t="0" r="6985" b="1270"/>
            <wp:docPr id="2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IMG_256"/>
                    <pic:cNvPicPr>
                      <a:picLocks noChangeAspect="1"/>
                    </pic:cNvPicPr>
                  </pic:nvPicPr>
                  <pic:blipFill>
                    <a:blip r:embed="rId9"/>
                    <a:stretch>
                      <a:fillRect/>
                    </a:stretch>
                  </pic:blipFill>
                  <pic:spPr>
                    <a:xfrm>
                      <a:off x="0" y="0"/>
                      <a:ext cx="183515" cy="208280"/>
                    </a:xfrm>
                    <a:prstGeom prst="rect">
                      <a:avLst/>
                    </a:prstGeom>
                    <a:noFill/>
                    <a:ln w="9525">
                      <a:noFill/>
                    </a:ln>
                  </pic:spPr>
                </pic:pic>
              </a:graphicData>
            </a:graphic>
          </wp:inline>
        </w:drawing>
      </w:r>
      <w:r w:rsidRPr="00F36547">
        <w:rPr>
          <w:rStyle w:val="fontstyle01"/>
          <w:rFonts w:ascii="楷体" w:eastAsia="楷体" w:hAnsi="楷体" w:cs="楷体" w:hint="default"/>
          <w:sz w:val="28"/>
          <w:szCs w:val="28"/>
        </w:rPr>
        <w:t>（狼）射</w:t>
      </w:r>
      <w:bookmarkStart w:id="2" w:name="_Hlk13379002"/>
      <w:r w:rsidRPr="00F36547">
        <w:rPr>
          <w:rStyle w:val="fontstyle01"/>
          <w:rFonts w:ascii="楷体" w:eastAsia="楷体" w:hAnsi="楷体" w:cs="楷体" w:hint="default"/>
          <w:sz w:val="28"/>
          <w:szCs w:val="28"/>
        </w:rPr>
        <w:t>畢</w:t>
      </w:r>
      <w:proofErr w:type="gramStart"/>
      <w:r w:rsidRPr="00F36547">
        <w:rPr>
          <w:rStyle w:val="fontstyle01"/>
          <w:rFonts w:ascii="楷体" w:eastAsia="楷体" w:hAnsi="楷体" w:cs="楷体" w:hint="default"/>
          <w:sz w:val="28"/>
          <w:szCs w:val="28"/>
        </w:rPr>
        <w:t>弋</w:t>
      </w:r>
      <w:bookmarkEnd w:id="2"/>
      <w:proofErr w:type="gramEnd"/>
      <w:r w:rsidRPr="00F36547">
        <w:rPr>
          <w:rStyle w:val="fontstyle01"/>
          <w:rFonts w:ascii="楷体" w:eastAsia="楷体" w:hAnsi="楷体" w:cs="楷体" w:hint="default"/>
          <w:sz w:val="28"/>
          <w:szCs w:val="28"/>
        </w:rPr>
        <w:t>與獸遇</w:t>
      </w:r>
    </w:p>
    <w:p w:rsidR="00F36547" w:rsidRPr="00F36547" w:rsidRDefault="00DD3307" w:rsidP="00F36547">
      <w:pPr>
        <w:spacing w:line="480" w:lineRule="auto"/>
        <w:rPr>
          <w:rStyle w:val="fontstyle01"/>
          <w:rFonts w:cs="宋体" w:hint="default"/>
          <w:sz w:val="28"/>
          <w:szCs w:val="28"/>
        </w:rPr>
      </w:pPr>
      <w:r w:rsidRPr="00F36547">
        <w:rPr>
          <w:rStyle w:val="fontstyle01"/>
          <w:rFonts w:cs="宋体" w:hint="default"/>
          <w:sz w:val="28"/>
          <w:szCs w:val="28"/>
        </w:rPr>
        <w:t>張存良先生云：</w:t>
      </w:r>
    </w:p>
    <w:p w:rsidR="00F36547" w:rsidRPr="00F36547" w:rsidRDefault="00DD3307" w:rsidP="00F36547">
      <w:pPr>
        <w:spacing w:before="312" w:after="312" w:line="480" w:lineRule="auto"/>
        <w:ind w:leftChars="200" w:left="420" w:right="480" w:firstLineChars="200" w:firstLine="560"/>
        <w:jc w:val="left"/>
        <w:textAlignment w:val="center"/>
        <w:rPr>
          <w:rStyle w:val="fontstyle01"/>
          <w:rFonts w:ascii="楷体" w:eastAsia="楷体" w:hAnsi="楷体" w:cs="楷体" w:hint="default"/>
          <w:sz w:val="28"/>
          <w:szCs w:val="28"/>
        </w:rPr>
      </w:pPr>
      <w:r w:rsidRPr="00F36547">
        <w:rPr>
          <w:rStyle w:val="fontstyle01"/>
          <w:rFonts w:ascii="楷体" w:eastAsia="楷体" w:hAnsi="楷体" w:cs="楷体" w:hint="default"/>
          <w:sz w:val="28"/>
          <w:szCs w:val="28"/>
        </w:rPr>
        <w:t xml:space="preserve"> </w:t>
      </w:r>
      <w:r w:rsidRPr="00F36547">
        <w:rPr>
          <w:rStyle w:val="fontstyle01"/>
          <w:rFonts w:ascii="楷体" w:eastAsia="楷体" w:hAnsi="楷体" w:cs="楷体" w:hint="default"/>
          <w:noProof/>
          <w:sz w:val="28"/>
          <w:szCs w:val="28"/>
        </w:rPr>
        <w:drawing>
          <wp:inline distT="0" distB="0" distL="114300" distR="114300" wp14:anchorId="4BB64624" wp14:editId="2AADA86C">
            <wp:extent cx="183515" cy="208280"/>
            <wp:effectExtent l="0" t="0" r="6985" b="1270"/>
            <wp:docPr id="2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IMG_256"/>
                    <pic:cNvPicPr>
                      <a:picLocks noChangeAspect="1"/>
                    </pic:cNvPicPr>
                  </pic:nvPicPr>
                  <pic:blipFill>
                    <a:blip r:embed="rId9"/>
                    <a:stretch>
                      <a:fillRect/>
                    </a:stretch>
                  </pic:blipFill>
                  <pic:spPr>
                    <a:xfrm>
                      <a:off x="0" y="0"/>
                      <a:ext cx="183515" cy="208280"/>
                    </a:xfrm>
                    <a:prstGeom prst="rect">
                      <a:avLst/>
                    </a:prstGeom>
                    <a:noFill/>
                    <a:ln w="9525">
                      <a:noFill/>
                    </a:ln>
                  </pic:spPr>
                </pic:pic>
              </a:graphicData>
            </a:graphic>
          </wp:inline>
        </w:drawing>
      </w:r>
      <w:r w:rsidRPr="00F36547">
        <w:rPr>
          <w:rStyle w:val="fontstyle01"/>
          <w:rFonts w:ascii="楷体" w:eastAsia="楷体" w:hAnsi="楷体" w:cs="楷体" w:hint="default"/>
          <w:sz w:val="28"/>
          <w:szCs w:val="28"/>
        </w:rPr>
        <w:t>射：</w:t>
      </w:r>
      <w:proofErr w:type="gramStart"/>
      <w:r w:rsidRPr="00F36547">
        <w:rPr>
          <w:rStyle w:val="fontstyle01"/>
          <w:rFonts w:ascii="楷体" w:eastAsia="楷体" w:hAnsi="楷体" w:cs="楷体" w:hint="default"/>
          <w:sz w:val="28"/>
          <w:szCs w:val="28"/>
        </w:rPr>
        <w:t>即狼射</w:t>
      </w:r>
      <w:proofErr w:type="gramEnd"/>
      <w:r w:rsidRPr="00F36547">
        <w:rPr>
          <w:rStyle w:val="fontstyle01"/>
          <w:rFonts w:ascii="楷体" w:eastAsia="楷体" w:hAnsi="楷体" w:cs="楷体" w:hint="default"/>
          <w:sz w:val="28"/>
          <w:szCs w:val="28"/>
        </w:rPr>
        <w:t>，義不明。</w:t>
      </w:r>
      <w:r w:rsidR="00F36547" w:rsidRPr="00F36547">
        <w:rPr>
          <w:rStyle w:val="ab"/>
          <w:rFonts w:ascii="楷体" w:eastAsia="楷体" w:hAnsi="楷体" w:cs="楷体" w:hint="eastAsia"/>
          <w:sz w:val="28"/>
          <w:szCs w:val="28"/>
        </w:rPr>
        <w:endnoteReference w:id="1"/>
      </w:r>
    </w:p>
    <w:p w:rsidR="00F36547" w:rsidRPr="00F36547" w:rsidRDefault="00F36547" w:rsidP="00F36547">
      <w:pPr>
        <w:spacing w:line="480" w:lineRule="auto"/>
        <w:ind w:firstLineChars="200" w:firstLine="560"/>
        <w:rPr>
          <w:rStyle w:val="fontstyle01"/>
          <w:rFonts w:cs="宋体" w:hint="default"/>
          <w:sz w:val="28"/>
          <w:szCs w:val="28"/>
        </w:rPr>
      </w:pPr>
      <w:r w:rsidRPr="00F36547">
        <w:rPr>
          <w:rStyle w:val="fontstyle01"/>
          <w:rFonts w:cs="宋体" w:hint="default"/>
          <w:sz w:val="28"/>
          <w:szCs w:val="28"/>
        </w:rPr>
        <w:t>由</w:t>
      </w:r>
      <w:proofErr w:type="gramStart"/>
      <w:r w:rsidRPr="00F36547">
        <w:rPr>
          <w:rStyle w:val="fontstyle01"/>
          <w:rFonts w:cs="宋体" w:hint="default"/>
          <w:sz w:val="28"/>
          <w:szCs w:val="28"/>
        </w:rPr>
        <w:t>於</w:t>
      </w:r>
      <w:proofErr w:type="gramEnd"/>
      <w:r w:rsidRPr="00F36547">
        <w:rPr>
          <w:rStyle w:val="fontstyle01"/>
          <w:rFonts w:cs="宋体" w:hint="default"/>
          <w:sz w:val="28"/>
          <w:szCs w:val="28"/>
        </w:rPr>
        <w:t>此“</w:t>
      </w:r>
      <w:r w:rsidRPr="00F36547">
        <w:rPr>
          <w:rStyle w:val="fontstyle01"/>
          <w:rFonts w:ascii="楷体" w:eastAsia="楷体" w:hAnsi="楷体" w:cs="楷体" w:hint="default"/>
          <w:noProof/>
          <w:sz w:val="28"/>
          <w:szCs w:val="28"/>
        </w:rPr>
        <w:drawing>
          <wp:inline distT="0" distB="0" distL="114300" distR="114300" wp14:anchorId="4F847864" wp14:editId="280B7FED">
            <wp:extent cx="183515" cy="208280"/>
            <wp:effectExtent l="0" t="0" r="6985" b="1270"/>
            <wp:docPr id="4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IMG_256"/>
                    <pic:cNvPicPr>
                      <a:picLocks noChangeAspect="1"/>
                    </pic:cNvPicPr>
                  </pic:nvPicPr>
                  <pic:blipFill>
                    <a:blip r:embed="rId9"/>
                    <a:stretch>
                      <a:fillRect/>
                    </a:stretch>
                  </pic:blipFill>
                  <pic:spPr>
                    <a:xfrm>
                      <a:off x="0" y="0"/>
                      <a:ext cx="183515" cy="208280"/>
                    </a:xfrm>
                    <a:prstGeom prst="rect">
                      <a:avLst/>
                    </a:prstGeom>
                    <a:noFill/>
                    <a:ln w="9525">
                      <a:noFill/>
                    </a:ln>
                  </pic:spPr>
                </pic:pic>
              </a:graphicData>
            </a:graphic>
          </wp:inline>
        </w:drawing>
      </w:r>
      <w:r w:rsidRPr="00F36547">
        <w:rPr>
          <w:rStyle w:val="fontstyle01"/>
          <w:rFonts w:cs="宋体" w:hint="default"/>
          <w:sz w:val="28"/>
          <w:szCs w:val="28"/>
        </w:rPr>
        <w:t>”字張存良先生并沒有附上圖版，我們只能根</w:t>
      </w:r>
      <w:proofErr w:type="gramStart"/>
      <w:r w:rsidRPr="00F36547">
        <w:rPr>
          <w:rStyle w:val="fontstyle01"/>
          <w:rFonts w:cs="宋体" w:hint="default"/>
          <w:sz w:val="28"/>
          <w:szCs w:val="28"/>
        </w:rPr>
        <w:t>據</w:t>
      </w:r>
      <w:proofErr w:type="gramEnd"/>
      <w:r w:rsidRPr="00F36547">
        <w:rPr>
          <w:rStyle w:val="fontstyle01"/>
          <w:rFonts w:cs="宋体" w:hint="default"/>
          <w:sz w:val="28"/>
          <w:szCs w:val="28"/>
        </w:rPr>
        <w:t>其所硬性隸定的字形，再結合文義，試作</w:t>
      </w:r>
      <w:proofErr w:type="gramStart"/>
      <w:r w:rsidRPr="00F36547">
        <w:rPr>
          <w:rStyle w:val="fontstyle01"/>
          <w:rFonts w:cs="宋体" w:hint="default"/>
          <w:sz w:val="28"/>
          <w:szCs w:val="28"/>
        </w:rPr>
        <w:t>一臆</w:t>
      </w:r>
      <w:proofErr w:type="gramEnd"/>
      <w:r w:rsidRPr="00F36547">
        <w:rPr>
          <w:rStyle w:val="fontstyle01"/>
          <w:rFonts w:cs="宋体" w:hint="default"/>
          <w:sz w:val="28"/>
          <w:szCs w:val="28"/>
        </w:rPr>
        <w:t>測。</w:t>
      </w:r>
    </w:p>
    <w:p w:rsidR="00F36547" w:rsidRPr="00F36547" w:rsidRDefault="00F36547" w:rsidP="00F36547">
      <w:pPr>
        <w:spacing w:line="480" w:lineRule="auto"/>
        <w:ind w:firstLineChars="200" w:firstLine="560"/>
        <w:rPr>
          <w:rStyle w:val="fontstyle01"/>
          <w:rFonts w:cs="宋体" w:hint="default"/>
          <w:sz w:val="28"/>
          <w:szCs w:val="28"/>
        </w:rPr>
      </w:pPr>
      <w:r w:rsidRPr="00F36547">
        <w:rPr>
          <w:rStyle w:val="fontstyle01"/>
          <w:rFonts w:cs="宋体" w:hint="default"/>
          <w:sz w:val="28"/>
          <w:szCs w:val="28"/>
        </w:rPr>
        <w:t>我們猜想所謂的“</w:t>
      </w:r>
      <w:r w:rsidRPr="00F36547">
        <w:rPr>
          <w:rStyle w:val="fontstyle01"/>
          <w:rFonts w:cs="宋体" w:hint="default"/>
          <w:noProof/>
          <w:sz w:val="28"/>
          <w:szCs w:val="28"/>
        </w:rPr>
        <w:drawing>
          <wp:inline distT="0" distB="0" distL="114300" distR="114300" wp14:anchorId="5C377AA4" wp14:editId="5768D3B9">
            <wp:extent cx="183515" cy="208280"/>
            <wp:effectExtent l="0" t="0" r="6985" b="1270"/>
            <wp:docPr id="4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IMG_256"/>
                    <pic:cNvPicPr>
                      <a:picLocks noChangeAspect="1"/>
                    </pic:cNvPicPr>
                  </pic:nvPicPr>
                  <pic:blipFill>
                    <a:blip r:embed="rId9"/>
                    <a:stretch>
                      <a:fillRect/>
                    </a:stretch>
                  </pic:blipFill>
                  <pic:spPr>
                    <a:xfrm>
                      <a:off x="0" y="0"/>
                      <a:ext cx="183515" cy="208280"/>
                    </a:xfrm>
                    <a:prstGeom prst="rect">
                      <a:avLst/>
                    </a:prstGeom>
                    <a:noFill/>
                    <a:ln w="9525">
                      <a:noFill/>
                    </a:ln>
                  </pic:spPr>
                </pic:pic>
              </a:graphicData>
            </a:graphic>
          </wp:inline>
        </w:drawing>
      </w:r>
      <w:r w:rsidRPr="00F36547">
        <w:rPr>
          <w:rStyle w:val="fontstyle01"/>
          <w:rFonts w:cs="宋体" w:hint="default"/>
          <w:sz w:val="28"/>
          <w:szCs w:val="28"/>
        </w:rPr>
        <w:t>”字或許</w:t>
      </w:r>
      <w:proofErr w:type="gramStart"/>
      <w:r w:rsidRPr="00F36547">
        <w:rPr>
          <w:rStyle w:val="fontstyle01"/>
          <w:rFonts w:cs="宋体" w:hint="default"/>
          <w:sz w:val="28"/>
          <w:szCs w:val="28"/>
        </w:rPr>
        <w:t>存在著因竹</w:t>
      </w:r>
      <w:proofErr w:type="gramEnd"/>
      <w:r w:rsidRPr="00F36547">
        <w:rPr>
          <w:rStyle w:val="fontstyle01"/>
          <w:rFonts w:cs="宋体" w:hint="default"/>
          <w:sz w:val="28"/>
          <w:szCs w:val="28"/>
        </w:rPr>
        <w:t>簡模糊、殘損等原因</w:t>
      </w:r>
      <w:proofErr w:type="gramStart"/>
      <w:r w:rsidRPr="00F36547">
        <w:rPr>
          <w:rStyle w:val="fontstyle01"/>
          <w:rFonts w:cs="宋体" w:hint="default"/>
          <w:sz w:val="28"/>
          <w:szCs w:val="28"/>
        </w:rPr>
        <w:t>從</w:t>
      </w:r>
      <w:proofErr w:type="gramEnd"/>
      <w:r w:rsidRPr="00F36547">
        <w:rPr>
          <w:rStyle w:val="fontstyle01"/>
          <w:rFonts w:cs="宋体" w:hint="default"/>
          <w:sz w:val="28"/>
          <w:szCs w:val="28"/>
        </w:rPr>
        <w:t>而</w:t>
      </w:r>
      <w:proofErr w:type="gramStart"/>
      <w:r w:rsidRPr="00F36547">
        <w:rPr>
          <w:rStyle w:val="fontstyle01"/>
          <w:rFonts w:cs="宋体" w:hint="default"/>
          <w:sz w:val="28"/>
          <w:szCs w:val="28"/>
        </w:rPr>
        <w:t>導</w:t>
      </w:r>
      <w:proofErr w:type="gramEnd"/>
      <w:r w:rsidRPr="00F36547">
        <w:rPr>
          <w:rStyle w:val="fontstyle01"/>
          <w:rFonts w:cs="宋体" w:hint="default"/>
          <w:sz w:val="28"/>
          <w:szCs w:val="28"/>
        </w:rPr>
        <w:t>致的誤釋之可能，“</w:t>
      </w:r>
      <w:r w:rsidRPr="00F36547">
        <w:rPr>
          <w:rStyle w:val="fontstyle01"/>
          <w:rFonts w:cs="宋体" w:hint="default"/>
          <w:noProof/>
          <w:sz w:val="28"/>
          <w:szCs w:val="28"/>
        </w:rPr>
        <w:drawing>
          <wp:inline distT="0" distB="0" distL="114300" distR="114300" wp14:anchorId="6B8F3A7E" wp14:editId="70C3EF41">
            <wp:extent cx="183515" cy="208280"/>
            <wp:effectExtent l="0" t="0" r="6985" b="127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183515" cy="208280"/>
                    </a:xfrm>
                    <a:prstGeom prst="rect">
                      <a:avLst/>
                    </a:prstGeom>
                    <a:noFill/>
                    <a:ln w="9525">
                      <a:noFill/>
                    </a:ln>
                  </pic:spPr>
                </pic:pic>
              </a:graphicData>
            </a:graphic>
          </wp:inline>
        </w:drawing>
      </w:r>
      <w:r w:rsidRPr="00F36547">
        <w:rPr>
          <w:rStyle w:val="fontstyle01"/>
          <w:rFonts w:cs="宋体" w:hint="default"/>
          <w:sz w:val="28"/>
          <w:szCs w:val="28"/>
        </w:rPr>
        <w:t>”字很有可能</w:t>
      </w:r>
      <w:proofErr w:type="gramStart"/>
      <w:r w:rsidRPr="00F36547">
        <w:rPr>
          <w:rStyle w:val="fontstyle01"/>
          <w:rFonts w:cs="宋体" w:hint="default"/>
          <w:sz w:val="28"/>
          <w:szCs w:val="28"/>
        </w:rPr>
        <w:t>應</w:t>
      </w:r>
      <w:proofErr w:type="gramEnd"/>
      <w:r w:rsidRPr="00F36547">
        <w:rPr>
          <w:rStyle w:val="fontstyle01"/>
          <w:rFonts w:cs="宋体" w:hint="default"/>
          <w:sz w:val="28"/>
          <w:szCs w:val="28"/>
        </w:rPr>
        <w:t>釋</w:t>
      </w:r>
      <w:r w:rsidR="00EC21F2">
        <w:rPr>
          <w:rStyle w:val="fontstyle01"/>
          <w:rFonts w:cs="宋体" w:hint="default"/>
          <w:sz w:val="28"/>
          <w:szCs w:val="28"/>
        </w:rPr>
        <w:t>爲</w:t>
      </w:r>
      <w:r w:rsidRPr="00F36547">
        <w:rPr>
          <w:rStyle w:val="fontstyle01"/>
          <w:rFonts w:cs="宋体" w:hint="default"/>
          <w:sz w:val="28"/>
          <w:szCs w:val="28"/>
        </w:rPr>
        <w:t>“獵”。</w:t>
      </w:r>
    </w:p>
    <w:p w:rsidR="00F36547" w:rsidRPr="00F36547" w:rsidRDefault="00F36547" w:rsidP="00F36547">
      <w:pPr>
        <w:spacing w:line="480" w:lineRule="auto"/>
        <w:ind w:firstLineChars="200" w:firstLine="560"/>
        <w:rPr>
          <w:rFonts w:ascii="宋体" w:eastAsia="宋体" w:hAnsi="宋体" w:cs="宋体"/>
          <w:color w:val="000000"/>
          <w:sz w:val="28"/>
          <w:szCs w:val="28"/>
        </w:rPr>
      </w:pPr>
      <w:r w:rsidRPr="00F36547">
        <w:rPr>
          <w:rStyle w:val="fontstyle01"/>
          <w:rFonts w:cs="宋体" w:hint="default"/>
          <w:sz w:val="28"/>
          <w:szCs w:val="28"/>
        </w:rPr>
        <w:t>我們知道，在秦漢簡</w:t>
      </w:r>
      <w:proofErr w:type="gramStart"/>
      <w:r w:rsidRPr="00F36547">
        <w:rPr>
          <w:rStyle w:val="fontstyle01"/>
          <w:rFonts w:cs="宋体" w:hint="default"/>
          <w:sz w:val="28"/>
          <w:szCs w:val="28"/>
        </w:rPr>
        <w:t>帛文字</w:t>
      </w:r>
      <w:proofErr w:type="gramEnd"/>
      <w:r w:rsidRPr="00F36547">
        <w:rPr>
          <w:rStyle w:val="fontstyle01"/>
          <w:rFonts w:cs="宋体" w:hint="default"/>
          <w:sz w:val="28"/>
          <w:szCs w:val="28"/>
        </w:rPr>
        <w:t>中，“獵”常作以下字形：</w:t>
      </w:r>
    </w:p>
    <w:p w:rsidR="00F36547" w:rsidRDefault="00F36547" w:rsidP="00F36547">
      <w:pPr>
        <w:spacing w:line="480" w:lineRule="auto"/>
        <w:rPr>
          <w:sz w:val="28"/>
          <w:szCs w:val="28"/>
        </w:rPr>
      </w:pPr>
    </w:p>
    <w:tbl>
      <w:tblPr>
        <w:tblStyle w:val="ac"/>
        <w:tblW w:w="101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2835"/>
        <w:gridCol w:w="2409"/>
        <w:gridCol w:w="2127"/>
      </w:tblGrid>
      <w:tr w:rsidR="00F36547" w:rsidTr="00C63FC9">
        <w:trPr>
          <w:jc w:val="center"/>
        </w:trPr>
        <w:tc>
          <w:tcPr>
            <w:tcW w:w="2777" w:type="dxa"/>
          </w:tcPr>
          <w:p w:rsidR="00F36547" w:rsidRPr="00F36547" w:rsidRDefault="00F36547" w:rsidP="00F36547">
            <w:pPr>
              <w:spacing w:line="480" w:lineRule="auto"/>
              <w:jc w:val="center"/>
              <w:rPr>
                <w:rFonts w:ascii="楷体" w:eastAsia="楷体" w:hAnsi="楷体" w:cs="宋体"/>
                <w:color w:val="000000"/>
                <w:spacing w:val="4"/>
                <w:sz w:val="28"/>
                <w:szCs w:val="28"/>
                <w:shd w:val="clear" w:color="auto" w:fill="FFFFFF"/>
              </w:rPr>
            </w:pPr>
            <w:r w:rsidRPr="00F36547">
              <w:rPr>
                <w:rFonts w:ascii="楷体" w:eastAsia="楷体" w:hAnsi="楷体" w:cs="宋体" w:hint="eastAsia"/>
                <w:noProof/>
                <w:color w:val="000000"/>
                <w:spacing w:val="4"/>
                <w:sz w:val="28"/>
                <w:szCs w:val="28"/>
                <w:shd w:val="clear" w:color="auto" w:fill="FFFFFF"/>
              </w:rPr>
              <w:drawing>
                <wp:inline distT="0" distB="0" distL="114300" distR="114300" wp14:anchorId="5C302A4E" wp14:editId="3ED3D2EB">
                  <wp:extent cx="558000" cy="720000"/>
                  <wp:effectExtent l="0" t="0" r="0" b="4445"/>
                  <wp:docPr id="50"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 descr="IMG_259"/>
                          <pic:cNvPicPr>
                            <a:picLocks noChangeAspect="1"/>
                          </pic:cNvPicPr>
                        </pic:nvPicPr>
                        <pic:blipFill>
                          <a:blip r:embed="rId10"/>
                          <a:stretch>
                            <a:fillRect/>
                          </a:stretch>
                        </pic:blipFill>
                        <pic:spPr>
                          <a:xfrm>
                            <a:off x="0" y="0"/>
                            <a:ext cx="558000" cy="720000"/>
                          </a:xfrm>
                          <a:prstGeom prst="rect">
                            <a:avLst/>
                          </a:prstGeom>
                          <a:noFill/>
                          <a:ln w="9525">
                            <a:noFill/>
                          </a:ln>
                        </pic:spPr>
                      </pic:pic>
                    </a:graphicData>
                  </a:graphic>
                </wp:inline>
              </w:drawing>
            </w:r>
          </w:p>
          <w:p w:rsidR="00F36547" w:rsidRPr="00F36547" w:rsidRDefault="00F36547" w:rsidP="00F36547">
            <w:pPr>
              <w:spacing w:line="480" w:lineRule="auto"/>
              <w:rPr>
                <w:rFonts w:ascii="楷体" w:eastAsia="楷体" w:hAnsi="楷体"/>
                <w:sz w:val="28"/>
                <w:szCs w:val="28"/>
              </w:rPr>
            </w:pPr>
            <w:r w:rsidRPr="00F36547">
              <w:rPr>
                <w:rFonts w:ascii="楷体" w:eastAsia="楷体" w:hAnsi="楷体" w:cs="宋体" w:hint="eastAsia"/>
                <w:color w:val="000000"/>
                <w:spacing w:val="4"/>
                <w:sz w:val="28"/>
                <w:szCs w:val="28"/>
                <w:shd w:val="clear" w:color="auto" w:fill="FFFFFF"/>
              </w:rPr>
              <w:t>睡虎地秦簡《秦律雜</w:t>
            </w:r>
            <w:r w:rsidRPr="00F36547">
              <w:rPr>
                <w:rFonts w:ascii="楷体" w:eastAsia="楷体" w:hAnsi="楷体" w:cs="宋体" w:hint="eastAsia"/>
                <w:color w:val="000000"/>
                <w:spacing w:val="4"/>
                <w:sz w:val="28"/>
                <w:szCs w:val="28"/>
                <w:shd w:val="clear" w:color="auto" w:fill="FFFFFF"/>
              </w:rPr>
              <w:lastRenderedPageBreak/>
              <w:t>抄》簡27</w:t>
            </w:r>
            <w:r w:rsidRPr="00F36547">
              <w:rPr>
                <w:rStyle w:val="ab"/>
                <w:rFonts w:ascii="楷体" w:eastAsia="楷体" w:hAnsi="楷体" w:cs="宋体" w:hint="eastAsia"/>
                <w:color w:val="000000"/>
                <w:spacing w:val="4"/>
                <w:sz w:val="28"/>
                <w:szCs w:val="28"/>
                <w:shd w:val="clear" w:color="auto" w:fill="FFFFFF"/>
              </w:rPr>
              <w:endnoteReference w:id="2"/>
            </w:r>
          </w:p>
        </w:tc>
        <w:tc>
          <w:tcPr>
            <w:tcW w:w="2835" w:type="dxa"/>
          </w:tcPr>
          <w:p w:rsidR="00F36547" w:rsidRPr="00F36547" w:rsidRDefault="00F36547" w:rsidP="00F36547">
            <w:pPr>
              <w:spacing w:line="480" w:lineRule="auto"/>
              <w:jc w:val="center"/>
              <w:rPr>
                <w:rFonts w:ascii="楷体" w:eastAsia="楷体" w:hAnsi="楷体"/>
                <w:sz w:val="28"/>
                <w:szCs w:val="28"/>
              </w:rPr>
            </w:pPr>
            <w:r w:rsidRPr="00F36547">
              <w:rPr>
                <w:rFonts w:ascii="楷体" w:eastAsia="楷体" w:hAnsi="楷体"/>
                <w:noProof/>
                <w:sz w:val="28"/>
                <w:szCs w:val="28"/>
              </w:rPr>
              <w:lastRenderedPageBreak/>
              <w:drawing>
                <wp:inline distT="0" distB="0" distL="114300" distR="114300" wp14:anchorId="5F4F6061" wp14:editId="03314F5F">
                  <wp:extent cx="558000" cy="720000"/>
                  <wp:effectExtent l="0" t="0" r="0" b="4445"/>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11"/>
                          <a:stretch>
                            <a:fillRect/>
                          </a:stretch>
                        </pic:blipFill>
                        <pic:spPr>
                          <a:xfrm>
                            <a:off x="0" y="0"/>
                            <a:ext cx="558000" cy="720000"/>
                          </a:xfrm>
                          <a:prstGeom prst="rect">
                            <a:avLst/>
                          </a:prstGeom>
                          <a:noFill/>
                          <a:ln>
                            <a:noFill/>
                          </a:ln>
                        </pic:spPr>
                      </pic:pic>
                    </a:graphicData>
                  </a:graphic>
                </wp:inline>
              </w:drawing>
            </w:r>
          </w:p>
          <w:p w:rsidR="00F36547" w:rsidRPr="00F36547" w:rsidRDefault="00F36547" w:rsidP="00F36547">
            <w:pPr>
              <w:spacing w:line="480" w:lineRule="auto"/>
              <w:jc w:val="center"/>
              <w:rPr>
                <w:rFonts w:ascii="楷体" w:eastAsia="楷体" w:hAnsi="楷体"/>
                <w:sz w:val="28"/>
                <w:szCs w:val="28"/>
              </w:rPr>
            </w:pPr>
            <w:r w:rsidRPr="00F36547">
              <w:rPr>
                <w:rFonts w:ascii="楷体" w:eastAsia="楷体" w:hAnsi="楷体" w:hint="eastAsia"/>
                <w:sz w:val="28"/>
                <w:szCs w:val="28"/>
              </w:rPr>
              <w:t>北大漢簡《老子》</w:t>
            </w:r>
            <w:r w:rsidRPr="00F36547">
              <w:rPr>
                <w:rStyle w:val="ab"/>
                <w:rFonts w:ascii="楷体" w:eastAsia="楷体" w:hAnsi="楷体" w:hint="eastAsia"/>
                <w:sz w:val="28"/>
                <w:szCs w:val="28"/>
              </w:rPr>
              <w:endnoteReference w:id="3"/>
            </w:r>
          </w:p>
        </w:tc>
        <w:tc>
          <w:tcPr>
            <w:tcW w:w="2409" w:type="dxa"/>
          </w:tcPr>
          <w:p w:rsidR="00F36547" w:rsidRPr="00F36547" w:rsidRDefault="00F36547" w:rsidP="00F36547">
            <w:pPr>
              <w:widowControl/>
              <w:spacing w:line="480" w:lineRule="auto"/>
              <w:jc w:val="center"/>
              <w:rPr>
                <w:rFonts w:ascii="楷体" w:eastAsia="楷体" w:hAnsi="楷体"/>
                <w:sz w:val="28"/>
                <w:szCs w:val="28"/>
              </w:rPr>
            </w:pPr>
            <w:r w:rsidRPr="00F36547">
              <w:rPr>
                <w:rFonts w:ascii="楷体" w:eastAsia="楷体" w:hAnsi="楷体" w:cs="宋体"/>
                <w:noProof/>
                <w:kern w:val="0"/>
                <w:sz w:val="28"/>
                <w:szCs w:val="28"/>
              </w:rPr>
              <w:drawing>
                <wp:inline distT="0" distB="0" distL="114300" distR="114300" wp14:anchorId="15BE92BB" wp14:editId="4B0FD1A6">
                  <wp:extent cx="558000" cy="720000"/>
                  <wp:effectExtent l="0" t="0" r="0" b="4445"/>
                  <wp:docPr id="53"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9" descr="IMG_256"/>
                          <pic:cNvPicPr>
                            <a:picLocks noChangeAspect="1"/>
                          </pic:cNvPicPr>
                        </pic:nvPicPr>
                        <pic:blipFill>
                          <a:blip r:embed="rId12"/>
                          <a:stretch>
                            <a:fillRect/>
                          </a:stretch>
                        </pic:blipFill>
                        <pic:spPr>
                          <a:xfrm>
                            <a:off x="0" y="0"/>
                            <a:ext cx="558000" cy="720000"/>
                          </a:xfrm>
                          <a:prstGeom prst="rect">
                            <a:avLst/>
                          </a:prstGeom>
                          <a:noFill/>
                          <a:ln w="9525">
                            <a:noFill/>
                          </a:ln>
                        </pic:spPr>
                      </pic:pic>
                    </a:graphicData>
                  </a:graphic>
                </wp:inline>
              </w:drawing>
            </w:r>
          </w:p>
          <w:p w:rsidR="00F36547" w:rsidRPr="00F36547" w:rsidRDefault="00F36547" w:rsidP="00F36547">
            <w:pPr>
              <w:widowControl/>
              <w:spacing w:line="480" w:lineRule="auto"/>
              <w:jc w:val="center"/>
              <w:rPr>
                <w:rFonts w:ascii="楷体" w:eastAsia="楷体" w:hAnsi="楷体"/>
                <w:sz w:val="28"/>
                <w:szCs w:val="28"/>
              </w:rPr>
            </w:pPr>
            <w:proofErr w:type="gramStart"/>
            <w:r w:rsidRPr="00F36547">
              <w:rPr>
                <w:rFonts w:ascii="楷体" w:eastAsia="楷体" w:hAnsi="楷体" w:hint="eastAsia"/>
                <w:sz w:val="28"/>
                <w:szCs w:val="28"/>
              </w:rPr>
              <w:t>馬王堆《明君》</w:t>
            </w:r>
            <w:proofErr w:type="gramEnd"/>
            <w:r w:rsidRPr="00F36547">
              <w:rPr>
                <w:rStyle w:val="ab"/>
                <w:rFonts w:ascii="楷体" w:eastAsia="楷体" w:hAnsi="楷体" w:cs="宋体"/>
                <w:kern w:val="0"/>
                <w:sz w:val="28"/>
                <w:szCs w:val="28"/>
                <w:lang w:bidi="ar"/>
              </w:rPr>
              <w:endnoteReference w:id="4"/>
            </w:r>
          </w:p>
        </w:tc>
        <w:tc>
          <w:tcPr>
            <w:tcW w:w="2127" w:type="dxa"/>
          </w:tcPr>
          <w:p w:rsidR="00F36547" w:rsidRPr="00F36547" w:rsidRDefault="00F36547" w:rsidP="00F36547">
            <w:pPr>
              <w:spacing w:line="480" w:lineRule="auto"/>
              <w:jc w:val="center"/>
              <w:rPr>
                <w:rFonts w:ascii="楷体" w:eastAsia="楷体" w:hAnsi="楷体"/>
                <w:sz w:val="28"/>
                <w:szCs w:val="28"/>
              </w:rPr>
            </w:pPr>
            <w:r w:rsidRPr="00F36547">
              <w:rPr>
                <w:rFonts w:ascii="楷体" w:eastAsia="楷体" w:hAnsi="楷体"/>
                <w:noProof/>
                <w:sz w:val="28"/>
                <w:szCs w:val="28"/>
              </w:rPr>
              <w:drawing>
                <wp:inline distT="0" distB="0" distL="0" distR="0" wp14:anchorId="38EAA340" wp14:editId="1C858ED7">
                  <wp:extent cx="558000" cy="720000"/>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8000" cy="720000"/>
                          </a:xfrm>
                          <a:prstGeom prst="rect">
                            <a:avLst/>
                          </a:prstGeom>
                        </pic:spPr>
                      </pic:pic>
                    </a:graphicData>
                  </a:graphic>
                </wp:inline>
              </w:drawing>
            </w:r>
          </w:p>
          <w:p w:rsidR="00F36547" w:rsidRPr="00F36547" w:rsidRDefault="00F36547" w:rsidP="00F36547">
            <w:pPr>
              <w:spacing w:line="480" w:lineRule="auto"/>
              <w:jc w:val="center"/>
              <w:rPr>
                <w:rFonts w:ascii="楷体" w:eastAsia="楷体" w:hAnsi="楷体"/>
                <w:sz w:val="28"/>
                <w:szCs w:val="28"/>
              </w:rPr>
            </w:pPr>
            <w:r w:rsidRPr="00F36547">
              <w:rPr>
                <w:rFonts w:ascii="楷体" w:eastAsia="楷体" w:hAnsi="楷体" w:hint="eastAsia"/>
                <w:sz w:val="28"/>
                <w:szCs w:val="28"/>
              </w:rPr>
              <w:t>武威漢簡</w:t>
            </w:r>
            <w:r w:rsidRPr="00F36547">
              <w:rPr>
                <w:rStyle w:val="ab"/>
                <w:rFonts w:ascii="楷体" w:eastAsia="楷体" w:hAnsi="楷体"/>
                <w:sz w:val="28"/>
                <w:szCs w:val="28"/>
              </w:rPr>
              <w:endnoteReference w:id="5"/>
            </w:r>
          </w:p>
        </w:tc>
        <w:bookmarkStart w:id="4" w:name="_GoBack"/>
        <w:bookmarkEnd w:id="4"/>
      </w:tr>
    </w:tbl>
    <w:p w:rsidR="00F36547" w:rsidRDefault="00F36547" w:rsidP="00F36547">
      <w:pPr>
        <w:spacing w:line="480" w:lineRule="auto"/>
        <w:rPr>
          <w:sz w:val="28"/>
          <w:szCs w:val="28"/>
        </w:rPr>
      </w:pPr>
    </w:p>
    <w:p w:rsidR="00F36547" w:rsidRPr="00F36547" w:rsidRDefault="00F36547" w:rsidP="00F36547">
      <w:pPr>
        <w:spacing w:line="480" w:lineRule="auto"/>
        <w:rPr>
          <w:rStyle w:val="fontstyle01"/>
          <w:rFonts w:cs="宋体" w:hint="default"/>
          <w:sz w:val="28"/>
          <w:szCs w:val="28"/>
        </w:rPr>
      </w:pPr>
      <w:r w:rsidRPr="00F36547">
        <w:rPr>
          <w:rFonts w:hint="eastAsia"/>
          <w:sz w:val="28"/>
          <w:szCs w:val="28"/>
        </w:rPr>
        <w:t>皆與</w:t>
      </w:r>
      <w:r w:rsidRPr="00F36547">
        <w:rPr>
          <w:rStyle w:val="fontstyle01"/>
          <w:rFonts w:cs="宋体" w:hint="default"/>
          <w:sz w:val="28"/>
          <w:szCs w:val="28"/>
        </w:rPr>
        <w:t>張存良先生所硬性隸定的字形“</w:t>
      </w:r>
      <w:r w:rsidRPr="00F36547">
        <w:rPr>
          <w:rStyle w:val="fontstyle01"/>
          <w:rFonts w:ascii="楷体" w:eastAsia="楷体" w:hAnsi="楷体" w:cs="楷体" w:hint="default"/>
          <w:noProof/>
          <w:sz w:val="28"/>
          <w:szCs w:val="28"/>
        </w:rPr>
        <w:drawing>
          <wp:inline distT="0" distB="0" distL="114300" distR="114300" wp14:anchorId="597DF530" wp14:editId="50342B25">
            <wp:extent cx="183515" cy="208280"/>
            <wp:effectExtent l="0" t="0" r="6985" b="1270"/>
            <wp:docPr id="5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descr="IMG_256"/>
                    <pic:cNvPicPr>
                      <a:picLocks noChangeAspect="1"/>
                    </pic:cNvPicPr>
                  </pic:nvPicPr>
                  <pic:blipFill>
                    <a:blip r:embed="rId9"/>
                    <a:stretch>
                      <a:fillRect/>
                    </a:stretch>
                  </pic:blipFill>
                  <pic:spPr>
                    <a:xfrm>
                      <a:off x="0" y="0"/>
                      <a:ext cx="183515" cy="208280"/>
                    </a:xfrm>
                    <a:prstGeom prst="rect">
                      <a:avLst/>
                    </a:prstGeom>
                    <a:noFill/>
                    <a:ln w="9525">
                      <a:noFill/>
                    </a:ln>
                  </pic:spPr>
                </pic:pic>
              </a:graphicData>
            </a:graphic>
          </wp:inline>
        </w:drawing>
      </w:r>
      <w:r w:rsidRPr="00F36547">
        <w:rPr>
          <w:rStyle w:val="fontstyle01"/>
          <w:rFonts w:cs="宋体" w:hint="default"/>
          <w:sz w:val="28"/>
          <w:szCs w:val="28"/>
        </w:rPr>
        <w:t>”相類</w:t>
      </w:r>
      <w:proofErr w:type="gramStart"/>
      <w:r w:rsidRPr="00F36547">
        <w:rPr>
          <w:rStyle w:val="fontstyle01"/>
          <w:rFonts w:cs="宋体" w:hint="default"/>
          <w:sz w:val="28"/>
          <w:szCs w:val="28"/>
        </w:rPr>
        <w:t>似</w:t>
      </w:r>
      <w:proofErr w:type="gramEnd"/>
      <w:r w:rsidRPr="00F36547">
        <w:rPr>
          <w:rStyle w:val="fontstyle01"/>
          <w:rFonts w:cs="宋体" w:hint="default"/>
          <w:sz w:val="28"/>
          <w:szCs w:val="28"/>
        </w:rPr>
        <w:t>。尤其</w:t>
      </w:r>
      <w:bookmarkStart w:id="5" w:name="_Hlk15722585"/>
      <w:r w:rsidRPr="00F36547">
        <w:rPr>
          <w:rStyle w:val="fontstyle01"/>
          <w:rFonts w:cs="宋体" w:hint="default"/>
          <w:sz w:val="28"/>
          <w:szCs w:val="28"/>
        </w:rPr>
        <w:t>武威漢簡</w:t>
      </w:r>
      <w:bookmarkEnd w:id="5"/>
      <w:r w:rsidRPr="00F36547">
        <w:rPr>
          <w:rStyle w:val="fontstyle01"/>
          <w:rFonts w:cs="宋体" w:hint="default"/>
          <w:sz w:val="28"/>
          <w:szCs w:val="28"/>
        </w:rPr>
        <w:t>的</w:t>
      </w:r>
      <w:bookmarkStart w:id="6" w:name="_Hlk15506790"/>
      <w:r w:rsidRPr="00F36547">
        <w:rPr>
          <w:rStyle w:val="fontstyle01"/>
          <w:rFonts w:cs="宋体" w:hint="default"/>
          <w:sz w:val="28"/>
          <w:szCs w:val="28"/>
        </w:rPr>
        <w:t>“獵”</w:t>
      </w:r>
      <w:bookmarkEnd w:id="6"/>
      <w:r w:rsidRPr="00F36547">
        <w:rPr>
          <w:rStyle w:val="fontstyle01"/>
          <w:rFonts w:cs="宋体" w:hint="default"/>
          <w:sz w:val="28"/>
          <w:szCs w:val="28"/>
        </w:rPr>
        <w:t>字與</w:t>
      </w:r>
      <w:proofErr w:type="gramStart"/>
      <w:r w:rsidRPr="00F36547">
        <w:rPr>
          <w:rStyle w:val="fontstyle01"/>
          <w:rFonts w:cs="宋体" w:hint="default"/>
          <w:sz w:val="28"/>
          <w:szCs w:val="28"/>
        </w:rPr>
        <w:t>後世</w:t>
      </w:r>
      <w:proofErr w:type="gramEnd"/>
      <w:r w:rsidRPr="00F36547">
        <w:rPr>
          <w:rStyle w:val="fontstyle01"/>
          <w:rFonts w:cs="宋体" w:hint="default"/>
          <w:sz w:val="28"/>
          <w:szCs w:val="28"/>
        </w:rPr>
        <w:t>“獵”字的俗字作“獦”已十分接近。</w:t>
      </w:r>
      <w:r w:rsidRPr="00F36547">
        <w:rPr>
          <w:rStyle w:val="ab"/>
          <w:rFonts w:ascii="宋体" w:eastAsia="宋体" w:hAnsi="宋体" w:cs="宋体"/>
          <w:color w:val="000000"/>
          <w:sz w:val="28"/>
          <w:szCs w:val="28"/>
        </w:rPr>
        <w:endnoteReference w:id="6"/>
      </w:r>
    </w:p>
    <w:p w:rsidR="00F36547" w:rsidRPr="00F36547" w:rsidRDefault="00F36547" w:rsidP="00F36547">
      <w:pPr>
        <w:spacing w:line="480" w:lineRule="auto"/>
        <w:ind w:firstLineChars="200" w:firstLine="560"/>
        <w:rPr>
          <w:rFonts w:ascii="宋体" w:eastAsia="宋体" w:hAnsi="宋体" w:cs="宋体"/>
          <w:sz w:val="28"/>
          <w:szCs w:val="28"/>
        </w:rPr>
      </w:pPr>
      <w:proofErr w:type="gramStart"/>
      <w:r w:rsidRPr="00F36547">
        <w:rPr>
          <w:rStyle w:val="fontstyle01"/>
          <w:rFonts w:cs="宋体" w:hint="default"/>
          <w:sz w:val="28"/>
          <w:szCs w:val="28"/>
        </w:rPr>
        <w:t>將</w:t>
      </w:r>
      <w:proofErr w:type="gramEnd"/>
      <w:r w:rsidRPr="00F36547">
        <w:rPr>
          <w:rStyle w:val="fontstyle01"/>
          <w:rFonts w:cs="宋体" w:hint="default"/>
          <w:sz w:val="28"/>
          <w:szCs w:val="28"/>
        </w:rPr>
        <w:t>“</w:t>
      </w:r>
      <w:r w:rsidRPr="00F36547">
        <w:rPr>
          <w:rStyle w:val="fontstyle01"/>
          <w:rFonts w:cs="宋体" w:hint="default"/>
          <w:noProof/>
          <w:sz w:val="28"/>
          <w:szCs w:val="28"/>
        </w:rPr>
        <w:drawing>
          <wp:inline distT="0" distB="0" distL="114300" distR="114300" wp14:anchorId="7C681C2E" wp14:editId="410E0693">
            <wp:extent cx="183515" cy="208280"/>
            <wp:effectExtent l="0" t="0" r="698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83515" cy="208280"/>
                    </a:xfrm>
                    <a:prstGeom prst="rect">
                      <a:avLst/>
                    </a:prstGeom>
                    <a:noFill/>
                    <a:ln w="9525">
                      <a:noFill/>
                    </a:ln>
                  </pic:spPr>
                </pic:pic>
              </a:graphicData>
            </a:graphic>
          </wp:inline>
        </w:drawing>
      </w:r>
      <w:r w:rsidRPr="00F36547">
        <w:rPr>
          <w:rStyle w:val="fontstyle01"/>
          <w:rFonts w:cs="宋体" w:hint="default"/>
          <w:sz w:val="28"/>
          <w:szCs w:val="28"/>
        </w:rPr>
        <w:t>”改釋</w:t>
      </w:r>
      <w:r w:rsidR="00EC21F2">
        <w:rPr>
          <w:rStyle w:val="fontstyle01"/>
          <w:rFonts w:cs="宋体" w:hint="default"/>
          <w:sz w:val="28"/>
          <w:szCs w:val="28"/>
        </w:rPr>
        <w:t>爲</w:t>
      </w:r>
      <w:r w:rsidRPr="00F36547">
        <w:rPr>
          <w:rStyle w:val="fontstyle01"/>
          <w:rFonts w:cs="宋体" w:hint="default"/>
          <w:sz w:val="28"/>
          <w:szCs w:val="28"/>
        </w:rPr>
        <w:t>“獵”字</w:t>
      </w:r>
      <w:proofErr w:type="gramStart"/>
      <w:r w:rsidRPr="00F36547">
        <w:rPr>
          <w:rStyle w:val="fontstyle01"/>
          <w:rFonts w:cs="宋体" w:hint="default"/>
          <w:sz w:val="28"/>
          <w:szCs w:val="28"/>
        </w:rPr>
        <w:t>後</w:t>
      </w:r>
      <w:proofErr w:type="gramEnd"/>
      <w:r w:rsidRPr="00F36547">
        <w:rPr>
          <w:rStyle w:val="fontstyle01"/>
          <w:rFonts w:cs="宋体" w:hint="default"/>
          <w:sz w:val="28"/>
          <w:szCs w:val="28"/>
        </w:rPr>
        <w:t>，顯然文</w:t>
      </w:r>
      <w:proofErr w:type="gramStart"/>
      <w:r w:rsidRPr="00F36547">
        <w:rPr>
          <w:rStyle w:val="fontstyle01"/>
          <w:rFonts w:cs="宋体" w:hint="default"/>
          <w:sz w:val="28"/>
          <w:szCs w:val="28"/>
        </w:rPr>
        <w:t>從</w:t>
      </w:r>
      <w:proofErr w:type="gramEnd"/>
      <w:r w:rsidRPr="00F36547">
        <w:rPr>
          <w:rStyle w:val="fontstyle01"/>
          <w:rFonts w:cs="宋体" w:hint="default"/>
          <w:sz w:val="28"/>
          <w:szCs w:val="28"/>
        </w:rPr>
        <w:t>而字順。上引馬</w:t>
      </w:r>
      <w:proofErr w:type="gramStart"/>
      <w:r w:rsidRPr="00F36547">
        <w:rPr>
          <w:rStyle w:val="fontstyle01"/>
          <w:rFonts w:cs="宋体" w:hint="default"/>
          <w:sz w:val="28"/>
          <w:szCs w:val="28"/>
        </w:rPr>
        <w:t>王堆帛書</w:t>
      </w:r>
      <w:proofErr w:type="gramEnd"/>
      <w:r w:rsidRPr="00F36547">
        <w:rPr>
          <w:rStyle w:val="fontstyle01"/>
          <w:rFonts w:cs="宋体" w:hint="default"/>
          <w:sz w:val="28"/>
          <w:szCs w:val="28"/>
        </w:rPr>
        <w:t>《明君》，</w:t>
      </w:r>
      <w:r w:rsidRPr="00F36547">
        <w:rPr>
          <w:rFonts w:ascii="宋体" w:eastAsia="宋体" w:hAnsi="宋体" w:cs="宋体" w:hint="eastAsia"/>
          <w:sz w:val="28"/>
          <w:szCs w:val="28"/>
        </w:rPr>
        <w:t>其辭例</w:t>
      </w:r>
      <w:r w:rsidR="00EC21F2">
        <w:rPr>
          <w:rFonts w:ascii="宋体" w:eastAsia="宋体" w:hAnsi="宋体" w:cs="宋体" w:hint="eastAsia"/>
          <w:sz w:val="28"/>
          <w:szCs w:val="28"/>
        </w:rPr>
        <w:t>爲</w:t>
      </w:r>
      <w:r w:rsidRPr="00F36547">
        <w:rPr>
          <w:rFonts w:ascii="宋体" w:eastAsia="宋体" w:hAnsi="宋体" w:cs="宋体" w:hint="eastAsia"/>
          <w:sz w:val="28"/>
          <w:szCs w:val="28"/>
        </w:rPr>
        <w:t>：</w:t>
      </w:r>
    </w:p>
    <w:p w:rsidR="00F36547" w:rsidRPr="00F36547" w:rsidRDefault="00F36547" w:rsidP="00F36547">
      <w:pPr>
        <w:spacing w:before="312" w:after="312" w:line="480" w:lineRule="auto"/>
        <w:ind w:leftChars="200" w:left="420" w:right="480" w:firstLineChars="200" w:firstLine="560"/>
        <w:jc w:val="left"/>
        <w:textAlignment w:val="center"/>
        <w:rPr>
          <w:rFonts w:ascii="楷体" w:eastAsia="楷体" w:hAnsi="楷体" w:cs="楷体"/>
          <w:sz w:val="28"/>
          <w:szCs w:val="28"/>
        </w:rPr>
      </w:pPr>
      <w:r w:rsidRPr="00F36547">
        <w:rPr>
          <w:rFonts w:ascii="楷体" w:eastAsia="楷体" w:hAnsi="楷体" w:cs="楷体" w:hint="eastAsia"/>
          <w:sz w:val="28"/>
          <w:szCs w:val="28"/>
        </w:rPr>
        <w:t>獵射𨾤（雉-</w:t>
      </w:r>
      <w:proofErr w:type="gramStart"/>
      <w:r w:rsidRPr="00F36547">
        <w:rPr>
          <w:rFonts w:ascii="楷体" w:eastAsia="楷体" w:hAnsi="楷体" w:cs="楷体" w:hint="eastAsia"/>
          <w:sz w:val="28"/>
          <w:szCs w:val="28"/>
        </w:rPr>
        <w:t>兕</w:t>
      </w:r>
      <w:proofErr w:type="gramEnd"/>
      <w:r w:rsidRPr="00F36547">
        <w:rPr>
          <w:rFonts w:ascii="楷体" w:eastAsia="楷体" w:hAnsi="楷体" w:cs="楷体" w:hint="eastAsia"/>
          <w:sz w:val="28"/>
          <w:szCs w:val="28"/>
        </w:rPr>
        <w:t>）虎</w:t>
      </w:r>
      <w:r w:rsidRPr="00F36547">
        <w:rPr>
          <w:rStyle w:val="ab"/>
          <w:rFonts w:ascii="楷体" w:eastAsia="楷体" w:hAnsi="楷体" w:cs="楷体" w:hint="eastAsia"/>
          <w:sz w:val="28"/>
          <w:szCs w:val="28"/>
        </w:rPr>
        <w:endnoteReference w:id="7"/>
      </w:r>
    </w:p>
    <w:p w:rsidR="00F36547" w:rsidRPr="00F36547" w:rsidRDefault="00F36547" w:rsidP="00F36547">
      <w:pPr>
        <w:spacing w:line="480" w:lineRule="auto"/>
        <w:rPr>
          <w:rStyle w:val="fontstyle01"/>
          <w:rFonts w:eastAsiaTheme="minorEastAsia" w:hint="default"/>
          <w:sz w:val="28"/>
          <w:szCs w:val="28"/>
        </w:rPr>
      </w:pPr>
      <w:r w:rsidRPr="00F36547">
        <w:rPr>
          <w:rStyle w:val="fontstyle01"/>
          <w:rFonts w:hint="default"/>
          <w:sz w:val="28"/>
          <w:szCs w:val="28"/>
        </w:rPr>
        <w:t>再檢</w:t>
      </w:r>
      <w:proofErr w:type="gramStart"/>
      <w:r w:rsidRPr="00F36547">
        <w:rPr>
          <w:rStyle w:val="fontstyle01"/>
          <w:rFonts w:hint="default"/>
          <w:sz w:val="28"/>
          <w:szCs w:val="28"/>
        </w:rPr>
        <w:t>傳世</w:t>
      </w:r>
      <w:proofErr w:type="gramEnd"/>
      <w:r w:rsidRPr="00F36547">
        <w:rPr>
          <w:rStyle w:val="fontstyle01"/>
          <w:rFonts w:hint="default"/>
          <w:sz w:val="28"/>
          <w:szCs w:val="28"/>
        </w:rPr>
        <w:t>文獻，如</w:t>
      </w:r>
      <w:r w:rsidRPr="00F36547">
        <w:rPr>
          <w:rStyle w:val="fontstyle01"/>
          <w:rFonts w:eastAsiaTheme="minorEastAsia" w:hint="default"/>
          <w:sz w:val="28"/>
          <w:szCs w:val="28"/>
        </w:rPr>
        <w:t>《淮南子·泰族》云：</w:t>
      </w:r>
    </w:p>
    <w:p w:rsidR="00F36547" w:rsidRPr="00F36547" w:rsidRDefault="00F36547" w:rsidP="00F36547">
      <w:pPr>
        <w:spacing w:before="312" w:after="312" w:line="480" w:lineRule="auto"/>
        <w:ind w:leftChars="200" w:left="420" w:right="480" w:firstLineChars="200" w:firstLine="560"/>
        <w:jc w:val="left"/>
        <w:textAlignment w:val="center"/>
        <w:rPr>
          <w:rStyle w:val="fontstyle01"/>
          <w:rFonts w:ascii="楷体" w:eastAsia="楷体" w:hAnsi="楷体" w:hint="default"/>
          <w:sz w:val="28"/>
          <w:szCs w:val="28"/>
        </w:rPr>
      </w:pPr>
      <w:r w:rsidRPr="00F36547">
        <w:rPr>
          <w:rStyle w:val="fontstyle01"/>
          <w:rFonts w:ascii="楷体" w:eastAsia="楷体" w:hAnsi="楷体" w:hint="default"/>
          <w:sz w:val="28"/>
          <w:szCs w:val="28"/>
        </w:rPr>
        <w:t>及至其衰也，馳騁獵射，以奪民時，罷民之力。</w:t>
      </w:r>
    </w:p>
    <w:p w:rsidR="00F36547" w:rsidRPr="00F36547" w:rsidRDefault="00F36547" w:rsidP="00F36547">
      <w:pPr>
        <w:spacing w:line="480" w:lineRule="auto"/>
        <w:rPr>
          <w:rStyle w:val="fontstyle01"/>
          <w:rFonts w:eastAsiaTheme="minorEastAsia" w:hint="default"/>
          <w:sz w:val="28"/>
          <w:szCs w:val="28"/>
        </w:rPr>
      </w:pPr>
      <w:r w:rsidRPr="00F36547">
        <w:rPr>
          <w:rStyle w:val="fontstyle01"/>
          <w:rFonts w:eastAsiaTheme="minorEastAsia" w:hint="default"/>
          <w:sz w:val="28"/>
          <w:szCs w:val="28"/>
        </w:rPr>
        <w:t>又《淮南子·要略》云：</w:t>
      </w:r>
    </w:p>
    <w:p w:rsidR="00F36547" w:rsidRPr="00F36547" w:rsidRDefault="00F36547" w:rsidP="00F36547">
      <w:pPr>
        <w:spacing w:before="312" w:after="312" w:line="480" w:lineRule="auto"/>
        <w:ind w:leftChars="200" w:left="420" w:right="480" w:firstLineChars="200" w:firstLine="560"/>
        <w:jc w:val="left"/>
        <w:textAlignment w:val="center"/>
        <w:rPr>
          <w:rStyle w:val="fontstyle01"/>
          <w:rFonts w:ascii="楷体" w:eastAsia="楷体" w:hAnsi="楷体" w:hint="default"/>
          <w:sz w:val="28"/>
          <w:szCs w:val="28"/>
        </w:rPr>
      </w:pPr>
      <w:r w:rsidRPr="00F36547">
        <w:rPr>
          <w:rStyle w:val="fontstyle01"/>
          <w:rFonts w:ascii="楷体" w:eastAsia="楷体" w:hAnsi="楷体" w:hint="default"/>
          <w:sz w:val="28"/>
          <w:szCs w:val="28"/>
        </w:rPr>
        <w:t>齊景公内好聲色，外好狗馬，獵射亡歸，好色無辨，作</w:t>
      </w:r>
      <w:r w:rsidR="00EC21F2">
        <w:rPr>
          <w:rStyle w:val="fontstyle01"/>
          <w:rFonts w:ascii="楷体" w:eastAsia="楷体" w:hAnsi="楷体" w:hint="default"/>
          <w:sz w:val="28"/>
          <w:szCs w:val="28"/>
        </w:rPr>
        <w:t>爲</w:t>
      </w:r>
      <w:r w:rsidRPr="00F36547">
        <w:rPr>
          <w:rStyle w:val="fontstyle01"/>
          <w:rFonts w:ascii="楷体" w:eastAsia="楷体" w:hAnsi="楷体" w:hint="default"/>
          <w:sz w:val="28"/>
          <w:szCs w:val="28"/>
        </w:rPr>
        <w:t>路寢之臺，族鑄大鍾，撞之庭下，郊雉皆</w:t>
      </w:r>
      <w:proofErr w:type="gramStart"/>
      <w:r w:rsidRPr="00F36547">
        <w:rPr>
          <w:rStyle w:val="fontstyle01"/>
          <w:rFonts w:ascii="楷体" w:eastAsia="楷体" w:hAnsi="楷体" w:hint="default"/>
          <w:sz w:val="28"/>
          <w:szCs w:val="28"/>
        </w:rPr>
        <w:t>呴</w:t>
      </w:r>
      <w:proofErr w:type="gramEnd"/>
      <w:r w:rsidRPr="00F36547">
        <w:rPr>
          <w:rStyle w:val="fontstyle01"/>
          <w:rFonts w:ascii="楷体" w:eastAsia="楷体" w:hAnsi="楷体" w:hint="default"/>
          <w:sz w:val="28"/>
          <w:szCs w:val="28"/>
        </w:rPr>
        <w:t>。一朝用三千鍾贛，梁丘</w:t>
      </w:r>
      <w:proofErr w:type="gramStart"/>
      <w:r w:rsidRPr="00F36547">
        <w:rPr>
          <w:rStyle w:val="fontstyle01"/>
          <w:rFonts w:ascii="楷体" w:eastAsia="楷体" w:hAnsi="楷体" w:hint="default"/>
          <w:sz w:val="28"/>
          <w:szCs w:val="28"/>
        </w:rPr>
        <w:t>據</w:t>
      </w:r>
      <w:proofErr w:type="gramEnd"/>
      <w:r w:rsidRPr="00F36547">
        <w:rPr>
          <w:rStyle w:val="fontstyle01"/>
          <w:rFonts w:ascii="楷体" w:eastAsia="楷体" w:hAnsi="楷体" w:hint="default"/>
          <w:sz w:val="28"/>
          <w:szCs w:val="28"/>
        </w:rPr>
        <w:t>子家噲</w:t>
      </w:r>
      <w:proofErr w:type="gramStart"/>
      <w:r w:rsidRPr="00F36547">
        <w:rPr>
          <w:rStyle w:val="fontstyle01"/>
          <w:rFonts w:ascii="楷体" w:eastAsia="楷体" w:hAnsi="楷体" w:hint="default"/>
          <w:sz w:val="28"/>
          <w:szCs w:val="28"/>
        </w:rPr>
        <w:t>導於</w:t>
      </w:r>
      <w:proofErr w:type="gramEnd"/>
      <w:r w:rsidRPr="00F36547">
        <w:rPr>
          <w:rStyle w:val="fontstyle01"/>
          <w:rFonts w:ascii="楷体" w:eastAsia="楷体" w:hAnsi="楷体" w:hint="default"/>
          <w:sz w:val="28"/>
          <w:szCs w:val="28"/>
        </w:rPr>
        <w:t>左右，故晏子之諫生焉。</w:t>
      </w:r>
    </w:p>
    <w:p w:rsidR="00F36547" w:rsidRPr="00F36547" w:rsidRDefault="00F36547" w:rsidP="00F36547">
      <w:pPr>
        <w:spacing w:line="480" w:lineRule="auto"/>
        <w:rPr>
          <w:rStyle w:val="fontstyle01"/>
          <w:rFonts w:eastAsiaTheme="minorEastAsia" w:hint="default"/>
          <w:sz w:val="28"/>
          <w:szCs w:val="28"/>
        </w:rPr>
      </w:pPr>
      <w:r w:rsidRPr="00F36547">
        <w:rPr>
          <w:rStyle w:val="fontstyle01"/>
          <w:rFonts w:eastAsiaTheme="minorEastAsia" w:hint="default"/>
          <w:sz w:val="28"/>
          <w:szCs w:val="28"/>
        </w:rPr>
        <w:t>又</w:t>
      </w:r>
      <w:proofErr w:type="gramStart"/>
      <w:r w:rsidRPr="00F36547">
        <w:rPr>
          <w:rStyle w:val="fontstyle01"/>
          <w:rFonts w:eastAsiaTheme="minorEastAsia" w:hint="default"/>
          <w:sz w:val="28"/>
          <w:szCs w:val="28"/>
        </w:rPr>
        <w:t>桓</w:t>
      </w:r>
      <w:proofErr w:type="gramEnd"/>
      <w:r w:rsidRPr="00F36547">
        <w:rPr>
          <w:rStyle w:val="fontstyle01"/>
          <w:rFonts w:eastAsiaTheme="minorEastAsia" w:hint="default"/>
          <w:sz w:val="28"/>
          <w:szCs w:val="28"/>
        </w:rPr>
        <w:t>譚《新論·譴非》云：</w:t>
      </w:r>
    </w:p>
    <w:p w:rsidR="00F36547" w:rsidRDefault="00F36547" w:rsidP="00F36547">
      <w:pPr>
        <w:spacing w:before="312" w:after="312" w:line="480" w:lineRule="auto"/>
        <w:ind w:leftChars="200" w:left="420" w:right="480" w:firstLineChars="200" w:firstLine="560"/>
        <w:jc w:val="left"/>
        <w:textAlignment w:val="center"/>
        <w:rPr>
          <w:rStyle w:val="fontstyle01"/>
          <w:rFonts w:ascii="楷体" w:eastAsia="楷体" w:hAnsi="楷体" w:hint="default"/>
          <w:sz w:val="28"/>
          <w:szCs w:val="28"/>
        </w:rPr>
      </w:pPr>
      <w:r w:rsidRPr="00F36547">
        <w:rPr>
          <w:rStyle w:val="fontstyle01"/>
          <w:rFonts w:ascii="楷体" w:eastAsia="楷体" w:hAnsi="楷体" w:hint="default"/>
          <w:sz w:val="28"/>
          <w:szCs w:val="28"/>
        </w:rPr>
        <w:t>夫獵射禽獸者，始欲中之，恐其創不大也。既已得之，又</w:t>
      </w:r>
      <w:proofErr w:type="gramStart"/>
      <w:r w:rsidRPr="00F36547">
        <w:rPr>
          <w:rStyle w:val="fontstyle01"/>
          <w:rFonts w:ascii="楷体" w:eastAsia="楷体" w:hAnsi="楷体" w:hint="default"/>
          <w:sz w:val="28"/>
          <w:szCs w:val="28"/>
        </w:rPr>
        <w:t>惡</w:t>
      </w:r>
      <w:proofErr w:type="gramEnd"/>
      <w:r w:rsidRPr="00F36547">
        <w:rPr>
          <w:rStyle w:val="fontstyle01"/>
          <w:rFonts w:ascii="楷体" w:eastAsia="楷体" w:hAnsi="楷体" w:hint="default"/>
          <w:sz w:val="28"/>
          <w:szCs w:val="28"/>
        </w:rPr>
        <w:t>其</w:t>
      </w:r>
      <w:proofErr w:type="gramStart"/>
      <w:r w:rsidRPr="00F36547">
        <w:rPr>
          <w:rStyle w:val="fontstyle01"/>
          <w:rFonts w:ascii="楷体" w:eastAsia="楷体" w:hAnsi="楷体" w:hint="default"/>
          <w:sz w:val="28"/>
          <w:szCs w:val="28"/>
        </w:rPr>
        <w:t>傷</w:t>
      </w:r>
      <w:proofErr w:type="gramEnd"/>
      <w:r w:rsidRPr="00F36547">
        <w:rPr>
          <w:rStyle w:val="fontstyle01"/>
          <w:rFonts w:ascii="楷体" w:eastAsia="楷体" w:hAnsi="楷体" w:hint="default"/>
          <w:sz w:val="28"/>
          <w:szCs w:val="28"/>
        </w:rPr>
        <w:t>肉多也。</w:t>
      </w:r>
      <w:r w:rsidRPr="00F36547">
        <w:rPr>
          <w:rStyle w:val="ab"/>
          <w:rFonts w:ascii="楷体" w:eastAsia="楷体" w:hAnsi="楷体"/>
          <w:sz w:val="28"/>
          <w:szCs w:val="28"/>
        </w:rPr>
        <w:endnoteReference w:id="8"/>
      </w:r>
    </w:p>
    <w:p w:rsidR="00EC21F2" w:rsidRPr="00F36547" w:rsidRDefault="00EC21F2" w:rsidP="00F36547">
      <w:pPr>
        <w:spacing w:before="312" w:after="312" w:line="480" w:lineRule="auto"/>
        <w:ind w:leftChars="200" w:left="420" w:right="480" w:firstLineChars="200" w:firstLine="560"/>
        <w:jc w:val="left"/>
        <w:textAlignment w:val="center"/>
        <w:rPr>
          <w:rStyle w:val="fontstyle01"/>
          <w:rFonts w:ascii="楷体" w:eastAsia="楷体" w:hAnsi="楷体" w:hint="default"/>
          <w:color w:val="auto"/>
          <w:sz w:val="28"/>
          <w:szCs w:val="28"/>
        </w:rPr>
      </w:pPr>
    </w:p>
    <w:p w:rsidR="00F36547" w:rsidRPr="00F36547" w:rsidRDefault="00F36547" w:rsidP="00F36547">
      <w:pPr>
        <w:spacing w:line="480" w:lineRule="auto"/>
        <w:jc w:val="center"/>
        <w:rPr>
          <w:rStyle w:val="fontstyle01"/>
          <w:rFonts w:eastAsiaTheme="minorEastAsia" w:hint="default"/>
          <w:sz w:val="28"/>
          <w:szCs w:val="28"/>
        </w:rPr>
      </w:pPr>
      <w:r w:rsidRPr="00F36547">
        <w:rPr>
          <w:noProof/>
          <w:sz w:val="28"/>
          <w:szCs w:val="28"/>
        </w:rPr>
        <w:lastRenderedPageBreak/>
        <w:drawing>
          <wp:inline distT="0" distB="0" distL="0" distR="0" wp14:anchorId="56B80344" wp14:editId="6C6235EC">
            <wp:extent cx="1099996" cy="3456494"/>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10485" cy="3489452"/>
                    </a:xfrm>
                    <a:prstGeom prst="rect">
                      <a:avLst/>
                    </a:prstGeom>
                  </pic:spPr>
                </pic:pic>
              </a:graphicData>
            </a:graphic>
          </wp:inline>
        </w:drawing>
      </w:r>
    </w:p>
    <w:p w:rsidR="00F36547" w:rsidRPr="00F36547" w:rsidRDefault="00F36547" w:rsidP="00F36547">
      <w:pPr>
        <w:spacing w:line="480" w:lineRule="auto"/>
        <w:jc w:val="center"/>
        <w:rPr>
          <w:rStyle w:val="fontstyle01"/>
          <w:rFonts w:eastAsiaTheme="minorEastAsia" w:hint="default"/>
          <w:sz w:val="28"/>
          <w:szCs w:val="28"/>
        </w:rPr>
      </w:pPr>
      <w:bookmarkStart w:id="7" w:name="_Hlk15733330"/>
      <w:r w:rsidRPr="00F36547">
        <w:rPr>
          <w:rFonts w:ascii="楷体" w:eastAsia="楷体" w:hAnsi="楷体" w:hint="eastAsia"/>
          <w:sz w:val="28"/>
          <w:szCs w:val="28"/>
        </w:rPr>
        <w:t>（寫本《群書治要》4</w:t>
      </w:r>
      <w:r w:rsidRPr="00F36547">
        <w:rPr>
          <w:rFonts w:ascii="楷体" w:eastAsia="楷体" w:hAnsi="楷体"/>
          <w:sz w:val="28"/>
          <w:szCs w:val="28"/>
        </w:rPr>
        <w:t>1</w:t>
      </w:r>
      <w:r w:rsidRPr="00F36547">
        <w:rPr>
          <w:rFonts w:ascii="楷体" w:eastAsia="楷体" w:hAnsi="楷体" w:hint="eastAsia"/>
          <w:sz w:val="28"/>
          <w:szCs w:val="28"/>
        </w:rPr>
        <w:t>軸/</w:t>
      </w:r>
      <w:r w:rsidRPr="00F36547">
        <w:rPr>
          <w:rFonts w:ascii="楷体" w:eastAsia="楷体" w:hAnsi="楷体"/>
          <w:sz w:val="28"/>
          <w:szCs w:val="28"/>
        </w:rPr>
        <w:t>11</w:t>
      </w:r>
      <w:r w:rsidRPr="00F36547">
        <w:rPr>
          <w:rFonts w:ascii="楷体" w:eastAsia="楷体" w:hAnsi="楷体" w:hint="eastAsia"/>
          <w:sz w:val="28"/>
          <w:szCs w:val="28"/>
        </w:rPr>
        <w:t>頁；六/4</w:t>
      </w:r>
      <w:r w:rsidRPr="00F36547">
        <w:rPr>
          <w:rFonts w:ascii="楷体" w:eastAsia="楷体" w:hAnsi="楷体"/>
          <w:sz w:val="28"/>
          <w:szCs w:val="28"/>
        </w:rPr>
        <w:t>43</w:t>
      </w:r>
      <w:r w:rsidRPr="00F36547">
        <w:rPr>
          <w:rFonts w:ascii="楷体" w:eastAsia="楷体" w:hAnsi="楷体" w:hint="eastAsia"/>
          <w:sz w:val="28"/>
          <w:szCs w:val="28"/>
        </w:rPr>
        <w:t>頁）</w:t>
      </w:r>
      <w:bookmarkEnd w:id="7"/>
      <w:r w:rsidRPr="00F36547">
        <w:rPr>
          <w:rStyle w:val="ab"/>
          <w:rFonts w:ascii="楷体" w:eastAsia="楷体" w:hAnsi="楷体"/>
          <w:sz w:val="28"/>
          <w:szCs w:val="28"/>
        </w:rPr>
        <w:endnoteReference w:id="9"/>
      </w:r>
    </w:p>
    <w:p w:rsidR="00EC21F2" w:rsidRDefault="00EC21F2" w:rsidP="00F36547">
      <w:pPr>
        <w:spacing w:line="480" w:lineRule="auto"/>
        <w:rPr>
          <w:rStyle w:val="fontstyle01"/>
          <w:rFonts w:eastAsiaTheme="minorEastAsia" w:hint="default"/>
          <w:sz w:val="28"/>
          <w:szCs w:val="28"/>
        </w:rPr>
      </w:pPr>
    </w:p>
    <w:p w:rsidR="00F36547" w:rsidRPr="00F36547" w:rsidRDefault="00F36547" w:rsidP="00F36547">
      <w:pPr>
        <w:spacing w:line="480" w:lineRule="auto"/>
        <w:rPr>
          <w:rStyle w:val="fontstyle01"/>
          <w:rFonts w:eastAsiaTheme="minorEastAsia" w:hint="default"/>
          <w:sz w:val="28"/>
          <w:szCs w:val="28"/>
        </w:rPr>
      </w:pPr>
      <w:r w:rsidRPr="00F36547">
        <w:rPr>
          <w:rStyle w:val="fontstyle01"/>
          <w:rFonts w:eastAsiaTheme="minorEastAsia" w:hint="default"/>
          <w:sz w:val="28"/>
          <w:szCs w:val="28"/>
        </w:rPr>
        <w:t>《漢書·賈鄒枚路傳》云：</w:t>
      </w:r>
    </w:p>
    <w:p w:rsidR="00F36547" w:rsidRPr="00F36547" w:rsidRDefault="00F36547" w:rsidP="00F36547">
      <w:pPr>
        <w:spacing w:before="312" w:after="312" w:line="480" w:lineRule="auto"/>
        <w:ind w:leftChars="200" w:left="420" w:right="480" w:firstLineChars="200" w:firstLine="560"/>
        <w:jc w:val="left"/>
        <w:textAlignment w:val="center"/>
        <w:rPr>
          <w:rStyle w:val="fontstyle01"/>
          <w:rFonts w:ascii="楷体" w:eastAsia="楷体" w:hAnsi="楷体" w:hint="default"/>
          <w:sz w:val="28"/>
          <w:szCs w:val="28"/>
        </w:rPr>
      </w:pPr>
      <w:r w:rsidRPr="00F36547">
        <w:rPr>
          <w:rStyle w:val="fontstyle01"/>
          <w:rFonts w:ascii="楷体" w:eastAsia="楷体" w:hAnsi="楷体" w:hint="default"/>
          <w:sz w:val="28"/>
          <w:szCs w:val="28"/>
        </w:rPr>
        <w:t>今</w:t>
      </w:r>
      <w:proofErr w:type="gramStart"/>
      <w:r w:rsidRPr="00F36547">
        <w:rPr>
          <w:rStyle w:val="fontstyle01"/>
          <w:rFonts w:ascii="楷体" w:eastAsia="楷体" w:hAnsi="楷体" w:hint="default"/>
          <w:sz w:val="28"/>
          <w:szCs w:val="28"/>
        </w:rPr>
        <w:t>從</w:t>
      </w:r>
      <w:proofErr w:type="gramEnd"/>
      <w:r w:rsidRPr="00F36547">
        <w:rPr>
          <w:rStyle w:val="fontstyle01"/>
          <w:rFonts w:ascii="楷体" w:eastAsia="楷体" w:hAnsi="楷体" w:hint="default"/>
          <w:sz w:val="28"/>
          <w:szCs w:val="28"/>
        </w:rPr>
        <w:t>豪俊之臣，方正之士，直與之日日獵射，</w:t>
      </w:r>
      <w:proofErr w:type="gramStart"/>
      <w:r w:rsidRPr="00F36547">
        <w:rPr>
          <w:rStyle w:val="fontstyle01"/>
          <w:rFonts w:ascii="楷体" w:eastAsia="楷体" w:hAnsi="楷体" w:hint="default"/>
          <w:sz w:val="28"/>
          <w:szCs w:val="28"/>
        </w:rPr>
        <w:t>擊</w:t>
      </w:r>
      <w:proofErr w:type="gramEnd"/>
      <w:r w:rsidRPr="00F36547">
        <w:rPr>
          <w:rStyle w:val="fontstyle01"/>
          <w:rFonts w:ascii="楷体" w:eastAsia="楷体" w:hAnsi="楷体" w:hint="default"/>
          <w:sz w:val="28"/>
          <w:szCs w:val="28"/>
        </w:rPr>
        <w:t>兔伐狐，以</w:t>
      </w:r>
      <w:proofErr w:type="gramStart"/>
      <w:r w:rsidRPr="00F36547">
        <w:rPr>
          <w:rStyle w:val="fontstyle01"/>
          <w:rFonts w:ascii="楷体" w:eastAsia="楷体" w:hAnsi="楷体" w:hint="default"/>
          <w:sz w:val="28"/>
          <w:szCs w:val="28"/>
        </w:rPr>
        <w:t>傷</w:t>
      </w:r>
      <w:proofErr w:type="gramEnd"/>
      <w:r w:rsidRPr="00F36547">
        <w:rPr>
          <w:rStyle w:val="fontstyle01"/>
          <w:rFonts w:ascii="楷体" w:eastAsia="楷体" w:hAnsi="楷体" w:hint="default"/>
          <w:sz w:val="28"/>
          <w:szCs w:val="28"/>
        </w:rPr>
        <w:t>大業，絕天下之望。</w:t>
      </w:r>
    </w:p>
    <w:p w:rsidR="00F36547" w:rsidRPr="00F36547" w:rsidRDefault="00F36547" w:rsidP="00F36547">
      <w:pPr>
        <w:spacing w:line="480" w:lineRule="auto"/>
        <w:rPr>
          <w:rStyle w:val="fontstyle01"/>
          <w:rFonts w:hint="default"/>
          <w:sz w:val="28"/>
          <w:szCs w:val="28"/>
        </w:rPr>
      </w:pPr>
      <w:proofErr w:type="gramStart"/>
      <w:r w:rsidRPr="00F36547">
        <w:rPr>
          <w:rStyle w:val="fontstyle01"/>
          <w:rFonts w:hint="default"/>
          <w:sz w:val="28"/>
          <w:szCs w:val="28"/>
        </w:rPr>
        <w:t>據</w:t>
      </w:r>
      <w:proofErr w:type="gramEnd"/>
      <w:r w:rsidRPr="00F36547">
        <w:rPr>
          <w:rStyle w:val="fontstyle01"/>
          <w:rFonts w:hint="default"/>
          <w:sz w:val="28"/>
          <w:szCs w:val="28"/>
        </w:rPr>
        <w:t>上引諸</w:t>
      </w:r>
      <w:proofErr w:type="gramStart"/>
      <w:r w:rsidRPr="00F36547">
        <w:rPr>
          <w:rStyle w:val="fontstyle01"/>
          <w:rFonts w:hint="default"/>
          <w:sz w:val="28"/>
          <w:szCs w:val="28"/>
        </w:rPr>
        <w:t>書</w:t>
      </w:r>
      <w:proofErr w:type="gramEnd"/>
      <w:r w:rsidRPr="00F36547">
        <w:rPr>
          <w:rStyle w:val="fontstyle01"/>
          <w:rFonts w:hint="default"/>
          <w:sz w:val="28"/>
          <w:szCs w:val="28"/>
        </w:rPr>
        <w:t>可知“獵射”</w:t>
      </w:r>
      <w:r w:rsidR="00EC21F2">
        <w:rPr>
          <w:rStyle w:val="fontstyle01"/>
          <w:rFonts w:hint="default"/>
          <w:sz w:val="28"/>
          <w:szCs w:val="28"/>
        </w:rPr>
        <w:t>爲</w:t>
      </w:r>
      <w:r w:rsidRPr="00F36547">
        <w:rPr>
          <w:rStyle w:val="fontstyle01"/>
          <w:rFonts w:hint="default"/>
          <w:sz w:val="28"/>
          <w:szCs w:val="28"/>
        </w:rPr>
        <w:t>漢代習見之語詞。</w:t>
      </w:r>
    </w:p>
    <w:p w:rsidR="00F36547" w:rsidRDefault="00F36547" w:rsidP="00F36547">
      <w:pPr>
        <w:spacing w:line="480" w:lineRule="auto"/>
        <w:ind w:firstLineChars="200" w:firstLine="560"/>
        <w:rPr>
          <w:rStyle w:val="fontstyle01"/>
          <w:rFonts w:hint="default"/>
          <w:sz w:val="28"/>
          <w:szCs w:val="28"/>
        </w:rPr>
      </w:pPr>
      <w:r w:rsidRPr="00F36547">
        <w:rPr>
          <w:rStyle w:val="fontstyle01"/>
          <w:rFonts w:hint="default"/>
          <w:sz w:val="28"/>
          <w:szCs w:val="28"/>
        </w:rPr>
        <w:t>古</w:t>
      </w:r>
      <w:proofErr w:type="gramStart"/>
      <w:r w:rsidRPr="00F36547">
        <w:rPr>
          <w:rStyle w:val="fontstyle01"/>
          <w:rFonts w:hint="default"/>
          <w:sz w:val="28"/>
          <w:szCs w:val="28"/>
        </w:rPr>
        <w:t>書</w:t>
      </w:r>
      <w:proofErr w:type="gramEnd"/>
      <w:r w:rsidRPr="00F36547">
        <w:rPr>
          <w:rStyle w:val="fontstyle01"/>
          <w:rFonts w:hint="default"/>
          <w:sz w:val="28"/>
          <w:szCs w:val="28"/>
        </w:rPr>
        <w:t>中尚有“</w:t>
      </w:r>
      <w:proofErr w:type="gramStart"/>
      <w:r w:rsidRPr="00F36547">
        <w:rPr>
          <w:rStyle w:val="fontstyle01"/>
          <w:rFonts w:hint="default"/>
          <w:sz w:val="28"/>
          <w:szCs w:val="28"/>
        </w:rPr>
        <w:t>獠</w:t>
      </w:r>
      <w:proofErr w:type="gramEnd"/>
      <w:r w:rsidRPr="00F36547">
        <w:rPr>
          <w:rStyle w:val="fontstyle01"/>
          <w:rFonts w:hint="default"/>
          <w:sz w:val="28"/>
          <w:szCs w:val="28"/>
        </w:rPr>
        <w:t>獵畢</w:t>
      </w:r>
      <w:proofErr w:type="gramStart"/>
      <w:r w:rsidRPr="00F36547">
        <w:rPr>
          <w:rStyle w:val="fontstyle01"/>
          <w:rFonts w:hint="default"/>
          <w:sz w:val="28"/>
          <w:szCs w:val="28"/>
        </w:rPr>
        <w:t>弋</w:t>
      </w:r>
      <w:proofErr w:type="gramEnd"/>
      <w:r w:rsidRPr="00F36547">
        <w:rPr>
          <w:rStyle w:val="fontstyle01"/>
          <w:rFonts w:hint="default"/>
          <w:sz w:val="28"/>
          <w:szCs w:val="28"/>
        </w:rPr>
        <w:t>”、</w:t>
      </w:r>
      <w:r w:rsidRPr="00F36547">
        <w:rPr>
          <w:rStyle w:val="ab"/>
          <w:rFonts w:ascii="宋体" w:eastAsia="宋体" w:hAnsi="宋体"/>
          <w:color w:val="000000"/>
          <w:sz w:val="28"/>
          <w:szCs w:val="28"/>
        </w:rPr>
        <w:endnoteReference w:id="10"/>
      </w:r>
      <w:r w:rsidRPr="00F36547">
        <w:rPr>
          <w:rStyle w:val="fontstyle01"/>
          <w:rFonts w:hint="default"/>
          <w:sz w:val="28"/>
          <w:szCs w:val="28"/>
        </w:rPr>
        <w:t>“遊獵畢</w:t>
      </w:r>
      <w:proofErr w:type="gramStart"/>
      <w:r w:rsidRPr="00F36547">
        <w:rPr>
          <w:rStyle w:val="fontstyle01"/>
          <w:rFonts w:hint="default"/>
          <w:sz w:val="28"/>
          <w:szCs w:val="28"/>
        </w:rPr>
        <w:t>弋</w:t>
      </w:r>
      <w:proofErr w:type="gramEnd"/>
      <w:r w:rsidRPr="00F36547">
        <w:rPr>
          <w:rStyle w:val="fontstyle01"/>
          <w:rFonts w:hint="default"/>
          <w:sz w:val="28"/>
          <w:szCs w:val="28"/>
        </w:rPr>
        <w:t>”</w:t>
      </w:r>
      <w:r w:rsidRPr="00F36547">
        <w:rPr>
          <w:rStyle w:val="ab"/>
          <w:rFonts w:ascii="宋体" w:eastAsia="宋体" w:hAnsi="宋体"/>
          <w:color w:val="000000"/>
          <w:sz w:val="28"/>
          <w:szCs w:val="28"/>
        </w:rPr>
        <w:endnoteReference w:id="11"/>
      </w:r>
      <w:r w:rsidRPr="00F36547">
        <w:rPr>
          <w:rStyle w:val="fontstyle01"/>
          <w:rFonts w:hint="default"/>
          <w:sz w:val="28"/>
          <w:szCs w:val="28"/>
        </w:rPr>
        <w:t>等。而其最</w:t>
      </w:r>
      <w:r w:rsidR="00EC21F2">
        <w:rPr>
          <w:rStyle w:val="fontstyle01"/>
          <w:rFonts w:hint="default"/>
          <w:sz w:val="28"/>
          <w:szCs w:val="28"/>
        </w:rPr>
        <w:t>爲</w:t>
      </w:r>
      <w:r w:rsidRPr="00F36547">
        <w:rPr>
          <w:rStyle w:val="fontstyle01"/>
          <w:rFonts w:hint="default"/>
          <w:sz w:val="28"/>
          <w:szCs w:val="28"/>
        </w:rPr>
        <w:t>常見的則</w:t>
      </w:r>
      <w:r w:rsidR="00EC21F2">
        <w:rPr>
          <w:rStyle w:val="fontstyle01"/>
          <w:rFonts w:hint="default"/>
          <w:sz w:val="28"/>
          <w:szCs w:val="28"/>
        </w:rPr>
        <w:t>爲</w:t>
      </w:r>
      <w:r w:rsidRPr="00F36547">
        <w:rPr>
          <w:rStyle w:val="fontstyle01"/>
          <w:rFonts w:hint="default"/>
          <w:sz w:val="28"/>
          <w:szCs w:val="28"/>
        </w:rPr>
        <w:t>“田獵畢</w:t>
      </w:r>
      <w:bookmarkStart w:id="8" w:name="_Hlk15732206"/>
      <w:proofErr w:type="gramStart"/>
      <w:r w:rsidRPr="00F36547">
        <w:rPr>
          <w:rStyle w:val="fontstyle01"/>
          <w:rFonts w:hint="default"/>
          <w:sz w:val="28"/>
          <w:szCs w:val="28"/>
        </w:rPr>
        <w:t>弋</w:t>
      </w:r>
      <w:bookmarkEnd w:id="8"/>
      <w:proofErr w:type="gramEnd"/>
      <w:r w:rsidRPr="00F36547">
        <w:rPr>
          <w:rStyle w:val="fontstyle01"/>
          <w:rFonts w:hint="default"/>
          <w:sz w:val="28"/>
          <w:szCs w:val="28"/>
        </w:rPr>
        <w:t>”。如《墨子·非命中》“外之</w:t>
      </w:r>
      <w:proofErr w:type="gramStart"/>
      <w:r w:rsidRPr="00F36547">
        <w:rPr>
          <w:rStyle w:val="fontstyle01"/>
          <w:rFonts w:hint="default"/>
          <w:sz w:val="28"/>
          <w:szCs w:val="28"/>
        </w:rPr>
        <w:t>敺</w:t>
      </w:r>
      <w:proofErr w:type="gramEnd"/>
      <w:r w:rsidRPr="00F36547">
        <w:rPr>
          <w:rStyle w:val="fontstyle01"/>
          <w:rFonts w:hint="default"/>
          <w:sz w:val="28"/>
          <w:szCs w:val="28"/>
        </w:rPr>
        <w:t>騁田獵畢</w:t>
      </w:r>
      <w:proofErr w:type="gramStart"/>
      <w:r w:rsidRPr="00F36547">
        <w:rPr>
          <w:rStyle w:val="fontstyle01"/>
          <w:rFonts w:hint="default"/>
          <w:sz w:val="28"/>
          <w:szCs w:val="28"/>
        </w:rPr>
        <w:t>弋</w:t>
      </w:r>
      <w:proofErr w:type="gramEnd"/>
      <w:r w:rsidRPr="00F36547">
        <w:rPr>
          <w:rStyle w:val="fontstyle01"/>
          <w:rFonts w:hint="default"/>
          <w:sz w:val="28"/>
          <w:szCs w:val="28"/>
        </w:rPr>
        <w:t>”，《莊子·則陽》：“衛靈公飲酒湛</w:t>
      </w:r>
      <w:proofErr w:type="gramStart"/>
      <w:r w:rsidRPr="00F36547">
        <w:rPr>
          <w:rStyle w:val="fontstyle01"/>
          <w:rFonts w:hint="default"/>
          <w:sz w:val="28"/>
          <w:szCs w:val="28"/>
        </w:rPr>
        <w:t>樂</w:t>
      </w:r>
      <w:proofErr w:type="gramEnd"/>
      <w:r w:rsidRPr="00F36547">
        <w:rPr>
          <w:rStyle w:val="fontstyle01"/>
          <w:rFonts w:hint="default"/>
          <w:sz w:val="28"/>
          <w:szCs w:val="28"/>
        </w:rPr>
        <w:t>，不聽</w:t>
      </w:r>
      <w:proofErr w:type="gramStart"/>
      <w:r w:rsidRPr="00F36547">
        <w:rPr>
          <w:rStyle w:val="fontstyle01"/>
          <w:rFonts w:hint="default"/>
          <w:sz w:val="28"/>
          <w:szCs w:val="28"/>
        </w:rPr>
        <w:t>國</w:t>
      </w:r>
      <w:proofErr w:type="gramEnd"/>
      <w:r w:rsidRPr="00F36547">
        <w:rPr>
          <w:rStyle w:val="fontstyle01"/>
          <w:rFonts w:hint="default"/>
          <w:sz w:val="28"/>
          <w:szCs w:val="28"/>
        </w:rPr>
        <w:t>家之政；田獵畢</w:t>
      </w:r>
      <w:proofErr w:type="gramStart"/>
      <w:r w:rsidRPr="00F36547">
        <w:rPr>
          <w:rStyle w:val="fontstyle01"/>
          <w:rFonts w:hint="default"/>
          <w:sz w:val="28"/>
          <w:szCs w:val="28"/>
        </w:rPr>
        <w:t>弋</w:t>
      </w:r>
      <w:proofErr w:type="gramEnd"/>
      <w:r w:rsidRPr="00F36547">
        <w:rPr>
          <w:rStyle w:val="fontstyle01"/>
          <w:rFonts w:hint="default"/>
          <w:sz w:val="28"/>
          <w:szCs w:val="28"/>
        </w:rPr>
        <w:t>，不</w:t>
      </w:r>
      <w:proofErr w:type="gramStart"/>
      <w:r w:rsidRPr="00F36547">
        <w:rPr>
          <w:rStyle w:val="fontstyle01"/>
          <w:rFonts w:hint="default"/>
          <w:sz w:val="28"/>
          <w:szCs w:val="28"/>
        </w:rPr>
        <w:t>應</w:t>
      </w:r>
      <w:proofErr w:type="gramEnd"/>
      <w:r w:rsidRPr="00F36547">
        <w:rPr>
          <w:rStyle w:val="fontstyle01"/>
          <w:rFonts w:hint="default"/>
          <w:sz w:val="28"/>
          <w:szCs w:val="28"/>
        </w:rPr>
        <w:t>諸侯之際。”《詩•齊風•盧令序》：“襄公好田獵畢</w:t>
      </w:r>
      <w:proofErr w:type="gramStart"/>
      <w:r w:rsidRPr="00F36547">
        <w:rPr>
          <w:rStyle w:val="fontstyle01"/>
          <w:rFonts w:hint="default"/>
          <w:sz w:val="28"/>
          <w:szCs w:val="28"/>
        </w:rPr>
        <w:t>弋</w:t>
      </w:r>
      <w:proofErr w:type="gramEnd"/>
      <w:r w:rsidRPr="00F36547">
        <w:rPr>
          <w:rStyle w:val="fontstyle01"/>
          <w:rFonts w:hint="default"/>
          <w:sz w:val="28"/>
          <w:szCs w:val="28"/>
        </w:rPr>
        <w:t>,而不脩民事,百姓苦之。”又如法藏敦煌</w:t>
      </w:r>
      <w:proofErr w:type="gramStart"/>
      <w:r w:rsidRPr="00F36547">
        <w:rPr>
          <w:rStyle w:val="fontstyle01"/>
          <w:rFonts w:hint="default"/>
          <w:sz w:val="28"/>
          <w:szCs w:val="28"/>
        </w:rPr>
        <w:t>伯</w:t>
      </w:r>
      <w:proofErr w:type="gramEnd"/>
      <w:r w:rsidRPr="00F36547">
        <w:rPr>
          <w:rStyle w:val="fontstyle01"/>
          <w:rFonts w:hint="default"/>
          <w:sz w:val="28"/>
          <w:szCs w:val="28"/>
        </w:rPr>
        <w:t>3454《六韜》亦有：</w:t>
      </w:r>
    </w:p>
    <w:p w:rsidR="00EC21F2" w:rsidRPr="00F36547" w:rsidRDefault="00EC21F2" w:rsidP="00F36547">
      <w:pPr>
        <w:spacing w:line="480" w:lineRule="auto"/>
        <w:ind w:firstLineChars="200" w:firstLine="560"/>
        <w:rPr>
          <w:rStyle w:val="fontstyle01"/>
          <w:rFonts w:hint="default"/>
          <w:sz w:val="28"/>
          <w:szCs w:val="28"/>
        </w:rPr>
      </w:pPr>
    </w:p>
    <w:p w:rsidR="00F36547" w:rsidRDefault="00F36547" w:rsidP="00F36547">
      <w:pPr>
        <w:spacing w:line="480" w:lineRule="auto"/>
        <w:jc w:val="center"/>
        <w:rPr>
          <w:rStyle w:val="fontstyle01"/>
          <w:rFonts w:eastAsiaTheme="minorEastAsia" w:hint="default"/>
          <w:sz w:val="28"/>
          <w:szCs w:val="28"/>
        </w:rPr>
      </w:pPr>
      <w:r w:rsidRPr="00F36547">
        <w:rPr>
          <w:noProof/>
          <w:sz w:val="28"/>
          <w:szCs w:val="28"/>
        </w:rPr>
        <w:drawing>
          <wp:inline distT="0" distB="0" distL="0" distR="0" wp14:anchorId="0A89C47D" wp14:editId="6243B458">
            <wp:extent cx="511520" cy="172115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5"/>
                    <a:stretch>
                      <a:fillRect/>
                    </a:stretch>
                  </pic:blipFill>
                  <pic:spPr>
                    <a:xfrm>
                      <a:off x="0" y="0"/>
                      <a:ext cx="549723" cy="1849694"/>
                    </a:xfrm>
                    <a:prstGeom prst="rect">
                      <a:avLst/>
                    </a:prstGeom>
                  </pic:spPr>
                </pic:pic>
              </a:graphicData>
            </a:graphic>
          </wp:inline>
        </w:drawing>
      </w:r>
    </w:p>
    <w:p w:rsidR="00EC21F2" w:rsidRPr="00F36547" w:rsidRDefault="00EC21F2" w:rsidP="00F36547">
      <w:pPr>
        <w:spacing w:line="480" w:lineRule="auto"/>
        <w:jc w:val="center"/>
        <w:rPr>
          <w:rStyle w:val="fontstyle01"/>
          <w:rFonts w:eastAsiaTheme="minorEastAsia" w:hint="default"/>
          <w:sz w:val="28"/>
          <w:szCs w:val="28"/>
        </w:rPr>
      </w:pPr>
    </w:p>
    <w:p w:rsidR="00F36547" w:rsidRDefault="00F36547" w:rsidP="00F36547">
      <w:pPr>
        <w:spacing w:line="480" w:lineRule="auto"/>
        <w:rPr>
          <w:rStyle w:val="fontstyle01"/>
          <w:rFonts w:eastAsiaTheme="minorEastAsia" w:hint="default"/>
          <w:sz w:val="28"/>
          <w:szCs w:val="28"/>
        </w:rPr>
      </w:pPr>
      <w:r w:rsidRPr="00F36547">
        <w:rPr>
          <w:rStyle w:val="fontstyle01"/>
          <w:rFonts w:eastAsiaTheme="minorEastAsia" w:hint="default"/>
          <w:sz w:val="28"/>
          <w:szCs w:val="28"/>
        </w:rPr>
        <w:t>又寫本《群書治要》引《孔子家語·王言》有：</w:t>
      </w:r>
    </w:p>
    <w:p w:rsidR="00EC21F2" w:rsidRPr="00F36547" w:rsidRDefault="00EC21F2" w:rsidP="00F36547">
      <w:pPr>
        <w:spacing w:line="480" w:lineRule="auto"/>
        <w:rPr>
          <w:rStyle w:val="fontstyle01"/>
          <w:rFonts w:eastAsiaTheme="minorEastAsia" w:hint="default"/>
          <w:sz w:val="28"/>
          <w:szCs w:val="28"/>
        </w:rPr>
      </w:pPr>
    </w:p>
    <w:p w:rsidR="00F36547" w:rsidRPr="00F36547" w:rsidRDefault="00F36547" w:rsidP="00F36547">
      <w:pPr>
        <w:spacing w:line="480" w:lineRule="auto"/>
        <w:jc w:val="center"/>
        <w:rPr>
          <w:rStyle w:val="fontstyle01"/>
          <w:rFonts w:eastAsiaTheme="minorEastAsia" w:hint="default"/>
          <w:sz w:val="28"/>
          <w:szCs w:val="28"/>
        </w:rPr>
      </w:pPr>
      <w:r w:rsidRPr="00F36547">
        <w:rPr>
          <w:noProof/>
          <w:sz w:val="28"/>
          <w:szCs w:val="28"/>
        </w:rPr>
        <w:drawing>
          <wp:inline distT="0" distB="0" distL="0" distR="0" wp14:anchorId="5A6A7201" wp14:editId="40A468A1">
            <wp:extent cx="962141" cy="2720535"/>
            <wp:effectExtent l="0" t="0" r="952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78004" cy="2765389"/>
                    </a:xfrm>
                    <a:prstGeom prst="rect">
                      <a:avLst/>
                    </a:prstGeom>
                  </pic:spPr>
                </pic:pic>
              </a:graphicData>
            </a:graphic>
          </wp:inline>
        </w:drawing>
      </w:r>
    </w:p>
    <w:p w:rsidR="00F36547" w:rsidRDefault="00F36547" w:rsidP="00F36547">
      <w:pPr>
        <w:spacing w:line="480" w:lineRule="auto"/>
        <w:jc w:val="center"/>
        <w:rPr>
          <w:rFonts w:ascii="楷体" w:eastAsia="楷体" w:hAnsi="楷体"/>
          <w:sz w:val="28"/>
          <w:szCs w:val="28"/>
        </w:rPr>
      </w:pPr>
      <w:r w:rsidRPr="00F36547">
        <w:rPr>
          <w:rFonts w:ascii="楷体" w:eastAsia="楷体" w:hAnsi="楷体" w:hint="eastAsia"/>
          <w:sz w:val="28"/>
          <w:szCs w:val="28"/>
        </w:rPr>
        <w:t>（寫本《群書治要》</w:t>
      </w:r>
      <w:r w:rsidRPr="00F36547">
        <w:rPr>
          <w:rFonts w:ascii="楷体" w:eastAsia="楷体" w:hAnsi="楷体"/>
          <w:sz w:val="28"/>
          <w:szCs w:val="28"/>
        </w:rPr>
        <w:t>9</w:t>
      </w:r>
      <w:r w:rsidRPr="00F36547">
        <w:rPr>
          <w:rFonts w:ascii="楷体" w:eastAsia="楷体" w:hAnsi="楷体" w:hint="eastAsia"/>
          <w:sz w:val="28"/>
          <w:szCs w:val="28"/>
        </w:rPr>
        <w:t>軸/</w:t>
      </w:r>
      <w:r w:rsidRPr="00F36547">
        <w:rPr>
          <w:rFonts w:ascii="楷体" w:eastAsia="楷体" w:hAnsi="楷体"/>
          <w:sz w:val="28"/>
          <w:szCs w:val="28"/>
        </w:rPr>
        <w:t>7</w:t>
      </w:r>
      <w:r w:rsidRPr="00F36547">
        <w:rPr>
          <w:rFonts w:ascii="楷体" w:eastAsia="楷体" w:hAnsi="楷体" w:hint="eastAsia"/>
          <w:sz w:val="28"/>
          <w:szCs w:val="28"/>
        </w:rPr>
        <w:t>頁；</w:t>
      </w:r>
      <w:proofErr w:type="gramStart"/>
      <w:r w:rsidRPr="00F36547">
        <w:rPr>
          <w:rFonts w:ascii="楷体" w:eastAsia="楷体" w:hAnsi="楷体" w:hint="eastAsia"/>
          <w:sz w:val="28"/>
          <w:szCs w:val="28"/>
        </w:rPr>
        <w:t>一</w:t>
      </w:r>
      <w:proofErr w:type="gramEnd"/>
      <w:r w:rsidRPr="00F36547">
        <w:rPr>
          <w:rFonts w:ascii="楷体" w:eastAsia="楷体" w:hAnsi="楷体" w:hint="eastAsia"/>
          <w:sz w:val="28"/>
          <w:szCs w:val="28"/>
        </w:rPr>
        <w:t>/</w:t>
      </w:r>
      <w:r w:rsidRPr="00F36547">
        <w:rPr>
          <w:rFonts w:ascii="楷体" w:eastAsia="楷体" w:hAnsi="楷体"/>
          <w:sz w:val="28"/>
          <w:szCs w:val="28"/>
        </w:rPr>
        <w:t>599</w:t>
      </w:r>
      <w:r w:rsidRPr="00F36547">
        <w:rPr>
          <w:rFonts w:ascii="楷体" w:eastAsia="楷体" w:hAnsi="楷体" w:hint="eastAsia"/>
          <w:sz w:val="28"/>
          <w:szCs w:val="28"/>
        </w:rPr>
        <w:t>頁）</w:t>
      </w:r>
    </w:p>
    <w:p w:rsidR="00F36547" w:rsidRPr="00F36547" w:rsidRDefault="00F36547" w:rsidP="00F36547">
      <w:pPr>
        <w:spacing w:line="480" w:lineRule="auto"/>
        <w:jc w:val="center"/>
        <w:rPr>
          <w:rStyle w:val="fontstyle01"/>
          <w:rFonts w:eastAsiaTheme="minorEastAsia" w:hint="default"/>
          <w:sz w:val="28"/>
          <w:szCs w:val="28"/>
        </w:rPr>
      </w:pPr>
    </w:p>
    <w:p w:rsidR="00F36547" w:rsidRPr="00F36547" w:rsidRDefault="00F36547" w:rsidP="00F36547">
      <w:pPr>
        <w:spacing w:line="480" w:lineRule="auto"/>
        <w:rPr>
          <w:rStyle w:val="fontstyle01"/>
          <w:rFonts w:eastAsiaTheme="minorEastAsia" w:hint="default"/>
          <w:sz w:val="28"/>
          <w:szCs w:val="28"/>
        </w:rPr>
      </w:pPr>
      <w:r w:rsidRPr="00F36547">
        <w:rPr>
          <w:rStyle w:val="fontstyle01"/>
          <w:rFonts w:eastAsiaTheme="minorEastAsia" w:hint="default"/>
          <w:sz w:val="28"/>
          <w:szCs w:val="28"/>
        </w:rPr>
        <w:t>這</w:t>
      </w:r>
      <w:proofErr w:type="gramStart"/>
      <w:r w:rsidRPr="00F36547">
        <w:rPr>
          <w:rStyle w:val="fontstyle01"/>
          <w:rFonts w:eastAsiaTheme="minorEastAsia" w:hint="default"/>
          <w:sz w:val="28"/>
          <w:szCs w:val="28"/>
        </w:rPr>
        <w:t>兩</w:t>
      </w:r>
      <w:proofErr w:type="gramEnd"/>
      <w:r w:rsidRPr="00F36547">
        <w:rPr>
          <w:rStyle w:val="fontstyle01"/>
          <w:rFonts w:eastAsiaTheme="minorEastAsia" w:hint="default"/>
          <w:sz w:val="28"/>
          <w:szCs w:val="28"/>
        </w:rPr>
        <w:t>處本是“</w:t>
      </w:r>
      <w:r w:rsidRPr="00F36547">
        <w:rPr>
          <w:rStyle w:val="fontstyle01"/>
          <w:rFonts w:hint="default"/>
          <w:sz w:val="28"/>
          <w:szCs w:val="28"/>
        </w:rPr>
        <w:t>弋</w:t>
      </w:r>
      <w:r w:rsidRPr="00F36547">
        <w:rPr>
          <w:rStyle w:val="fontstyle01"/>
          <w:rFonts w:eastAsiaTheme="minorEastAsia" w:hint="default"/>
          <w:sz w:val="28"/>
          <w:szCs w:val="28"/>
        </w:rPr>
        <w:t>”字，卻習慣性地都誤作“戈”，顯然是因抄手潛意識受到與之相近字或偏旁類化等因素而形成的訛誤。</w:t>
      </w:r>
      <w:r w:rsidRPr="00F36547">
        <w:rPr>
          <w:rStyle w:val="ab"/>
          <w:rFonts w:ascii="宋体" w:hAnsi="宋体"/>
          <w:color w:val="000000"/>
          <w:sz w:val="28"/>
          <w:szCs w:val="28"/>
        </w:rPr>
        <w:endnoteReference w:id="12"/>
      </w:r>
    </w:p>
    <w:p w:rsidR="00F36547" w:rsidRPr="00F36547" w:rsidRDefault="00F36547" w:rsidP="00F36547">
      <w:pPr>
        <w:spacing w:line="480" w:lineRule="auto"/>
        <w:ind w:firstLineChars="200" w:firstLine="560"/>
        <w:rPr>
          <w:rStyle w:val="fontstyle01"/>
          <w:rFonts w:eastAsiaTheme="minorEastAsia" w:hint="default"/>
          <w:sz w:val="28"/>
          <w:szCs w:val="28"/>
        </w:rPr>
      </w:pPr>
      <w:r w:rsidRPr="00F36547">
        <w:rPr>
          <w:rStyle w:val="fontstyle01"/>
          <w:rFonts w:hint="default"/>
          <w:sz w:val="28"/>
          <w:szCs w:val="28"/>
        </w:rPr>
        <w:t>然則“</w:t>
      </w:r>
      <w:proofErr w:type="gramStart"/>
      <w:r w:rsidRPr="00F36547">
        <w:rPr>
          <w:rStyle w:val="fontstyle01"/>
          <w:rFonts w:hint="default"/>
          <w:sz w:val="28"/>
          <w:szCs w:val="28"/>
        </w:rPr>
        <w:t>獠</w:t>
      </w:r>
      <w:proofErr w:type="gramEnd"/>
      <w:r w:rsidRPr="00F36547">
        <w:rPr>
          <w:rStyle w:val="fontstyle01"/>
          <w:rFonts w:hint="default"/>
          <w:sz w:val="28"/>
          <w:szCs w:val="28"/>
        </w:rPr>
        <w:t>獵畢</w:t>
      </w:r>
      <w:proofErr w:type="gramStart"/>
      <w:r w:rsidRPr="00F36547">
        <w:rPr>
          <w:rStyle w:val="fontstyle01"/>
          <w:rFonts w:hint="default"/>
          <w:sz w:val="28"/>
          <w:szCs w:val="28"/>
        </w:rPr>
        <w:t>弋</w:t>
      </w:r>
      <w:proofErr w:type="gramEnd"/>
      <w:r w:rsidRPr="00F36547">
        <w:rPr>
          <w:rStyle w:val="fontstyle01"/>
          <w:rFonts w:hint="default"/>
          <w:sz w:val="28"/>
          <w:szCs w:val="28"/>
        </w:rPr>
        <w:t>”、“遊獵畢</w:t>
      </w:r>
      <w:proofErr w:type="gramStart"/>
      <w:r w:rsidRPr="00F36547">
        <w:rPr>
          <w:rStyle w:val="fontstyle01"/>
          <w:rFonts w:hint="default"/>
          <w:sz w:val="28"/>
          <w:szCs w:val="28"/>
        </w:rPr>
        <w:t>弋</w:t>
      </w:r>
      <w:proofErr w:type="gramEnd"/>
      <w:r w:rsidRPr="00F36547">
        <w:rPr>
          <w:rStyle w:val="fontstyle01"/>
          <w:rFonts w:hint="default"/>
          <w:sz w:val="28"/>
          <w:szCs w:val="28"/>
        </w:rPr>
        <w:t>”、“田獵畢</w:t>
      </w:r>
      <w:proofErr w:type="gramStart"/>
      <w:r w:rsidRPr="00F36547">
        <w:rPr>
          <w:rStyle w:val="fontstyle01"/>
          <w:rFonts w:hint="default"/>
          <w:sz w:val="28"/>
          <w:szCs w:val="28"/>
        </w:rPr>
        <w:t>弋</w:t>
      </w:r>
      <w:proofErr w:type="gramEnd"/>
      <w:r w:rsidRPr="00F36547">
        <w:rPr>
          <w:rStyle w:val="fontstyle01"/>
          <w:rFonts w:hint="default"/>
          <w:sz w:val="28"/>
          <w:szCs w:val="28"/>
        </w:rPr>
        <w:t>”，與水泉子漢簡《蒼頡篇》“獵射畢</w:t>
      </w:r>
      <w:proofErr w:type="gramStart"/>
      <w:r w:rsidRPr="00F36547">
        <w:rPr>
          <w:rStyle w:val="fontstyle01"/>
          <w:rFonts w:hint="default"/>
          <w:sz w:val="28"/>
          <w:szCs w:val="28"/>
        </w:rPr>
        <w:t>弋</w:t>
      </w:r>
      <w:proofErr w:type="gramEnd"/>
      <w:r w:rsidRPr="00F36547">
        <w:rPr>
          <w:rStyle w:val="fontstyle01"/>
          <w:rFonts w:hint="default"/>
          <w:sz w:val="28"/>
          <w:szCs w:val="28"/>
        </w:rPr>
        <w:t>”，它們的構詞及文義皆相類似，可以相互</w:t>
      </w:r>
      <w:r w:rsidRPr="00F36547">
        <w:rPr>
          <w:rStyle w:val="fontstyle01"/>
          <w:rFonts w:hint="default"/>
          <w:sz w:val="28"/>
          <w:szCs w:val="28"/>
        </w:rPr>
        <w:lastRenderedPageBreak/>
        <w:t>比照。</w:t>
      </w:r>
    </w:p>
    <w:p w:rsidR="00F36547" w:rsidRPr="00F36547" w:rsidRDefault="00F36547" w:rsidP="00F36547">
      <w:pPr>
        <w:spacing w:line="480" w:lineRule="auto"/>
        <w:ind w:firstLineChars="200" w:firstLine="560"/>
        <w:rPr>
          <w:color w:val="000000"/>
          <w:sz w:val="28"/>
          <w:szCs w:val="28"/>
          <w:shd w:val="clear" w:color="auto" w:fill="FFFFFF"/>
        </w:rPr>
      </w:pPr>
      <w:r w:rsidRPr="00F36547">
        <w:rPr>
          <w:rFonts w:hint="eastAsia"/>
          <w:color w:val="000000"/>
          <w:sz w:val="28"/>
          <w:szCs w:val="28"/>
          <w:shd w:val="clear" w:color="auto" w:fill="FFFFFF"/>
        </w:rPr>
        <w:t>又新見漢</w:t>
      </w:r>
      <w:proofErr w:type="gramStart"/>
      <w:r w:rsidRPr="00F36547">
        <w:rPr>
          <w:rFonts w:hint="eastAsia"/>
          <w:color w:val="000000"/>
          <w:sz w:val="28"/>
          <w:szCs w:val="28"/>
          <w:shd w:val="clear" w:color="auto" w:fill="FFFFFF"/>
        </w:rPr>
        <w:t>牘</w:t>
      </w:r>
      <w:proofErr w:type="gramEnd"/>
      <w:r w:rsidRPr="00F36547">
        <w:rPr>
          <w:rFonts w:hint="eastAsia"/>
          <w:color w:val="000000"/>
          <w:sz w:val="28"/>
          <w:szCs w:val="28"/>
          <w:shd w:val="clear" w:color="auto" w:fill="FFFFFF"/>
        </w:rPr>
        <w:t>《蒼頡篇》失序號第三有下引語句：</w:t>
      </w:r>
    </w:p>
    <w:p w:rsidR="00F36547" w:rsidRPr="00F36547" w:rsidRDefault="00F36547" w:rsidP="00F36547">
      <w:pPr>
        <w:spacing w:before="312" w:after="312" w:line="480" w:lineRule="auto"/>
        <w:ind w:leftChars="200" w:left="420" w:right="480" w:firstLineChars="200" w:firstLine="560"/>
        <w:jc w:val="left"/>
        <w:textAlignment w:val="center"/>
        <w:rPr>
          <w:rFonts w:ascii="楷体" w:eastAsia="楷体" w:hAnsi="楷体"/>
          <w:color w:val="000000"/>
          <w:sz w:val="28"/>
          <w:szCs w:val="28"/>
          <w:shd w:val="clear" w:color="auto" w:fill="FFFFFF"/>
        </w:rPr>
      </w:pPr>
      <w:bookmarkStart w:id="9" w:name="_Hlk29240314"/>
      <w:r w:rsidRPr="00F36547">
        <w:rPr>
          <w:rFonts w:ascii="楷体" w:eastAsia="楷体" w:hAnsi="楷体" w:hint="eastAsia"/>
          <w:color w:val="000000"/>
          <w:sz w:val="28"/>
          <w:szCs w:val="28"/>
          <w:shd w:val="clear" w:color="auto" w:fill="FFFFFF"/>
        </w:rPr>
        <w:t>…</w:t>
      </w:r>
      <w:bookmarkStart w:id="10" w:name="_Hlk29240209"/>
      <w:bookmarkStart w:id="11" w:name="_Hlk29240293"/>
      <w:bookmarkEnd w:id="9"/>
      <w:r w:rsidRPr="00F36547">
        <w:rPr>
          <w:rFonts w:ascii="楷体" w:eastAsia="楷体" w:hAnsi="楷体" w:hint="eastAsia"/>
          <w:color w:val="000000"/>
          <w:sz w:val="28"/>
          <w:szCs w:val="28"/>
          <w:shd w:val="clear" w:color="auto" w:fill="FFFFFF"/>
        </w:rPr>
        <w:t>□</w:t>
      </w:r>
      <w:bookmarkEnd w:id="10"/>
      <w:r w:rsidRPr="00F36547">
        <w:rPr>
          <w:rFonts w:ascii="楷体" w:eastAsia="楷体" w:hAnsi="楷体" w:hint="eastAsia"/>
          <w:color w:val="000000"/>
          <w:sz w:val="28"/>
          <w:szCs w:val="28"/>
          <w:shd w:val="clear" w:color="auto" w:fill="FFFFFF"/>
        </w:rPr>
        <w:t>□</w:t>
      </w:r>
      <w:bookmarkEnd w:id="11"/>
      <w:r w:rsidRPr="00F36547">
        <w:rPr>
          <w:noProof/>
          <w:sz w:val="28"/>
          <w:szCs w:val="28"/>
        </w:rPr>
        <w:drawing>
          <wp:inline distT="0" distB="0" distL="0" distR="0" wp14:anchorId="7E4EC146" wp14:editId="2E59A400">
            <wp:extent cx="198783" cy="207426"/>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4015" cy="223320"/>
                    </a:xfrm>
                    <a:prstGeom prst="rect">
                      <a:avLst/>
                    </a:prstGeom>
                  </pic:spPr>
                </pic:pic>
              </a:graphicData>
            </a:graphic>
          </wp:inline>
        </w:drawing>
      </w:r>
      <w:r w:rsidRPr="00F36547">
        <w:rPr>
          <w:rFonts w:ascii="楷体" w:eastAsia="楷体" w:hAnsi="楷体" w:hint="eastAsia"/>
          <w:color w:val="000000"/>
          <w:sz w:val="28"/>
          <w:szCs w:val="28"/>
          <w:shd w:val="clear" w:color="auto" w:fill="FFFFFF"/>
        </w:rPr>
        <w:t>射畢</w:t>
      </w:r>
      <w:proofErr w:type="gramStart"/>
      <w:r w:rsidRPr="00F36547">
        <w:rPr>
          <w:rFonts w:ascii="楷体" w:eastAsia="楷体" w:hAnsi="楷体" w:hint="eastAsia"/>
          <w:color w:val="000000"/>
          <w:sz w:val="28"/>
          <w:szCs w:val="28"/>
          <w:shd w:val="clear" w:color="auto" w:fill="FFFFFF"/>
        </w:rPr>
        <w:t>弋</w:t>
      </w:r>
      <w:proofErr w:type="gramEnd"/>
      <w:r w:rsidRPr="00F36547">
        <w:rPr>
          <w:rFonts w:ascii="楷体" w:eastAsia="楷体" w:hAnsi="楷体" w:hint="eastAsia"/>
          <w:color w:val="000000"/>
          <w:sz w:val="28"/>
          <w:szCs w:val="28"/>
          <w:shd w:val="clear" w:color="auto" w:fill="FFFFFF"/>
        </w:rPr>
        <w:t>羅</w:t>
      </w:r>
      <w:proofErr w:type="gramStart"/>
      <w:r w:rsidRPr="00F36547">
        <w:rPr>
          <w:rFonts w:ascii="楷体" w:eastAsia="楷体" w:hAnsi="楷体" w:hint="eastAsia"/>
          <w:color w:val="000000"/>
          <w:sz w:val="28"/>
          <w:szCs w:val="28"/>
          <w:shd w:val="clear" w:color="auto" w:fill="FFFFFF"/>
        </w:rPr>
        <w:t>罔</w:t>
      </w:r>
      <w:proofErr w:type="gramEnd"/>
      <w:r w:rsidRPr="00F36547">
        <w:rPr>
          <w:rFonts w:ascii="楷体" w:eastAsia="楷体" w:hAnsi="楷体" w:hint="eastAsia"/>
          <w:color w:val="000000"/>
          <w:sz w:val="28"/>
          <w:szCs w:val="28"/>
          <w:shd w:val="clear" w:color="auto" w:fill="FFFFFF"/>
        </w:rPr>
        <w:t>（網）</w:t>
      </w:r>
      <w:r w:rsidRPr="00F36547">
        <w:rPr>
          <w:noProof/>
          <w:sz w:val="28"/>
          <w:szCs w:val="28"/>
        </w:rPr>
        <w:drawing>
          <wp:inline distT="0" distB="0" distL="0" distR="0" wp14:anchorId="3FF55A5C" wp14:editId="42984467">
            <wp:extent cx="183874" cy="179695"/>
            <wp:effectExtent l="0" t="0" r="698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424" cy="190982"/>
                    </a:xfrm>
                    <a:prstGeom prst="rect">
                      <a:avLst/>
                    </a:prstGeom>
                  </pic:spPr>
                </pic:pic>
              </a:graphicData>
            </a:graphic>
          </wp:inline>
        </w:drawing>
      </w:r>
      <w:r w:rsidRPr="00F36547">
        <w:rPr>
          <w:rFonts w:ascii="楷体" w:eastAsia="楷体" w:hAnsi="楷体" w:hint="eastAsia"/>
          <w:color w:val="000000"/>
          <w:sz w:val="28"/>
          <w:szCs w:val="28"/>
          <w:shd w:val="clear" w:color="auto" w:fill="FFFFFF"/>
        </w:rPr>
        <w:t>□□□袚鑲銜…（1</w:t>
      </w:r>
      <w:r w:rsidRPr="00F36547">
        <w:rPr>
          <w:rFonts w:ascii="楷体" w:eastAsia="楷体" w:hAnsi="楷体"/>
          <w:color w:val="000000"/>
          <w:sz w:val="28"/>
          <w:szCs w:val="28"/>
          <w:shd w:val="clear" w:color="auto" w:fill="FFFFFF"/>
        </w:rPr>
        <w:t>42</w:t>
      </w:r>
      <w:r w:rsidRPr="00F36547">
        <w:rPr>
          <w:rFonts w:ascii="楷体" w:eastAsia="楷体" w:hAnsi="楷体" w:hint="eastAsia"/>
          <w:color w:val="000000"/>
          <w:sz w:val="28"/>
          <w:szCs w:val="28"/>
          <w:shd w:val="clear" w:color="auto" w:fill="FFFFFF"/>
        </w:rPr>
        <w:t>頁；圖版1</w:t>
      </w:r>
      <w:r w:rsidRPr="00F36547">
        <w:rPr>
          <w:rFonts w:ascii="楷体" w:eastAsia="楷体" w:hAnsi="楷体"/>
          <w:color w:val="000000"/>
          <w:sz w:val="28"/>
          <w:szCs w:val="28"/>
          <w:shd w:val="clear" w:color="auto" w:fill="FFFFFF"/>
        </w:rPr>
        <w:t>6</w:t>
      </w:r>
      <w:r w:rsidRPr="00F36547">
        <w:rPr>
          <w:rFonts w:ascii="楷体" w:eastAsia="楷体" w:hAnsi="楷体" w:hint="eastAsia"/>
          <w:color w:val="000000"/>
          <w:sz w:val="28"/>
          <w:szCs w:val="28"/>
          <w:shd w:val="clear" w:color="auto" w:fill="FFFFFF"/>
        </w:rPr>
        <w:t>頁）</w:t>
      </w:r>
      <w:r w:rsidRPr="00F36547">
        <w:rPr>
          <w:rStyle w:val="ab"/>
          <w:rFonts w:ascii="楷体" w:eastAsia="楷体" w:hAnsi="楷体"/>
          <w:color w:val="000000"/>
          <w:sz w:val="28"/>
          <w:szCs w:val="28"/>
          <w:shd w:val="clear" w:color="auto" w:fill="FFFFFF"/>
        </w:rPr>
        <w:endnoteReference w:id="13"/>
      </w:r>
    </w:p>
    <w:p w:rsidR="000B6224" w:rsidRDefault="002A7089" w:rsidP="00F36547">
      <w:pPr>
        <w:spacing w:line="480" w:lineRule="auto"/>
        <w:ind w:firstLineChars="200" w:firstLine="560"/>
        <w:rPr>
          <w:color w:val="000000"/>
          <w:sz w:val="28"/>
          <w:szCs w:val="28"/>
          <w:shd w:val="clear" w:color="auto" w:fill="FFFFFF"/>
        </w:rPr>
      </w:pPr>
      <w:proofErr w:type="gramStart"/>
      <w:r w:rsidRPr="00F36547">
        <w:rPr>
          <w:rFonts w:hint="eastAsia"/>
          <w:color w:val="000000"/>
          <w:sz w:val="28"/>
          <w:szCs w:val="28"/>
          <w:shd w:val="clear" w:color="auto" w:fill="FFFFFF"/>
        </w:rPr>
        <w:t>劉桓</w:t>
      </w:r>
      <w:proofErr w:type="gramEnd"/>
      <w:r w:rsidRPr="00F36547">
        <w:rPr>
          <w:rFonts w:hint="eastAsia"/>
          <w:color w:val="000000"/>
          <w:sz w:val="28"/>
          <w:szCs w:val="28"/>
          <w:shd w:val="clear" w:color="auto" w:fill="FFFFFF"/>
        </w:rPr>
        <w:t>先生認</w:t>
      </w:r>
      <w:r w:rsidR="00EC21F2">
        <w:rPr>
          <w:rFonts w:hint="eastAsia"/>
          <w:color w:val="000000"/>
          <w:sz w:val="28"/>
          <w:szCs w:val="28"/>
          <w:shd w:val="clear" w:color="auto" w:fill="FFFFFF"/>
        </w:rPr>
        <w:t>爲</w:t>
      </w:r>
      <w:bookmarkStart w:id="12" w:name="_Hlk29246781"/>
      <w:r w:rsidRPr="00F36547">
        <w:rPr>
          <w:rFonts w:hint="eastAsia"/>
          <w:color w:val="000000"/>
          <w:sz w:val="28"/>
          <w:szCs w:val="28"/>
          <w:shd w:val="clear" w:color="auto" w:fill="FFFFFF"/>
        </w:rPr>
        <w:t>“</w:t>
      </w:r>
      <w:r w:rsidR="009227D7" w:rsidRPr="00F36547">
        <w:rPr>
          <w:noProof/>
          <w:sz w:val="28"/>
          <w:szCs w:val="28"/>
        </w:rPr>
        <w:drawing>
          <wp:inline distT="0" distB="0" distL="0" distR="0" wp14:anchorId="6684FA1C" wp14:editId="167BE415">
            <wp:extent cx="198783" cy="207426"/>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4015" cy="223320"/>
                    </a:xfrm>
                    <a:prstGeom prst="rect">
                      <a:avLst/>
                    </a:prstGeom>
                  </pic:spPr>
                </pic:pic>
              </a:graphicData>
            </a:graphic>
          </wp:inline>
        </w:drawing>
      </w:r>
      <w:r w:rsidRPr="00F36547">
        <w:rPr>
          <w:rFonts w:hint="eastAsia"/>
          <w:color w:val="000000"/>
          <w:sz w:val="28"/>
          <w:szCs w:val="28"/>
          <w:shd w:val="clear" w:color="auto" w:fill="FFFFFF"/>
        </w:rPr>
        <w:t>”</w:t>
      </w:r>
      <w:bookmarkEnd w:id="12"/>
      <w:proofErr w:type="gramStart"/>
      <w:r w:rsidRPr="00F36547">
        <w:rPr>
          <w:rFonts w:hint="eastAsia"/>
          <w:color w:val="000000"/>
          <w:sz w:val="28"/>
          <w:szCs w:val="28"/>
          <w:shd w:val="clear" w:color="auto" w:fill="FFFFFF"/>
        </w:rPr>
        <w:t>應</w:t>
      </w:r>
      <w:proofErr w:type="gramEnd"/>
      <w:r w:rsidRPr="00F36547">
        <w:rPr>
          <w:rFonts w:hint="eastAsia"/>
          <w:color w:val="000000"/>
          <w:sz w:val="28"/>
          <w:szCs w:val="28"/>
          <w:shd w:val="clear" w:color="auto" w:fill="FFFFFF"/>
        </w:rPr>
        <w:t>是“彀”字的另一種寫法。</w:t>
      </w:r>
      <w:r w:rsidR="004321C3" w:rsidRPr="00F36547">
        <w:rPr>
          <w:rFonts w:hint="eastAsia"/>
          <w:color w:val="000000"/>
          <w:sz w:val="28"/>
          <w:szCs w:val="28"/>
          <w:shd w:val="clear" w:color="auto" w:fill="FFFFFF"/>
        </w:rPr>
        <w:t>案所謂的</w:t>
      </w:r>
      <w:r w:rsidR="009227D7" w:rsidRPr="00F36547">
        <w:rPr>
          <w:rFonts w:hint="eastAsia"/>
          <w:color w:val="000000"/>
          <w:sz w:val="28"/>
          <w:szCs w:val="28"/>
          <w:shd w:val="clear" w:color="auto" w:fill="FFFFFF"/>
        </w:rPr>
        <w:t>“</w:t>
      </w:r>
      <w:r w:rsidR="009227D7" w:rsidRPr="00F36547">
        <w:rPr>
          <w:noProof/>
          <w:sz w:val="28"/>
          <w:szCs w:val="28"/>
        </w:rPr>
        <w:drawing>
          <wp:inline distT="0" distB="0" distL="0" distR="0" wp14:anchorId="2814E74C" wp14:editId="44FA0BD3">
            <wp:extent cx="198783" cy="207426"/>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4015" cy="223320"/>
                    </a:xfrm>
                    <a:prstGeom prst="rect">
                      <a:avLst/>
                    </a:prstGeom>
                  </pic:spPr>
                </pic:pic>
              </a:graphicData>
            </a:graphic>
          </wp:inline>
        </w:drawing>
      </w:r>
      <w:r w:rsidR="009227D7" w:rsidRPr="00F36547">
        <w:rPr>
          <w:rFonts w:hint="eastAsia"/>
          <w:color w:val="000000"/>
          <w:sz w:val="28"/>
          <w:szCs w:val="28"/>
          <w:shd w:val="clear" w:color="auto" w:fill="FFFFFF"/>
        </w:rPr>
        <w:t>”</w:t>
      </w:r>
      <w:r w:rsidR="004321C3" w:rsidRPr="00F36547">
        <w:rPr>
          <w:rFonts w:hint="eastAsia"/>
          <w:color w:val="000000"/>
          <w:sz w:val="28"/>
          <w:szCs w:val="28"/>
          <w:shd w:val="clear" w:color="auto" w:fill="FFFFFF"/>
        </w:rPr>
        <w:t>，圖版作：</w:t>
      </w:r>
    </w:p>
    <w:p w:rsidR="00EC21F2" w:rsidRPr="00F36547" w:rsidRDefault="00EC21F2" w:rsidP="00F36547">
      <w:pPr>
        <w:spacing w:line="480" w:lineRule="auto"/>
        <w:ind w:firstLineChars="200" w:firstLine="560"/>
        <w:rPr>
          <w:color w:val="000000"/>
          <w:sz w:val="28"/>
          <w:szCs w:val="28"/>
          <w:shd w:val="clear" w:color="auto" w:fill="FFFFFF"/>
        </w:rPr>
      </w:pPr>
    </w:p>
    <w:p w:rsidR="00B40516" w:rsidRDefault="00B40516" w:rsidP="00F36547">
      <w:pPr>
        <w:spacing w:line="480" w:lineRule="auto"/>
        <w:ind w:firstLineChars="200" w:firstLine="560"/>
        <w:jc w:val="center"/>
        <w:rPr>
          <w:rFonts w:ascii="楷体" w:eastAsia="楷体" w:hAnsi="楷体"/>
          <w:sz w:val="28"/>
          <w:szCs w:val="28"/>
        </w:rPr>
      </w:pPr>
      <w:r w:rsidRPr="00F36547">
        <w:rPr>
          <w:rFonts w:ascii="楷体" w:eastAsia="楷体" w:hAnsi="楷体"/>
          <w:noProof/>
          <w:sz w:val="28"/>
          <w:szCs w:val="28"/>
        </w:rPr>
        <w:drawing>
          <wp:inline distT="0" distB="0" distL="0" distR="0" wp14:anchorId="47A486DA" wp14:editId="0DD633F0">
            <wp:extent cx="1033670" cy="72660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5462" cy="819244"/>
                    </a:xfrm>
                    <a:prstGeom prst="rect">
                      <a:avLst/>
                    </a:prstGeom>
                    <a:noFill/>
                    <a:ln>
                      <a:noFill/>
                    </a:ln>
                  </pic:spPr>
                </pic:pic>
              </a:graphicData>
            </a:graphic>
          </wp:inline>
        </w:drawing>
      </w:r>
    </w:p>
    <w:p w:rsidR="00EC21F2" w:rsidRPr="00F36547" w:rsidRDefault="00EC21F2" w:rsidP="00F36547">
      <w:pPr>
        <w:spacing w:line="480" w:lineRule="auto"/>
        <w:ind w:firstLineChars="200" w:firstLine="560"/>
        <w:jc w:val="center"/>
        <w:rPr>
          <w:rFonts w:ascii="楷体" w:eastAsia="楷体" w:hAnsi="楷体"/>
          <w:sz w:val="28"/>
          <w:szCs w:val="28"/>
        </w:rPr>
      </w:pPr>
    </w:p>
    <w:p w:rsidR="0031247F" w:rsidRPr="00F36547" w:rsidRDefault="004321C3" w:rsidP="00F36547">
      <w:pPr>
        <w:spacing w:line="480" w:lineRule="auto"/>
        <w:ind w:firstLineChars="200" w:firstLine="560"/>
        <w:rPr>
          <w:rFonts w:asciiTheme="minorEastAsia" w:hAnsiTheme="minorEastAsia"/>
          <w:sz w:val="28"/>
          <w:szCs w:val="28"/>
        </w:rPr>
      </w:pPr>
      <w:r w:rsidRPr="00F36547">
        <w:rPr>
          <w:rFonts w:asciiTheme="minorEastAsia" w:hAnsiTheme="minorEastAsia" w:hint="eastAsia"/>
          <w:sz w:val="28"/>
          <w:szCs w:val="28"/>
        </w:rPr>
        <w:t>筆畫雖不</w:t>
      </w:r>
      <w:r w:rsidR="002E4477" w:rsidRPr="00F36547">
        <w:rPr>
          <w:rFonts w:asciiTheme="minorEastAsia" w:hAnsiTheme="minorEastAsia" w:hint="eastAsia"/>
          <w:sz w:val="28"/>
          <w:szCs w:val="28"/>
        </w:rPr>
        <w:t>甚</w:t>
      </w:r>
      <w:r w:rsidRPr="00F36547">
        <w:rPr>
          <w:rFonts w:asciiTheme="minorEastAsia" w:hAnsiTheme="minorEastAsia" w:hint="eastAsia"/>
          <w:sz w:val="28"/>
          <w:szCs w:val="28"/>
        </w:rPr>
        <w:t>清晰，然左邊</w:t>
      </w:r>
      <w:r w:rsidR="0031247F" w:rsidRPr="00F36547">
        <w:rPr>
          <w:rFonts w:asciiTheme="minorEastAsia" w:hAnsiTheme="minorEastAsia" w:hint="eastAsia"/>
          <w:sz w:val="28"/>
          <w:szCs w:val="28"/>
        </w:rPr>
        <w:t>所</w:t>
      </w:r>
      <w:proofErr w:type="gramStart"/>
      <w:r w:rsidR="0031247F" w:rsidRPr="00F36547">
        <w:rPr>
          <w:rFonts w:asciiTheme="minorEastAsia" w:hAnsiTheme="minorEastAsia" w:hint="eastAsia"/>
          <w:sz w:val="28"/>
          <w:szCs w:val="28"/>
        </w:rPr>
        <w:t>從</w:t>
      </w:r>
      <w:proofErr w:type="gramEnd"/>
      <w:r w:rsidR="0031247F" w:rsidRPr="00F36547">
        <w:rPr>
          <w:rFonts w:asciiTheme="minorEastAsia" w:hAnsiTheme="minorEastAsia" w:hint="eastAsia"/>
          <w:sz w:val="28"/>
          <w:szCs w:val="28"/>
        </w:rPr>
        <w:t>顯</w:t>
      </w:r>
      <w:r w:rsidRPr="00F36547">
        <w:rPr>
          <w:rFonts w:asciiTheme="minorEastAsia" w:hAnsiTheme="minorEastAsia" w:hint="eastAsia"/>
          <w:sz w:val="28"/>
          <w:szCs w:val="28"/>
        </w:rPr>
        <w:t>非“</w:t>
      </w:r>
      <w:r w:rsidR="006577EB" w:rsidRPr="00F36547">
        <w:rPr>
          <w:rFonts w:asciiTheme="minorEastAsia" w:hAnsiTheme="minorEastAsia" w:hint="eastAsia"/>
          <w:sz w:val="28"/>
          <w:szCs w:val="28"/>
        </w:rPr>
        <w:t>手-</w:t>
      </w:r>
      <w:r w:rsidR="00267383" w:rsidRPr="00F36547">
        <w:rPr>
          <w:rFonts w:asciiTheme="minorEastAsia" w:hAnsiTheme="minorEastAsia" w:hint="eastAsia"/>
          <w:sz w:val="28"/>
          <w:szCs w:val="28"/>
        </w:rPr>
        <w:t>扌</w:t>
      </w:r>
      <w:r w:rsidRPr="00F36547">
        <w:rPr>
          <w:rFonts w:asciiTheme="minorEastAsia" w:hAnsiTheme="minorEastAsia" w:hint="eastAsia"/>
          <w:sz w:val="28"/>
          <w:szCs w:val="28"/>
        </w:rPr>
        <w:t>”</w:t>
      </w:r>
      <w:r w:rsidR="00267383" w:rsidRPr="00F36547">
        <w:rPr>
          <w:rFonts w:asciiTheme="minorEastAsia" w:hAnsiTheme="minorEastAsia" w:hint="eastAsia"/>
          <w:sz w:val="28"/>
          <w:szCs w:val="28"/>
        </w:rPr>
        <w:t>旁</w:t>
      </w:r>
      <w:r w:rsidRPr="00F36547">
        <w:rPr>
          <w:rFonts w:asciiTheme="minorEastAsia" w:hAnsiTheme="minorEastAsia" w:hint="eastAsia"/>
          <w:sz w:val="28"/>
          <w:szCs w:val="28"/>
        </w:rPr>
        <w:t>，實</w:t>
      </w:r>
      <w:r w:rsidR="00267383" w:rsidRPr="00F36547">
        <w:rPr>
          <w:rFonts w:asciiTheme="minorEastAsia" w:hAnsiTheme="minorEastAsia" w:hint="eastAsia"/>
          <w:sz w:val="28"/>
          <w:szCs w:val="28"/>
        </w:rPr>
        <w:t>乃</w:t>
      </w:r>
      <w:r w:rsidRPr="00F36547">
        <w:rPr>
          <w:rFonts w:asciiTheme="minorEastAsia" w:hAnsiTheme="minorEastAsia" w:hint="eastAsia"/>
          <w:sz w:val="28"/>
          <w:szCs w:val="28"/>
        </w:rPr>
        <w:t>“</w:t>
      </w:r>
      <w:r w:rsidR="006577EB" w:rsidRPr="00F36547">
        <w:rPr>
          <w:rFonts w:asciiTheme="minorEastAsia" w:hAnsiTheme="minorEastAsia" w:hint="eastAsia"/>
          <w:sz w:val="28"/>
          <w:szCs w:val="28"/>
        </w:rPr>
        <w:t>犬-</w:t>
      </w:r>
      <w:r w:rsidR="00267383" w:rsidRPr="00F36547">
        <w:rPr>
          <w:rFonts w:asciiTheme="minorEastAsia" w:hAnsiTheme="minorEastAsia" w:hint="eastAsia"/>
          <w:sz w:val="28"/>
          <w:szCs w:val="28"/>
        </w:rPr>
        <w:t>犭</w:t>
      </w:r>
      <w:r w:rsidRPr="00F36547">
        <w:rPr>
          <w:rFonts w:asciiTheme="minorEastAsia" w:hAnsiTheme="minorEastAsia" w:hint="eastAsia"/>
          <w:sz w:val="28"/>
          <w:szCs w:val="28"/>
        </w:rPr>
        <w:t>”旁，</w:t>
      </w:r>
      <w:proofErr w:type="gramStart"/>
      <w:r w:rsidRPr="00F36547">
        <w:rPr>
          <w:rFonts w:asciiTheme="minorEastAsia" w:hAnsiTheme="minorEastAsia" w:hint="eastAsia"/>
          <w:sz w:val="28"/>
          <w:szCs w:val="28"/>
        </w:rPr>
        <w:t>疑</w:t>
      </w:r>
      <w:proofErr w:type="gramEnd"/>
      <w:r w:rsidRPr="00F36547">
        <w:rPr>
          <w:rFonts w:asciiTheme="minorEastAsia" w:hAnsiTheme="minorEastAsia" w:hint="eastAsia"/>
          <w:sz w:val="28"/>
          <w:szCs w:val="28"/>
        </w:rPr>
        <w:t>亦是“</w:t>
      </w:r>
      <w:bookmarkStart w:id="13" w:name="_Hlk29247107"/>
      <w:r w:rsidRPr="00F36547">
        <w:rPr>
          <w:rFonts w:asciiTheme="minorEastAsia" w:hAnsiTheme="minorEastAsia" w:hint="eastAsia"/>
          <w:sz w:val="28"/>
          <w:szCs w:val="28"/>
        </w:rPr>
        <w:t>獵</w:t>
      </w:r>
      <w:bookmarkEnd w:id="13"/>
      <w:r w:rsidRPr="00F36547">
        <w:rPr>
          <w:rFonts w:asciiTheme="minorEastAsia" w:hAnsiTheme="minorEastAsia" w:hint="eastAsia"/>
          <w:sz w:val="28"/>
          <w:szCs w:val="28"/>
        </w:rPr>
        <w:t>”字。</w:t>
      </w:r>
    </w:p>
    <w:p w:rsidR="004321C3" w:rsidRPr="00F36547" w:rsidRDefault="00267383" w:rsidP="00F36547">
      <w:pPr>
        <w:spacing w:line="480" w:lineRule="auto"/>
        <w:ind w:firstLineChars="200" w:firstLine="560"/>
        <w:rPr>
          <w:rFonts w:asciiTheme="minorEastAsia" w:hAnsiTheme="minorEastAsia"/>
          <w:sz w:val="28"/>
          <w:szCs w:val="28"/>
        </w:rPr>
      </w:pPr>
      <w:r w:rsidRPr="00F36547">
        <w:rPr>
          <w:rFonts w:asciiTheme="minorEastAsia" w:hAnsiTheme="minorEastAsia" w:hint="eastAsia"/>
          <w:sz w:val="28"/>
          <w:szCs w:val="28"/>
        </w:rPr>
        <w:t>根</w:t>
      </w:r>
      <w:proofErr w:type="gramStart"/>
      <w:r w:rsidRPr="00F36547">
        <w:rPr>
          <w:rFonts w:asciiTheme="minorEastAsia" w:hAnsiTheme="minorEastAsia" w:hint="eastAsia"/>
          <w:sz w:val="28"/>
          <w:szCs w:val="28"/>
        </w:rPr>
        <w:t>據</w:t>
      </w:r>
      <w:proofErr w:type="gramEnd"/>
      <w:r w:rsidRPr="00F36547">
        <w:rPr>
          <w:rFonts w:asciiTheme="minorEastAsia" w:hAnsiTheme="minorEastAsia" w:hint="eastAsia"/>
          <w:sz w:val="28"/>
          <w:szCs w:val="28"/>
        </w:rPr>
        <w:t>本文的意見，</w:t>
      </w:r>
      <w:r w:rsidR="0031247F" w:rsidRPr="00F36547">
        <w:rPr>
          <w:rFonts w:asciiTheme="minorEastAsia" w:hAnsiTheme="minorEastAsia" w:hint="eastAsia"/>
          <w:sz w:val="28"/>
          <w:szCs w:val="28"/>
        </w:rPr>
        <w:t>則</w:t>
      </w:r>
      <w:r w:rsidRPr="00F36547">
        <w:rPr>
          <w:rFonts w:asciiTheme="minorEastAsia" w:hAnsiTheme="minorEastAsia" w:hint="eastAsia"/>
          <w:sz w:val="28"/>
          <w:szCs w:val="28"/>
        </w:rPr>
        <w:t>漢</w:t>
      </w:r>
      <w:proofErr w:type="gramStart"/>
      <w:r w:rsidRPr="00F36547">
        <w:rPr>
          <w:rFonts w:asciiTheme="minorEastAsia" w:hAnsiTheme="minorEastAsia" w:hint="eastAsia"/>
          <w:sz w:val="28"/>
          <w:szCs w:val="28"/>
        </w:rPr>
        <w:t>牘</w:t>
      </w:r>
      <w:proofErr w:type="gramEnd"/>
      <w:r w:rsidR="00CA414D" w:rsidRPr="00F36547">
        <w:rPr>
          <w:rFonts w:asciiTheme="minorEastAsia" w:hAnsiTheme="minorEastAsia" w:hint="eastAsia"/>
          <w:sz w:val="28"/>
          <w:szCs w:val="28"/>
        </w:rPr>
        <w:t>《蒼頡篇》可</w:t>
      </w:r>
      <w:proofErr w:type="gramStart"/>
      <w:r w:rsidR="00CA414D" w:rsidRPr="00F36547">
        <w:rPr>
          <w:rFonts w:asciiTheme="minorEastAsia" w:hAnsiTheme="minorEastAsia" w:hint="eastAsia"/>
          <w:sz w:val="28"/>
          <w:szCs w:val="28"/>
        </w:rPr>
        <w:t>斷</w:t>
      </w:r>
      <w:proofErr w:type="gramEnd"/>
      <w:r w:rsidR="00CA414D" w:rsidRPr="00F36547">
        <w:rPr>
          <w:rFonts w:asciiTheme="minorEastAsia" w:hAnsiTheme="minorEastAsia" w:hint="eastAsia"/>
          <w:sz w:val="28"/>
          <w:szCs w:val="28"/>
        </w:rPr>
        <w:t>句</w:t>
      </w:r>
      <w:r w:rsidR="00EC21F2">
        <w:rPr>
          <w:rFonts w:asciiTheme="minorEastAsia" w:hAnsiTheme="minorEastAsia" w:hint="eastAsia"/>
          <w:sz w:val="28"/>
          <w:szCs w:val="28"/>
        </w:rPr>
        <w:t>爲</w:t>
      </w:r>
      <w:r w:rsidR="00CA414D" w:rsidRPr="00F36547">
        <w:rPr>
          <w:rFonts w:asciiTheme="minorEastAsia" w:hAnsiTheme="minorEastAsia" w:hint="eastAsia"/>
          <w:sz w:val="28"/>
          <w:szCs w:val="28"/>
        </w:rPr>
        <w:t>：</w:t>
      </w:r>
      <w:r w:rsidR="009227D7" w:rsidRPr="00F36547">
        <w:rPr>
          <w:rFonts w:asciiTheme="minorEastAsia" w:hAnsiTheme="minorEastAsia"/>
          <w:sz w:val="28"/>
          <w:szCs w:val="28"/>
        </w:rPr>
        <w:t xml:space="preserve"> </w:t>
      </w:r>
    </w:p>
    <w:p w:rsidR="009227D7" w:rsidRPr="00F36547" w:rsidRDefault="009227D7" w:rsidP="00F36547">
      <w:pPr>
        <w:spacing w:before="312" w:after="312" w:line="480" w:lineRule="auto"/>
        <w:ind w:leftChars="200" w:left="420" w:right="480" w:firstLineChars="200" w:firstLine="560"/>
        <w:jc w:val="left"/>
        <w:textAlignment w:val="center"/>
        <w:rPr>
          <w:rFonts w:ascii="楷体" w:eastAsia="楷体" w:hAnsi="楷体"/>
          <w:color w:val="000000"/>
          <w:sz w:val="28"/>
          <w:szCs w:val="28"/>
          <w:shd w:val="clear" w:color="auto" w:fill="FFFFFF"/>
        </w:rPr>
      </w:pPr>
      <w:r w:rsidRPr="00F36547">
        <w:rPr>
          <w:rFonts w:ascii="楷体" w:eastAsia="楷体" w:hAnsi="楷体" w:hint="eastAsia"/>
          <w:color w:val="000000"/>
          <w:sz w:val="28"/>
          <w:szCs w:val="28"/>
          <w:shd w:val="clear" w:color="auto" w:fill="FFFFFF"/>
        </w:rPr>
        <w:t>…□□，獵射畢</w:t>
      </w:r>
      <w:proofErr w:type="gramStart"/>
      <w:r w:rsidRPr="00F36547">
        <w:rPr>
          <w:rFonts w:ascii="楷体" w:eastAsia="楷体" w:hAnsi="楷体" w:hint="eastAsia"/>
          <w:color w:val="000000"/>
          <w:sz w:val="28"/>
          <w:szCs w:val="28"/>
          <w:shd w:val="clear" w:color="auto" w:fill="FFFFFF"/>
        </w:rPr>
        <w:t>弋</w:t>
      </w:r>
      <w:proofErr w:type="gramEnd"/>
      <w:r w:rsidRPr="00F36547">
        <w:rPr>
          <w:rFonts w:ascii="楷体" w:eastAsia="楷体" w:hAnsi="楷体" w:hint="eastAsia"/>
          <w:color w:val="000000"/>
          <w:sz w:val="28"/>
          <w:szCs w:val="28"/>
          <w:shd w:val="clear" w:color="auto" w:fill="FFFFFF"/>
        </w:rPr>
        <w:t>，羅</w:t>
      </w:r>
      <w:proofErr w:type="gramStart"/>
      <w:r w:rsidRPr="00F36547">
        <w:rPr>
          <w:rFonts w:ascii="楷体" w:eastAsia="楷体" w:hAnsi="楷体" w:hint="eastAsia"/>
          <w:color w:val="000000"/>
          <w:sz w:val="28"/>
          <w:szCs w:val="28"/>
          <w:shd w:val="clear" w:color="auto" w:fill="FFFFFF"/>
        </w:rPr>
        <w:t>罔</w:t>
      </w:r>
      <w:proofErr w:type="gramEnd"/>
      <w:r w:rsidRPr="00F36547">
        <w:rPr>
          <w:rFonts w:ascii="楷体" w:eastAsia="楷体" w:hAnsi="楷体" w:hint="eastAsia"/>
          <w:color w:val="000000"/>
          <w:sz w:val="28"/>
          <w:szCs w:val="28"/>
          <w:shd w:val="clear" w:color="auto" w:fill="FFFFFF"/>
        </w:rPr>
        <w:t>（網）</w:t>
      </w:r>
      <w:r w:rsidRPr="00F36547">
        <w:rPr>
          <w:noProof/>
          <w:sz w:val="28"/>
          <w:szCs w:val="28"/>
        </w:rPr>
        <w:drawing>
          <wp:inline distT="0" distB="0" distL="0" distR="0" wp14:anchorId="5EE0BFFD" wp14:editId="6F323369">
            <wp:extent cx="183874" cy="179695"/>
            <wp:effectExtent l="0" t="0" r="698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424" cy="190982"/>
                    </a:xfrm>
                    <a:prstGeom prst="rect">
                      <a:avLst/>
                    </a:prstGeom>
                  </pic:spPr>
                </pic:pic>
              </a:graphicData>
            </a:graphic>
          </wp:inline>
        </w:drawing>
      </w:r>
      <w:r w:rsidRPr="00F36547">
        <w:rPr>
          <w:rFonts w:ascii="楷体" w:eastAsia="楷体" w:hAnsi="楷体" w:hint="eastAsia"/>
          <w:color w:val="000000"/>
          <w:sz w:val="28"/>
          <w:szCs w:val="28"/>
          <w:shd w:val="clear" w:color="auto" w:fill="FFFFFF"/>
        </w:rPr>
        <w:t>（罝？）□（</w:t>
      </w:r>
      <w:proofErr w:type="gramStart"/>
      <w:r w:rsidRPr="00F36547">
        <w:rPr>
          <w:rFonts w:ascii="楷体" w:eastAsia="楷体" w:hAnsi="楷体" w:hint="eastAsia"/>
          <w:color w:val="000000"/>
          <w:sz w:val="28"/>
          <w:szCs w:val="28"/>
          <w:shd w:val="clear" w:color="auto" w:fill="FFFFFF"/>
        </w:rPr>
        <w:t>罘</w:t>
      </w:r>
      <w:proofErr w:type="gramEnd"/>
      <w:r w:rsidRPr="00F36547">
        <w:rPr>
          <w:rFonts w:ascii="楷体" w:eastAsia="楷体" w:hAnsi="楷体" w:hint="eastAsia"/>
          <w:color w:val="000000"/>
          <w:sz w:val="28"/>
          <w:szCs w:val="28"/>
          <w:shd w:val="clear" w:color="auto" w:fill="FFFFFF"/>
        </w:rPr>
        <w:t>？），□□袚鑲，銜…</w:t>
      </w:r>
    </w:p>
    <w:p w:rsidR="00C4582E" w:rsidRPr="004321C3" w:rsidRDefault="00C4582E" w:rsidP="002E4477">
      <w:pPr>
        <w:spacing w:before="312" w:after="312"/>
        <w:ind w:leftChars="200" w:left="420" w:right="480" w:firstLineChars="200" w:firstLine="480"/>
        <w:jc w:val="left"/>
        <w:textAlignment w:val="center"/>
        <w:rPr>
          <w:rFonts w:asciiTheme="minorEastAsia" w:hAnsiTheme="minorEastAsia"/>
          <w:sz w:val="24"/>
          <w:szCs w:val="24"/>
        </w:rPr>
      </w:pPr>
    </w:p>
    <w:sectPr w:rsidR="00C4582E" w:rsidRPr="004321C3">
      <w:headerReference w:type="default" r:id="rId20"/>
      <w:footerReference w:type="default" r:id="rId21"/>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F14" w:rsidRDefault="008C2F14">
      <w:r>
        <w:separator/>
      </w:r>
    </w:p>
  </w:endnote>
  <w:endnote w:type="continuationSeparator" w:id="0">
    <w:p w:rsidR="008C2F14" w:rsidRDefault="008C2F14">
      <w:r>
        <w:continuationSeparator/>
      </w:r>
    </w:p>
  </w:endnote>
  <w:endnote w:id="1">
    <w:p w:rsidR="00F36547" w:rsidRPr="000A4CAE" w:rsidRDefault="00F36547">
      <w:pPr>
        <w:pStyle w:val="aa"/>
        <w:rPr>
          <w:rFonts w:ascii="宋体" w:eastAsia="宋体" w:hAnsi="宋体"/>
          <w:sz w:val="24"/>
          <w:szCs w:val="24"/>
        </w:rPr>
      </w:pPr>
      <w:r w:rsidRPr="000A4CAE">
        <w:rPr>
          <w:rStyle w:val="ab"/>
          <w:rFonts w:ascii="宋体" w:eastAsia="宋体" w:hAnsi="宋体"/>
          <w:sz w:val="24"/>
          <w:szCs w:val="24"/>
        </w:rPr>
        <w:endnoteRef/>
      </w:r>
      <w:r w:rsidRPr="000A4CAE">
        <w:rPr>
          <w:rFonts w:ascii="宋体" w:eastAsia="宋体" w:hAnsi="宋体"/>
          <w:sz w:val="24"/>
          <w:szCs w:val="24"/>
        </w:rPr>
        <w:t xml:space="preserve"> </w:t>
      </w:r>
      <w:r w:rsidRPr="000A4CAE">
        <w:rPr>
          <w:rStyle w:val="fontstyle01"/>
          <w:rFonts w:hint="default"/>
          <w:sz w:val="24"/>
          <w:szCs w:val="24"/>
          <w:lang w:eastAsia="zh-TW"/>
        </w:rPr>
        <w:t>張存良《水泉子漢簡&lt;蒼頡篇&gt;整理與研究》，蘭州大學2015年博士學位論文,指導教師：伏俊璉教授，</w:t>
      </w:r>
      <w:r w:rsidRPr="000A4CAE">
        <w:rPr>
          <w:rStyle w:val="fontstyle01"/>
          <w:rFonts w:hint="default"/>
          <w:sz w:val="24"/>
          <w:szCs w:val="24"/>
        </w:rPr>
        <w:t>57頁、220頁。</w:t>
      </w:r>
    </w:p>
  </w:endnote>
  <w:endnote w:id="2">
    <w:p w:rsidR="00F36547" w:rsidRPr="000A4CAE" w:rsidRDefault="00F36547" w:rsidP="00F36547">
      <w:pPr>
        <w:rPr>
          <w:rFonts w:ascii="宋体" w:eastAsia="宋体" w:hAnsi="宋体"/>
          <w:sz w:val="24"/>
          <w:szCs w:val="24"/>
        </w:rPr>
      </w:pPr>
      <w:r w:rsidRPr="000A4CAE">
        <w:rPr>
          <w:rStyle w:val="ab"/>
          <w:rFonts w:ascii="宋体" w:eastAsia="宋体" w:hAnsi="宋体"/>
          <w:sz w:val="24"/>
          <w:szCs w:val="24"/>
        </w:rPr>
        <w:endnoteRef/>
      </w:r>
      <w:r w:rsidRPr="000A4CAE">
        <w:rPr>
          <w:rFonts w:ascii="宋体" w:eastAsia="宋体" w:hAnsi="宋体"/>
          <w:sz w:val="24"/>
          <w:szCs w:val="24"/>
        </w:rPr>
        <w:t xml:space="preserve"> </w:t>
      </w:r>
      <w:bookmarkStart w:id="3" w:name="_Hlk15505641"/>
      <w:r w:rsidRPr="000A4CAE">
        <w:rPr>
          <w:rFonts w:ascii="宋体" w:eastAsia="宋体" w:hAnsi="宋体" w:hint="eastAsia"/>
          <w:sz w:val="24"/>
          <w:szCs w:val="24"/>
        </w:rPr>
        <w:t>字形</w:t>
      </w:r>
      <w:bookmarkEnd w:id="3"/>
      <w:r w:rsidRPr="000A4CAE">
        <w:rPr>
          <w:rFonts w:ascii="宋体" w:eastAsia="宋体" w:hAnsi="宋体" w:hint="eastAsia"/>
          <w:sz w:val="24"/>
          <w:szCs w:val="24"/>
        </w:rPr>
        <w:t>轉引自</w:t>
      </w:r>
      <w:r w:rsidRPr="000A4CAE">
        <w:rPr>
          <w:rFonts w:ascii="宋体" w:eastAsia="宋体" w:hAnsi="宋体" w:cs="Calibri"/>
          <w:color w:val="000000"/>
          <w:spacing w:val="4"/>
          <w:sz w:val="24"/>
          <w:szCs w:val="24"/>
          <w:shd w:val="clear" w:color="auto" w:fill="FFFFFF"/>
        </w:rPr>
        <w:t>程少軒</w:t>
      </w:r>
      <w:r w:rsidRPr="000A4CAE">
        <w:rPr>
          <w:rFonts w:ascii="宋体" w:eastAsia="宋体" w:hAnsi="宋体" w:cs="Calibri" w:hint="eastAsia"/>
          <w:color w:val="000000"/>
          <w:spacing w:val="4"/>
          <w:sz w:val="24"/>
          <w:szCs w:val="24"/>
          <w:shd w:val="clear" w:color="auto" w:fill="FFFFFF"/>
        </w:rPr>
        <w:t>《</w:t>
      </w:r>
      <w:r w:rsidRPr="000A4CAE">
        <w:rPr>
          <w:rFonts w:ascii="宋体" w:eastAsia="宋体" w:hAnsi="宋体" w:cs="Calibri"/>
          <w:color w:val="000000"/>
          <w:spacing w:val="4"/>
          <w:sz w:val="24"/>
          <w:szCs w:val="24"/>
          <w:shd w:val="clear" w:color="auto" w:fill="FFFFFF"/>
        </w:rPr>
        <w:t>也談</w:t>
      </w:r>
      <w:r w:rsidRPr="000A4CAE">
        <w:rPr>
          <w:rFonts w:ascii="宋体" w:eastAsia="宋体" w:hAnsi="宋体" w:cs="Calibri" w:hint="eastAsia"/>
          <w:color w:val="000000"/>
          <w:spacing w:val="4"/>
          <w:sz w:val="24"/>
          <w:szCs w:val="24"/>
          <w:shd w:val="clear" w:color="auto" w:fill="FFFFFF"/>
        </w:rPr>
        <w:t>&lt;</w:t>
      </w:r>
      <w:r w:rsidRPr="000A4CAE">
        <w:rPr>
          <w:rFonts w:ascii="宋体" w:eastAsia="宋体" w:hAnsi="宋体" w:cs="Calibri"/>
          <w:color w:val="000000"/>
          <w:spacing w:val="4"/>
          <w:sz w:val="24"/>
          <w:szCs w:val="24"/>
          <w:shd w:val="clear" w:color="auto" w:fill="FFFFFF"/>
        </w:rPr>
        <w:t>周訓</w:t>
      </w:r>
      <w:r w:rsidRPr="000A4CAE">
        <w:rPr>
          <w:rFonts w:ascii="宋体" w:eastAsia="宋体" w:hAnsi="宋体" w:cs="Calibri" w:hint="eastAsia"/>
          <w:color w:val="000000"/>
          <w:spacing w:val="4"/>
          <w:sz w:val="24"/>
          <w:szCs w:val="24"/>
          <w:shd w:val="clear" w:color="auto" w:fill="FFFFFF"/>
        </w:rPr>
        <w:t>&gt;</w:t>
      </w:r>
      <w:r w:rsidRPr="000A4CAE">
        <w:rPr>
          <w:rFonts w:ascii="宋体" w:eastAsia="宋体" w:hAnsi="宋体" w:cs="Calibri"/>
          <w:color w:val="000000"/>
          <w:spacing w:val="4"/>
          <w:sz w:val="24"/>
          <w:szCs w:val="24"/>
          <w:shd w:val="clear" w:color="auto" w:fill="FFFFFF"/>
        </w:rPr>
        <w:t>的“維歲冬享駕之日”和“臘之明日”</w:t>
      </w:r>
      <w:r w:rsidRPr="000A4CAE">
        <w:rPr>
          <w:rFonts w:ascii="宋体" w:eastAsia="宋体" w:hAnsi="宋体" w:cs="Calibri" w:hint="eastAsia"/>
          <w:color w:val="000000"/>
          <w:spacing w:val="4"/>
          <w:sz w:val="24"/>
          <w:szCs w:val="24"/>
          <w:shd w:val="clear" w:color="auto" w:fill="FFFFFF"/>
        </w:rPr>
        <w:t>》，</w:t>
      </w:r>
      <w:proofErr w:type="gramStart"/>
      <w:r w:rsidRPr="000A4CAE">
        <w:rPr>
          <w:rFonts w:ascii="宋体" w:eastAsia="宋体" w:hAnsi="宋体" w:cs="Calibri" w:hint="eastAsia"/>
          <w:color w:val="000000"/>
          <w:spacing w:val="4"/>
          <w:sz w:val="24"/>
          <w:szCs w:val="24"/>
          <w:shd w:val="clear" w:color="auto" w:fill="FFFFFF"/>
        </w:rPr>
        <w:t>復旦</w:t>
      </w:r>
      <w:proofErr w:type="gramEnd"/>
      <w:r w:rsidRPr="000A4CAE">
        <w:rPr>
          <w:rFonts w:ascii="宋体" w:eastAsia="宋体" w:hAnsi="宋体" w:cs="Calibri" w:hint="eastAsia"/>
          <w:color w:val="000000"/>
          <w:spacing w:val="4"/>
          <w:sz w:val="24"/>
          <w:szCs w:val="24"/>
          <w:shd w:val="clear" w:color="auto" w:fill="FFFFFF"/>
        </w:rPr>
        <w:t>大學出土文獻與古文字研究中心網站，http://www.gwz.fudan.edu.cn/Web/Show/1519。</w:t>
      </w:r>
    </w:p>
  </w:endnote>
  <w:endnote w:id="3">
    <w:p w:rsidR="00F36547" w:rsidRPr="000A4CAE" w:rsidRDefault="00F36547" w:rsidP="00F36547">
      <w:pPr>
        <w:rPr>
          <w:rFonts w:ascii="宋体" w:eastAsia="宋体" w:hAnsi="宋体"/>
          <w:sz w:val="24"/>
          <w:szCs w:val="24"/>
        </w:rPr>
      </w:pPr>
      <w:r w:rsidRPr="000A4CAE">
        <w:rPr>
          <w:rStyle w:val="ab"/>
          <w:rFonts w:ascii="宋体" w:eastAsia="宋体" w:hAnsi="宋体"/>
          <w:sz w:val="24"/>
          <w:szCs w:val="24"/>
        </w:rPr>
        <w:endnoteRef/>
      </w:r>
      <w:r w:rsidRPr="000A4CAE">
        <w:rPr>
          <w:rFonts w:ascii="宋体" w:eastAsia="宋体" w:hAnsi="宋体"/>
          <w:sz w:val="24"/>
          <w:szCs w:val="24"/>
        </w:rPr>
        <w:t xml:space="preserve"> </w:t>
      </w:r>
      <w:r w:rsidRPr="000A4CAE">
        <w:rPr>
          <w:rFonts w:ascii="宋体" w:eastAsia="宋体" w:hAnsi="宋体" w:hint="eastAsia"/>
          <w:sz w:val="24"/>
          <w:szCs w:val="24"/>
        </w:rPr>
        <w:t>字形轉引自李紅</w:t>
      </w:r>
      <w:proofErr w:type="gramStart"/>
      <w:r w:rsidRPr="000A4CAE">
        <w:rPr>
          <w:rFonts w:ascii="宋体" w:eastAsia="宋体" w:hAnsi="宋体" w:hint="eastAsia"/>
          <w:sz w:val="24"/>
          <w:szCs w:val="24"/>
        </w:rPr>
        <w:t>薇</w:t>
      </w:r>
      <w:proofErr w:type="gramEnd"/>
      <w:r w:rsidRPr="000A4CAE">
        <w:rPr>
          <w:rFonts w:ascii="宋体" w:eastAsia="宋体" w:hAnsi="宋体" w:hint="eastAsia"/>
          <w:sz w:val="24"/>
          <w:szCs w:val="24"/>
        </w:rPr>
        <w:t>《</w:t>
      </w:r>
      <w:r w:rsidRPr="000A4CAE">
        <w:rPr>
          <w:rFonts w:ascii="宋体" w:eastAsia="宋体" w:hAnsi="宋体"/>
          <w:sz w:val="24"/>
          <w:szCs w:val="24"/>
        </w:rPr>
        <w:t>北京大學藏西漢竹書集釋及字表</w:t>
      </w:r>
      <w:r w:rsidRPr="000A4CAE">
        <w:rPr>
          <w:rFonts w:ascii="宋体" w:eastAsia="宋体" w:hAnsi="宋体" w:hint="eastAsia"/>
          <w:sz w:val="24"/>
          <w:szCs w:val="24"/>
        </w:rPr>
        <w:t>·</w:t>
      </w:r>
      <w:r w:rsidRPr="000A4CAE">
        <w:rPr>
          <w:rFonts w:ascii="宋体" w:eastAsia="宋体" w:hAnsi="宋体"/>
          <w:sz w:val="24"/>
          <w:szCs w:val="24"/>
        </w:rPr>
        <w:t>下編</w:t>
      </w:r>
      <w:r w:rsidRPr="000A4CAE">
        <w:rPr>
          <w:rFonts w:ascii="宋体" w:eastAsia="宋体" w:hAnsi="宋体" w:hint="eastAsia"/>
          <w:sz w:val="24"/>
          <w:szCs w:val="24"/>
        </w:rPr>
        <w:t>》，吉林大學2015年碩士學位論文，</w:t>
      </w:r>
      <w:r w:rsidRPr="000A4CAE">
        <w:rPr>
          <w:rFonts w:ascii="宋体" w:eastAsia="宋体" w:hAnsi="宋体"/>
          <w:sz w:val="24"/>
          <w:szCs w:val="24"/>
        </w:rPr>
        <w:t>指</w:t>
      </w:r>
      <w:proofErr w:type="gramStart"/>
      <w:r w:rsidRPr="000A4CAE">
        <w:rPr>
          <w:rFonts w:ascii="宋体" w:eastAsia="宋体" w:hAnsi="宋体"/>
          <w:sz w:val="24"/>
          <w:szCs w:val="24"/>
        </w:rPr>
        <w:t>導</w:t>
      </w:r>
      <w:proofErr w:type="gramEnd"/>
      <w:r w:rsidRPr="000A4CAE">
        <w:rPr>
          <w:rFonts w:ascii="宋体" w:eastAsia="宋体" w:hAnsi="宋体"/>
          <w:sz w:val="24"/>
          <w:szCs w:val="24"/>
        </w:rPr>
        <w:t>教師</w:t>
      </w:r>
      <w:r w:rsidRPr="000A4CAE">
        <w:rPr>
          <w:rFonts w:ascii="宋体" w:eastAsia="宋体" w:hAnsi="宋体" w:hint="eastAsia"/>
          <w:sz w:val="24"/>
          <w:szCs w:val="24"/>
        </w:rPr>
        <w:t>：</w:t>
      </w:r>
      <w:proofErr w:type="gramStart"/>
      <w:r w:rsidRPr="000A4CAE">
        <w:rPr>
          <w:rFonts w:ascii="宋体" w:eastAsia="宋体" w:hAnsi="宋体"/>
          <w:sz w:val="24"/>
          <w:szCs w:val="24"/>
        </w:rPr>
        <w:t>吳</w:t>
      </w:r>
      <w:proofErr w:type="gramEnd"/>
      <w:r w:rsidRPr="000A4CAE">
        <w:rPr>
          <w:rFonts w:ascii="宋体" w:eastAsia="宋体" w:hAnsi="宋体"/>
          <w:sz w:val="24"/>
          <w:szCs w:val="24"/>
        </w:rPr>
        <w:t>振武教授</w:t>
      </w:r>
      <w:r w:rsidRPr="000A4CAE">
        <w:rPr>
          <w:rFonts w:ascii="宋体" w:eastAsia="宋体" w:hAnsi="宋体" w:hint="eastAsia"/>
          <w:sz w:val="24"/>
          <w:szCs w:val="24"/>
        </w:rPr>
        <w:t>，181頁。</w:t>
      </w:r>
    </w:p>
  </w:endnote>
  <w:endnote w:id="4">
    <w:p w:rsidR="00F36547" w:rsidRPr="000A4CAE" w:rsidRDefault="00F36547" w:rsidP="00F36547">
      <w:pPr>
        <w:pStyle w:val="aa"/>
        <w:rPr>
          <w:sz w:val="24"/>
          <w:szCs w:val="24"/>
        </w:rPr>
      </w:pPr>
      <w:r w:rsidRPr="000A4CAE">
        <w:rPr>
          <w:rStyle w:val="ab"/>
          <w:rFonts w:ascii="宋体" w:eastAsia="宋体" w:hAnsi="宋体"/>
          <w:sz w:val="24"/>
          <w:szCs w:val="24"/>
        </w:rPr>
        <w:endnoteRef/>
      </w:r>
      <w:r w:rsidRPr="000A4CAE">
        <w:rPr>
          <w:rFonts w:ascii="宋体" w:eastAsia="宋体" w:hAnsi="宋体"/>
          <w:sz w:val="24"/>
          <w:szCs w:val="24"/>
        </w:rPr>
        <w:t xml:space="preserve"> </w:t>
      </w:r>
      <w:r w:rsidRPr="000A4CAE">
        <w:rPr>
          <w:rFonts w:ascii="宋体" w:eastAsia="宋体" w:hAnsi="宋体" w:hint="eastAsia"/>
          <w:sz w:val="24"/>
          <w:szCs w:val="24"/>
        </w:rPr>
        <w:t>字形見裘錫</w:t>
      </w:r>
      <w:proofErr w:type="gramStart"/>
      <w:r w:rsidRPr="000A4CAE">
        <w:rPr>
          <w:rFonts w:ascii="宋体" w:eastAsia="宋体" w:hAnsi="宋体" w:hint="eastAsia"/>
          <w:sz w:val="24"/>
          <w:szCs w:val="24"/>
        </w:rPr>
        <w:t>圭</w:t>
      </w:r>
      <w:proofErr w:type="gramEnd"/>
      <w:r w:rsidRPr="000A4CAE">
        <w:rPr>
          <w:rFonts w:ascii="宋体" w:eastAsia="宋体" w:hAnsi="宋体" w:hint="eastAsia"/>
          <w:sz w:val="24"/>
          <w:szCs w:val="24"/>
        </w:rPr>
        <w:t>主編《長沙馬王堆漢墓簡帛集成·壹》，中華</w:t>
      </w:r>
      <w:proofErr w:type="gramStart"/>
      <w:r w:rsidRPr="000A4CAE">
        <w:rPr>
          <w:rFonts w:ascii="宋体" w:eastAsia="宋体" w:hAnsi="宋体" w:hint="eastAsia"/>
          <w:sz w:val="24"/>
          <w:szCs w:val="24"/>
        </w:rPr>
        <w:t>書</w:t>
      </w:r>
      <w:proofErr w:type="gramEnd"/>
      <w:r w:rsidRPr="000A4CAE">
        <w:rPr>
          <w:rFonts w:ascii="宋体" w:eastAsia="宋体" w:hAnsi="宋体" w:hint="eastAsia"/>
          <w:sz w:val="24"/>
          <w:szCs w:val="24"/>
        </w:rPr>
        <w:t>局，2013年，113頁，22行。</w:t>
      </w:r>
    </w:p>
  </w:endnote>
  <w:endnote w:id="5">
    <w:p w:rsidR="00F36547" w:rsidRPr="000A4CAE" w:rsidRDefault="00F36547" w:rsidP="00F36547">
      <w:pPr>
        <w:pStyle w:val="aa"/>
        <w:rPr>
          <w:rFonts w:asciiTheme="minorEastAsia" w:hAnsiTheme="minorEastAsia"/>
          <w:sz w:val="24"/>
          <w:szCs w:val="24"/>
        </w:rPr>
      </w:pPr>
      <w:r w:rsidRPr="000A4CAE">
        <w:rPr>
          <w:rStyle w:val="ab"/>
          <w:rFonts w:asciiTheme="minorEastAsia" w:hAnsiTheme="minorEastAsia"/>
          <w:sz w:val="24"/>
          <w:szCs w:val="24"/>
        </w:rPr>
        <w:endnoteRef/>
      </w:r>
      <w:r w:rsidRPr="000A4CAE">
        <w:rPr>
          <w:rFonts w:asciiTheme="minorEastAsia" w:hAnsiTheme="minorEastAsia"/>
          <w:sz w:val="24"/>
          <w:szCs w:val="24"/>
        </w:rPr>
        <w:t xml:space="preserve"> </w:t>
      </w:r>
      <w:r w:rsidRPr="000A4CAE">
        <w:rPr>
          <w:rFonts w:asciiTheme="minorEastAsia" w:hAnsiTheme="minorEastAsia" w:hint="eastAsia"/>
          <w:sz w:val="24"/>
          <w:szCs w:val="24"/>
        </w:rPr>
        <w:t>王</w:t>
      </w:r>
      <w:proofErr w:type="gramStart"/>
      <w:r w:rsidRPr="000A4CAE">
        <w:rPr>
          <w:rFonts w:asciiTheme="minorEastAsia" w:hAnsiTheme="minorEastAsia" w:hint="eastAsia"/>
          <w:sz w:val="24"/>
          <w:szCs w:val="24"/>
        </w:rPr>
        <w:t>夢</w:t>
      </w:r>
      <w:proofErr w:type="gramEnd"/>
      <w:r w:rsidRPr="000A4CAE">
        <w:rPr>
          <w:rFonts w:asciiTheme="minorEastAsia" w:hAnsiTheme="minorEastAsia" w:hint="eastAsia"/>
          <w:sz w:val="24"/>
          <w:szCs w:val="24"/>
        </w:rPr>
        <w:t>鷗《漢簡文字類編》，台</w:t>
      </w:r>
      <w:proofErr w:type="gramStart"/>
      <w:r w:rsidRPr="000A4CAE">
        <w:rPr>
          <w:rFonts w:asciiTheme="minorEastAsia" w:hAnsiTheme="minorEastAsia" w:hint="eastAsia"/>
          <w:sz w:val="24"/>
          <w:szCs w:val="24"/>
        </w:rPr>
        <w:t>灣</w:t>
      </w:r>
      <w:proofErr w:type="gramEnd"/>
      <w:r w:rsidRPr="000A4CAE">
        <w:rPr>
          <w:rFonts w:asciiTheme="minorEastAsia" w:hAnsiTheme="minorEastAsia" w:hint="eastAsia"/>
          <w:sz w:val="24"/>
          <w:szCs w:val="24"/>
        </w:rPr>
        <w:t>藝文印</w:t>
      </w:r>
      <w:proofErr w:type="gramStart"/>
      <w:r w:rsidRPr="000A4CAE">
        <w:rPr>
          <w:rFonts w:asciiTheme="minorEastAsia" w:hAnsiTheme="minorEastAsia" w:hint="eastAsia"/>
          <w:sz w:val="24"/>
          <w:szCs w:val="24"/>
        </w:rPr>
        <w:t>書</w:t>
      </w:r>
      <w:proofErr w:type="gramEnd"/>
      <w:r w:rsidRPr="000A4CAE">
        <w:rPr>
          <w:rFonts w:asciiTheme="minorEastAsia" w:hAnsiTheme="minorEastAsia" w:hint="eastAsia"/>
          <w:sz w:val="24"/>
          <w:szCs w:val="24"/>
        </w:rPr>
        <w:t>館，1</w:t>
      </w:r>
      <w:r w:rsidRPr="000A4CAE">
        <w:rPr>
          <w:rFonts w:asciiTheme="minorEastAsia" w:hAnsiTheme="minorEastAsia"/>
          <w:sz w:val="24"/>
          <w:szCs w:val="24"/>
        </w:rPr>
        <w:t>974</w:t>
      </w:r>
      <w:r w:rsidRPr="000A4CAE">
        <w:rPr>
          <w:rFonts w:asciiTheme="minorEastAsia" w:hAnsiTheme="minorEastAsia" w:hint="eastAsia"/>
          <w:sz w:val="24"/>
          <w:szCs w:val="24"/>
        </w:rPr>
        <w:t>年，6</w:t>
      </w:r>
      <w:r w:rsidRPr="000A4CAE">
        <w:rPr>
          <w:rFonts w:asciiTheme="minorEastAsia" w:hAnsiTheme="minorEastAsia"/>
          <w:sz w:val="24"/>
          <w:szCs w:val="24"/>
        </w:rPr>
        <w:t>7</w:t>
      </w:r>
      <w:r w:rsidRPr="000A4CAE">
        <w:rPr>
          <w:rFonts w:asciiTheme="minorEastAsia" w:hAnsiTheme="minorEastAsia" w:hint="eastAsia"/>
          <w:sz w:val="24"/>
          <w:szCs w:val="24"/>
        </w:rPr>
        <w:t>頁</w:t>
      </w:r>
    </w:p>
  </w:endnote>
  <w:endnote w:id="6">
    <w:p w:rsidR="00F36547" w:rsidRPr="000A4CAE" w:rsidRDefault="00F36547">
      <w:pPr>
        <w:pStyle w:val="aa"/>
        <w:rPr>
          <w:rFonts w:asciiTheme="minorEastAsia" w:hAnsiTheme="minorEastAsia"/>
          <w:sz w:val="24"/>
          <w:szCs w:val="24"/>
        </w:rPr>
      </w:pPr>
      <w:r w:rsidRPr="000A4CAE">
        <w:rPr>
          <w:rStyle w:val="ab"/>
          <w:rFonts w:asciiTheme="minorEastAsia" w:hAnsiTheme="minorEastAsia"/>
          <w:sz w:val="24"/>
          <w:szCs w:val="24"/>
        </w:rPr>
        <w:endnoteRef/>
      </w:r>
      <w:r w:rsidRPr="000A4CAE">
        <w:rPr>
          <w:rFonts w:asciiTheme="minorEastAsia" w:hAnsiTheme="minorEastAsia"/>
          <w:sz w:val="24"/>
          <w:szCs w:val="24"/>
        </w:rPr>
        <w:t xml:space="preserve"> </w:t>
      </w:r>
      <w:r w:rsidRPr="000A4CAE">
        <w:rPr>
          <w:rFonts w:asciiTheme="minorEastAsia" w:hAnsiTheme="minorEastAsia" w:hint="eastAsia"/>
          <w:sz w:val="24"/>
          <w:szCs w:val="24"/>
        </w:rPr>
        <w:t>黃征《敦煌俗字典》，獵、獦，上海教育出版社，2</w:t>
      </w:r>
      <w:r w:rsidRPr="000A4CAE">
        <w:rPr>
          <w:rFonts w:asciiTheme="minorEastAsia" w:hAnsiTheme="minorEastAsia"/>
          <w:sz w:val="24"/>
          <w:szCs w:val="24"/>
        </w:rPr>
        <w:t>005</w:t>
      </w:r>
      <w:r w:rsidRPr="000A4CAE">
        <w:rPr>
          <w:rFonts w:asciiTheme="minorEastAsia" w:hAnsiTheme="minorEastAsia" w:hint="eastAsia"/>
          <w:sz w:val="24"/>
          <w:szCs w:val="24"/>
        </w:rPr>
        <w:t>年，246頁。</w:t>
      </w:r>
    </w:p>
  </w:endnote>
  <w:endnote w:id="7">
    <w:p w:rsidR="00F36547" w:rsidRPr="000A4CAE" w:rsidRDefault="00F36547" w:rsidP="003141F7">
      <w:pPr>
        <w:rPr>
          <w:rFonts w:asciiTheme="minorEastAsia" w:hAnsiTheme="minorEastAsia"/>
          <w:sz w:val="24"/>
          <w:szCs w:val="24"/>
        </w:rPr>
      </w:pPr>
      <w:r w:rsidRPr="000A4CAE">
        <w:rPr>
          <w:rStyle w:val="ab"/>
          <w:rFonts w:asciiTheme="minorEastAsia" w:hAnsiTheme="minorEastAsia"/>
          <w:sz w:val="24"/>
          <w:szCs w:val="24"/>
        </w:rPr>
        <w:endnoteRef/>
      </w:r>
      <w:r w:rsidRPr="000A4CAE">
        <w:rPr>
          <w:rFonts w:asciiTheme="minorEastAsia" w:hAnsiTheme="minorEastAsia"/>
          <w:sz w:val="24"/>
          <w:szCs w:val="24"/>
        </w:rPr>
        <w:t xml:space="preserve"> </w:t>
      </w:r>
      <w:r w:rsidRPr="000A4CAE">
        <w:rPr>
          <w:rFonts w:asciiTheme="minorEastAsia" w:hAnsiTheme="minorEastAsia" w:hint="eastAsia"/>
          <w:sz w:val="24"/>
          <w:szCs w:val="24"/>
        </w:rPr>
        <w:t>裘錫</w:t>
      </w:r>
      <w:proofErr w:type="gramStart"/>
      <w:r w:rsidRPr="000A4CAE">
        <w:rPr>
          <w:rFonts w:asciiTheme="minorEastAsia" w:hAnsiTheme="minorEastAsia" w:hint="eastAsia"/>
          <w:sz w:val="24"/>
          <w:szCs w:val="24"/>
        </w:rPr>
        <w:t>圭</w:t>
      </w:r>
      <w:proofErr w:type="gramEnd"/>
      <w:r w:rsidRPr="000A4CAE">
        <w:rPr>
          <w:rFonts w:asciiTheme="minorEastAsia" w:hAnsiTheme="minorEastAsia" w:hint="eastAsia"/>
          <w:sz w:val="24"/>
          <w:szCs w:val="24"/>
        </w:rPr>
        <w:t>主編《集成·肆》，112頁。</w:t>
      </w:r>
    </w:p>
  </w:endnote>
  <w:endnote w:id="8">
    <w:p w:rsidR="00F36547" w:rsidRPr="000A4CAE" w:rsidRDefault="00F36547" w:rsidP="00C82859">
      <w:pPr>
        <w:pStyle w:val="aa"/>
        <w:rPr>
          <w:rFonts w:ascii="宋体" w:eastAsia="宋体" w:hAnsi="宋体" w:cs="宋体"/>
          <w:sz w:val="24"/>
          <w:szCs w:val="24"/>
        </w:rPr>
      </w:pPr>
      <w:r w:rsidRPr="000A4CAE">
        <w:rPr>
          <w:rStyle w:val="ab"/>
          <w:rFonts w:asciiTheme="minorEastAsia" w:hAnsiTheme="minorEastAsia" w:cs="宋体" w:hint="eastAsia"/>
          <w:sz w:val="24"/>
          <w:szCs w:val="24"/>
        </w:rPr>
        <w:endnoteRef/>
      </w:r>
      <w:r w:rsidRPr="000A4CAE">
        <w:rPr>
          <w:rFonts w:asciiTheme="minorEastAsia" w:hAnsiTheme="minorEastAsia" w:cs="宋体" w:hint="eastAsia"/>
          <w:sz w:val="24"/>
          <w:szCs w:val="24"/>
        </w:rPr>
        <w:t xml:space="preserve"> 朱謙之《新輯本桓譚新論》，收入《朱謙之文集》（第四卷），福建教育出版社，2002年，39</w:t>
      </w:r>
      <w:r w:rsidRPr="000A4CAE">
        <w:rPr>
          <w:rFonts w:asciiTheme="minorEastAsia" w:hAnsiTheme="minorEastAsia" w:cs="宋体"/>
          <w:sz w:val="24"/>
          <w:szCs w:val="24"/>
        </w:rPr>
        <w:t>9</w:t>
      </w:r>
      <w:r w:rsidRPr="000A4CAE">
        <w:rPr>
          <w:rFonts w:asciiTheme="minorEastAsia" w:hAnsiTheme="minorEastAsia" w:cs="宋体" w:hint="eastAsia"/>
          <w:sz w:val="24"/>
          <w:szCs w:val="24"/>
        </w:rPr>
        <w:t>頁；又朱謙之《新輯本桓譚新論》，中華</w:t>
      </w:r>
      <w:proofErr w:type="gramStart"/>
      <w:r w:rsidRPr="000A4CAE">
        <w:rPr>
          <w:rFonts w:asciiTheme="minorEastAsia" w:hAnsiTheme="minorEastAsia" w:cs="宋体" w:hint="eastAsia"/>
          <w:sz w:val="24"/>
          <w:szCs w:val="24"/>
        </w:rPr>
        <w:t>書</w:t>
      </w:r>
      <w:proofErr w:type="gramEnd"/>
      <w:r w:rsidRPr="000A4CAE">
        <w:rPr>
          <w:rFonts w:asciiTheme="minorEastAsia" w:hAnsiTheme="minorEastAsia" w:cs="宋体" w:hint="eastAsia"/>
          <w:sz w:val="24"/>
          <w:szCs w:val="24"/>
        </w:rPr>
        <w:t>局，2009年，1</w:t>
      </w:r>
      <w:r w:rsidRPr="000A4CAE">
        <w:rPr>
          <w:rFonts w:asciiTheme="minorEastAsia" w:hAnsiTheme="minorEastAsia" w:cs="宋体"/>
          <w:sz w:val="24"/>
          <w:szCs w:val="24"/>
        </w:rPr>
        <w:t>9</w:t>
      </w:r>
      <w:r w:rsidRPr="000A4CAE">
        <w:rPr>
          <w:rFonts w:asciiTheme="minorEastAsia" w:hAnsiTheme="minorEastAsia" w:cs="宋体" w:hint="eastAsia"/>
          <w:sz w:val="24"/>
          <w:szCs w:val="24"/>
        </w:rPr>
        <w:t>頁。案朱氏文集本，其訛誤滿紙，</w:t>
      </w:r>
      <w:proofErr w:type="gramStart"/>
      <w:r w:rsidRPr="000A4CAE">
        <w:rPr>
          <w:rFonts w:asciiTheme="minorEastAsia" w:hAnsiTheme="minorEastAsia" w:cs="宋体" w:hint="eastAsia"/>
          <w:sz w:val="24"/>
          <w:szCs w:val="24"/>
        </w:rPr>
        <w:t>幾</w:t>
      </w:r>
      <w:proofErr w:type="gramEnd"/>
      <w:r w:rsidRPr="000A4CAE">
        <w:rPr>
          <w:rFonts w:asciiTheme="minorEastAsia" w:hAnsiTheme="minorEastAsia" w:cs="宋体" w:hint="eastAsia"/>
          <w:sz w:val="24"/>
          <w:szCs w:val="24"/>
        </w:rPr>
        <w:t>不能讀，故以中華</w:t>
      </w:r>
      <w:proofErr w:type="gramStart"/>
      <w:r w:rsidRPr="000A4CAE">
        <w:rPr>
          <w:rFonts w:asciiTheme="minorEastAsia" w:hAnsiTheme="minorEastAsia" w:cs="宋体" w:hint="eastAsia"/>
          <w:sz w:val="24"/>
          <w:szCs w:val="24"/>
        </w:rPr>
        <w:t>書</w:t>
      </w:r>
      <w:proofErr w:type="gramEnd"/>
      <w:r w:rsidRPr="000A4CAE">
        <w:rPr>
          <w:rFonts w:asciiTheme="minorEastAsia" w:hAnsiTheme="minorEastAsia" w:cs="宋体" w:hint="eastAsia"/>
          <w:sz w:val="24"/>
          <w:szCs w:val="24"/>
        </w:rPr>
        <w:t>局本</w:t>
      </w:r>
      <w:proofErr w:type="gramStart"/>
      <w:r w:rsidRPr="000A4CAE">
        <w:rPr>
          <w:rFonts w:asciiTheme="minorEastAsia" w:hAnsiTheme="minorEastAsia" w:cs="宋体" w:hint="eastAsia"/>
          <w:sz w:val="24"/>
          <w:szCs w:val="24"/>
        </w:rPr>
        <w:t>為據</w:t>
      </w:r>
      <w:proofErr w:type="gramEnd"/>
      <w:r w:rsidRPr="000A4CAE">
        <w:rPr>
          <w:rFonts w:asciiTheme="minorEastAsia" w:hAnsiTheme="minorEastAsia" w:cs="宋体" w:hint="eastAsia"/>
          <w:sz w:val="24"/>
          <w:szCs w:val="24"/>
        </w:rPr>
        <w:t>；</w:t>
      </w:r>
      <w:proofErr w:type="gramStart"/>
      <w:r w:rsidRPr="000A4CAE">
        <w:rPr>
          <w:rFonts w:asciiTheme="minorEastAsia" w:hAnsiTheme="minorEastAsia" w:cs="宋体" w:hint="eastAsia"/>
          <w:sz w:val="24"/>
          <w:szCs w:val="24"/>
        </w:rPr>
        <w:t>吳</w:t>
      </w:r>
      <w:proofErr w:type="gramEnd"/>
      <w:r w:rsidRPr="000A4CAE">
        <w:rPr>
          <w:rFonts w:asciiTheme="minorEastAsia" w:hAnsiTheme="minorEastAsia" w:cs="宋体" w:hint="eastAsia"/>
          <w:sz w:val="24"/>
          <w:szCs w:val="24"/>
        </w:rPr>
        <w:t>則虞輯校、吴受</w:t>
      </w:r>
      <w:proofErr w:type="gramStart"/>
      <w:r w:rsidRPr="000A4CAE">
        <w:rPr>
          <w:rFonts w:asciiTheme="minorEastAsia" w:hAnsiTheme="minorEastAsia" w:cs="宋体" w:hint="eastAsia"/>
          <w:sz w:val="24"/>
          <w:szCs w:val="24"/>
        </w:rPr>
        <w:t>琚</w:t>
      </w:r>
      <w:proofErr w:type="gramEnd"/>
      <w:r w:rsidRPr="000A4CAE">
        <w:rPr>
          <w:rFonts w:asciiTheme="minorEastAsia" w:hAnsiTheme="minorEastAsia" w:cs="宋体" w:hint="eastAsia"/>
          <w:sz w:val="24"/>
          <w:szCs w:val="24"/>
        </w:rPr>
        <w:t>辑补、俞震、曾敏重訂《桓譚&lt;新論&gt;》，社</w:t>
      </w:r>
      <w:proofErr w:type="gramStart"/>
      <w:r w:rsidRPr="000A4CAE">
        <w:rPr>
          <w:rFonts w:asciiTheme="minorEastAsia" w:hAnsiTheme="minorEastAsia" w:cs="宋体" w:hint="eastAsia"/>
          <w:sz w:val="24"/>
          <w:szCs w:val="24"/>
        </w:rPr>
        <w:t>會</w:t>
      </w:r>
      <w:proofErr w:type="gramEnd"/>
      <w:r w:rsidRPr="000A4CAE">
        <w:rPr>
          <w:rFonts w:asciiTheme="minorEastAsia" w:hAnsiTheme="minorEastAsia" w:cs="宋体" w:hint="eastAsia"/>
          <w:sz w:val="24"/>
          <w:szCs w:val="24"/>
        </w:rPr>
        <w:t>科學文獻出版社，2014年，34頁；白兆麟《桓譚新論校注》，黃山</w:t>
      </w:r>
      <w:proofErr w:type="gramStart"/>
      <w:r w:rsidRPr="000A4CAE">
        <w:rPr>
          <w:rFonts w:asciiTheme="minorEastAsia" w:hAnsiTheme="minorEastAsia" w:cs="宋体" w:hint="eastAsia"/>
          <w:sz w:val="24"/>
          <w:szCs w:val="24"/>
        </w:rPr>
        <w:t>書</w:t>
      </w:r>
      <w:proofErr w:type="gramEnd"/>
      <w:r w:rsidRPr="000A4CAE">
        <w:rPr>
          <w:rFonts w:asciiTheme="minorEastAsia" w:hAnsiTheme="minorEastAsia" w:cs="宋体" w:hint="eastAsia"/>
          <w:sz w:val="24"/>
          <w:szCs w:val="24"/>
        </w:rPr>
        <w:t>社，2017年，38頁。</w:t>
      </w:r>
    </w:p>
  </w:endnote>
  <w:endnote w:id="9">
    <w:p w:rsidR="00F36547" w:rsidRPr="000A4CAE" w:rsidRDefault="00F36547">
      <w:pPr>
        <w:pStyle w:val="aa"/>
        <w:rPr>
          <w:sz w:val="24"/>
          <w:szCs w:val="24"/>
        </w:rPr>
      </w:pPr>
      <w:r w:rsidRPr="000A4CAE">
        <w:rPr>
          <w:rStyle w:val="ab"/>
          <w:sz w:val="24"/>
          <w:szCs w:val="24"/>
        </w:rPr>
        <w:endnoteRef/>
      </w:r>
      <w:r w:rsidRPr="000A4CAE">
        <w:rPr>
          <w:sz w:val="24"/>
          <w:szCs w:val="24"/>
        </w:rPr>
        <w:t xml:space="preserve"> </w:t>
      </w:r>
      <w:r w:rsidRPr="000A4CAE">
        <w:rPr>
          <w:rFonts w:hint="eastAsia"/>
          <w:sz w:val="24"/>
          <w:szCs w:val="24"/>
        </w:rPr>
        <w:t>日本宮内廳</w:t>
      </w:r>
      <w:proofErr w:type="gramStart"/>
      <w:r w:rsidRPr="000A4CAE">
        <w:rPr>
          <w:rFonts w:hint="eastAsia"/>
          <w:sz w:val="24"/>
          <w:szCs w:val="24"/>
        </w:rPr>
        <w:t>書陵部</w:t>
      </w:r>
      <w:proofErr w:type="gramEnd"/>
      <w:r w:rsidRPr="000A4CAE">
        <w:rPr>
          <w:rFonts w:hint="eastAsia"/>
          <w:sz w:val="24"/>
          <w:szCs w:val="24"/>
        </w:rPr>
        <w:t>收藏漢籍集覧全文影像之《群書治要》第四十一軸，</w:t>
      </w:r>
      <w:r w:rsidRPr="000A4CAE">
        <w:rPr>
          <w:rFonts w:hint="eastAsia"/>
          <w:sz w:val="24"/>
          <w:szCs w:val="24"/>
        </w:rPr>
        <w:t>http://db.sido.keio.ac.jp/kanseki/T_bib_search.php</w:t>
      </w:r>
      <w:r w:rsidRPr="000A4CAE">
        <w:rPr>
          <w:rFonts w:hint="eastAsia"/>
          <w:sz w:val="24"/>
          <w:szCs w:val="24"/>
        </w:rPr>
        <w:t>；又《群書治要》（六），日本汲古書院，</w:t>
      </w:r>
      <w:r w:rsidRPr="000A4CAE">
        <w:rPr>
          <w:rFonts w:hint="eastAsia"/>
          <w:sz w:val="24"/>
          <w:szCs w:val="24"/>
        </w:rPr>
        <w:t>1989</w:t>
      </w:r>
      <w:r w:rsidRPr="000A4CAE">
        <w:rPr>
          <w:rFonts w:hint="eastAsia"/>
          <w:sz w:val="24"/>
          <w:szCs w:val="24"/>
        </w:rPr>
        <w:t>年。</w:t>
      </w:r>
    </w:p>
  </w:endnote>
  <w:endnote w:id="10">
    <w:p w:rsidR="00F36547" w:rsidRPr="000A4CAE" w:rsidRDefault="00F36547">
      <w:pPr>
        <w:pStyle w:val="aa"/>
        <w:rPr>
          <w:sz w:val="24"/>
          <w:szCs w:val="24"/>
        </w:rPr>
      </w:pPr>
      <w:r w:rsidRPr="000A4CAE">
        <w:rPr>
          <w:rStyle w:val="ab"/>
          <w:sz w:val="24"/>
          <w:szCs w:val="24"/>
        </w:rPr>
        <w:endnoteRef/>
      </w:r>
      <w:r w:rsidRPr="000A4CAE">
        <w:rPr>
          <w:sz w:val="24"/>
          <w:szCs w:val="24"/>
        </w:rPr>
        <w:t xml:space="preserve"> </w:t>
      </w:r>
      <w:r w:rsidRPr="000A4CAE">
        <w:rPr>
          <w:rFonts w:hint="eastAsia"/>
          <w:sz w:val="24"/>
          <w:szCs w:val="24"/>
        </w:rPr>
        <w:t>《管子·四稱篇》：“</w:t>
      </w:r>
      <w:proofErr w:type="gramStart"/>
      <w:r w:rsidRPr="000A4CAE">
        <w:rPr>
          <w:rFonts w:hint="eastAsia"/>
          <w:sz w:val="24"/>
          <w:szCs w:val="24"/>
        </w:rPr>
        <w:t>獠</w:t>
      </w:r>
      <w:proofErr w:type="gramEnd"/>
      <w:r w:rsidRPr="000A4CAE">
        <w:rPr>
          <w:rFonts w:hint="eastAsia"/>
          <w:sz w:val="24"/>
          <w:szCs w:val="24"/>
        </w:rPr>
        <w:t>獵畢</w:t>
      </w:r>
      <w:proofErr w:type="gramStart"/>
      <w:r w:rsidRPr="000A4CAE">
        <w:rPr>
          <w:rFonts w:hint="eastAsia"/>
          <w:sz w:val="24"/>
          <w:szCs w:val="24"/>
        </w:rPr>
        <w:t>弋</w:t>
      </w:r>
      <w:proofErr w:type="gramEnd"/>
      <w:r w:rsidRPr="000A4CAE">
        <w:rPr>
          <w:rFonts w:hint="eastAsia"/>
          <w:sz w:val="24"/>
          <w:szCs w:val="24"/>
        </w:rPr>
        <w:t>，暴遇諸父。馳騁無度，</w:t>
      </w:r>
      <w:proofErr w:type="gramStart"/>
      <w:r w:rsidRPr="000A4CAE">
        <w:rPr>
          <w:rFonts w:hint="eastAsia"/>
          <w:sz w:val="24"/>
          <w:szCs w:val="24"/>
        </w:rPr>
        <w:t>戲樂</w:t>
      </w:r>
      <w:proofErr w:type="gramEnd"/>
      <w:r w:rsidRPr="000A4CAE">
        <w:rPr>
          <w:rFonts w:hint="eastAsia"/>
          <w:sz w:val="24"/>
          <w:szCs w:val="24"/>
        </w:rPr>
        <w:t>笑語。”</w:t>
      </w:r>
    </w:p>
  </w:endnote>
  <w:endnote w:id="11">
    <w:p w:rsidR="00F36547" w:rsidRPr="000A4CAE" w:rsidRDefault="00F36547" w:rsidP="00B53308">
      <w:pPr>
        <w:pStyle w:val="aa"/>
        <w:rPr>
          <w:sz w:val="24"/>
          <w:szCs w:val="24"/>
        </w:rPr>
      </w:pPr>
      <w:r w:rsidRPr="000A4CAE">
        <w:rPr>
          <w:rStyle w:val="ab"/>
          <w:sz w:val="24"/>
          <w:szCs w:val="24"/>
        </w:rPr>
        <w:endnoteRef/>
      </w:r>
      <w:r w:rsidRPr="000A4CAE">
        <w:rPr>
          <w:sz w:val="24"/>
          <w:szCs w:val="24"/>
        </w:rPr>
        <w:t xml:space="preserve"> </w:t>
      </w:r>
      <w:r w:rsidRPr="000A4CAE">
        <w:rPr>
          <w:rFonts w:hint="eastAsia"/>
          <w:sz w:val="24"/>
          <w:szCs w:val="24"/>
        </w:rPr>
        <w:t>《西京雜記》卷六：“廣川王去疾，好聚無賴少年，遊獵畢</w:t>
      </w:r>
      <w:proofErr w:type="gramStart"/>
      <w:r w:rsidRPr="000A4CAE">
        <w:rPr>
          <w:rFonts w:hint="eastAsia"/>
          <w:sz w:val="24"/>
          <w:szCs w:val="24"/>
        </w:rPr>
        <w:t>弋</w:t>
      </w:r>
      <w:proofErr w:type="gramEnd"/>
      <w:r w:rsidRPr="000A4CAE">
        <w:rPr>
          <w:rFonts w:hint="eastAsia"/>
          <w:sz w:val="24"/>
          <w:szCs w:val="24"/>
        </w:rPr>
        <w:t>無度，</w:t>
      </w:r>
      <w:proofErr w:type="gramStart"/>
      <w:r w:rsidRPr="000A4CAE">
        <w:rPr>
          <w:rFonts w:hint="eastAsia"/>
          <w:sz w:val="24"/>
          <w:szCs w:val="24"/>
        </w:rPr>
        <w:t>國內</w:t>
      </w:r>
      <w:proofErr w:type="gramEnd"/>
      <w:r w:rsidRPr="000A4CAE">
        <w:rPr>
          <w:rFonts w:hint="eastAsia"/>
          <w:sz w:val="24"/>
          <w:szCs w:val="24"/>
        </w:rPr>
        <w:t>冢藏</w:t>
      </w:r>
      <w:proofErr w:type="gramStart"/>
      <w:r w:rsidRPr="000A4CAE">
        <w:rPr>
          <w:rFonts w:hint="eastAsia"/>
          <w:sz w:val="24"/>
          <w:szCs w:val="24"/>
        </w:rPr>
        <w:t>一</w:t>
      </w:r>
      <w:proofErr w:type="gramEnd"/>
      <w:r w:rsidRPr="000A4CAE">
        <w:rPr>
          <w:rFonts w:hint="eastAsia"/>
          <w:sz w:val="24"/>
          <w:szCs w:val="24"/>
        </w:rPr>
        <w:t>皆發掘。”</w:t>
      </w:r>
    </w:p>
  </w:endnote>
  <w:endnote w:id="12">
    <w:p w:rsidR="00F36547" w:rsidRPr="000A4CAE" w:rsidRDefault="00F36547">
      <w:pPr>
        <w:pStyle w:val="aa"/>
        <w:rPr>
          <w:sz w:val="24"/>
          <w:szCs w:val="24"/>
        </w:rPr>
      </w:pPr>
      <w:r w:rsidRPr="000A4CAE">
        <w:rPr>
          <w:rStyle w:val="ab"/>
          <w:sz w:val="24"/>
          <w:szCs w:val="24"/>
        </w:rPr>
        <w:endnoteRef/>
      </w:r>
      <w:r w:rsidRPr="000A4CAE">
        <w:rPr>
          <w:sz w:val="24"/>
          <w:szCs w:val="24"/>
        </w:rPr>
        <w:t xml:space="preserve"> </w:t>
      </w:r>
      <w:r w:rsidRPr="000A4CAE">
        <w:rPr>
          <w:rFonts w:hint="eastAsia"/>
          <w:sz w:val="24"/>
          <w:szCs w:val="24"/>
        </w:rPr>
        <w:t>關</w:t>
      </w:r>
      <w:proofErr w:type="gramStart"/>
      <w:r w:rsidRPr="000A4CAE">
        <w:rPr>
          <w:rFonts w:hint="eastAsia"/>
          <w:sz w:val="24"/>
          <w:szCs w:val="24"/>
        </w:rPr>
        <w:t>於</w:t>
      </w:r>
      <w:proofErr w:type="gramEnd"/>
      <w:r w:rsidRPr="000A4CAE">
        <w:rPr>
          <w:rFonts w:hint="eastAsia"/>
          <w:sz w:val="24"/>
          <w:szCs w:val="24"/>
        </w:rPr>
        <w:t>此種誤字情況，可</w:t>
      </w:r>
      <w:proofErr w:type="gramStart"/>
      <w:r w:rsidRPr="000A4CAE">
        <w:rPr>
          <w:rFonts w:hint="eastAsia"/>
          <w:sz w:val="24"/>
          <w:szCs w:val="24"/>
        </w:rPr>
        <w:t>參蔡偉</w:t>
      </w:r>
      <w:proofErr w:type="gramEnd"/>
      <w:r w:rsidRPr="000A4CAE">
        <w:rPr>
          <w:rFonts w:hint="eastAsia"/>
          <w:sz w:val="24"/>
          <w:szCs w:val="24"/>
        </w:rPr>
        <w:t>《誤字、衍文與用字習慣——出土簡帛古書與傳世古書校勘的幾個專題研究》，台</w:t>
      </w:r>
      <w:proofErr w:type="gramStart"/>
      <w:r w:rsidRPr="000A4CAE">
        <w:rPr>
          <w:rFonts w:hint="eastAsia"/>
          <w:sz w:val="24"/>
          <w:szCs w:val="24"/>
        </w:rPr>
        <w:t>灣</w:t>
      </w:r>
      <w:proofErr w:type="gramEnd"/>
      <w:r w:rsidRPr="000A4CAE">
        <w:rPr>
          <w:rFonts w:hint="eastAsia"/>
          <w:sz w:val="24"/>
          <w:szCs w:val="24"/>
        </w:rPr>
        <w:t>花木蘭文化事業有限公司出版，</w:t>
      </w:r>
      <w:r w:rsidRPr="000A4CAE">
        <w:rPr>
          <w:rFonts w:hint="eastAsia"/>
          <w:sz w:val="24"/>
          <w:szCs w:val="24"/>
        </w:rPr>
        <w:t>2019</w:t>
      </w:r>
      <w:r w:rsidRPr="000A4CAE">
        <w:rPr>
          <w:rFonts w:hint="eastAsia"/>
          <w:sz w:val="24"/>
          <w:szCs w:val="24"/>
        </w:rPr>
        <w:t>年，</w:t>
      </w:r>
      <w:r w:rsidRPr="000A4CAE">
        <w:rPr>
          <w:rFonts w:hint="eastAsia"/>
          <w:sz w:val="24"/>
          <w:szCs w:val="24"/>
        </w:rPr>
        <w:t>1</w:t>
      </w:r>
      <w:r w:rsidRPr="000A4CAE">
        <w:rPr>
          <w:sz w:val="24"/>
          <w:szCs w:val="24"/>
        </w:rPr>
        <w:t>9</w:t>
      </w:r>
      <w:r w:rsidRPr="000A4CAE">
        <w:rPr>
          <w:rFonts w:hint="eastAsia"/>
          <w:sz w:val="24"/>
          <w:szCs w:val="24"/>
        </w:rPr>
        <w:t>頁。</w:t>
      </w:r>
    </w:p>
  </w:endnote>
  <w:endnote w:id="13">
    <w:p w:rsidR="00F36547" w:rsidRPr="000A4CAE" w:rsidRDefault="00F36547">
      <w:pPr>
        <w:pStyle w:val="aa"/>
        <w:rPr>
          <w:sz w:val="24"/>
          <w:szCs w:val="24"/>
        </w:rPr>
      </w:pPr>
      <w:r w:rsidRPr="000A4CAE">
        <w:rPr>
          <w:rStyle w:val="ab"/>
          <w:sz w:val="24"/>
          <w:szCs w:val="24"/>
        </w:rPr>
        <w:endnoteRef/>
      </w:r>
      <w:r w:rsidRPr="000A4CAE">
        <w:rPr>
          <w:sz w:val="24"/>
          <w:szCs w:val="24"/>
        </w:rPr>
        <w:t xml:space="preserve"> </w:t>
      </w:r>
      <w:proofErr w:type="gramStart"/>
      <w:r w:rsidRPr="000A4CAE">
        <w:rPr>
          <w:rFonts w:hint="eastAsia"/>
          <w:sz w:val="24"/>
          <w:szCs w:val="24"/>
        </w:rPr>
        <w:t>劉桓</w:t>
      </w:r>
      <w:proofErr w:type="gramEnd"/>
      <w:r w:rsidRPr="000A4CAE">
        <w:rPr>
          <w:rFonts w:hint="eastAsia"/>
          <w:sz w:val="24"/>
          <w:szCs w:val="24"/>
        </w:rPr>
        <w:t>編著《新見漢牘〈蒼頡篇〉〈史篇〉校釋》，中華</w:t>
      </w:r>
      <w:proofErr w:type="gramStart"/>
      <w:r w:rsidRPr="000A4CAE">
        <w:rPr>
          <w:rFonts w:hint="eastAsia"/>
          <w:sz w:val="24"/>
          <w:szCs w:val="24"/>
        </w:rPr>
        <w:t>書</w:t>
      </w:r>
      <w:proofErr w:type="gramEnd"/>
      <w:r w:rsidRPr="000A4CAE">
        <w:rPr>
          <w:rFonts w:hint="eastAsia"/>
          <w:sz w:val="24"/>
          <w:szCs w:val="24"/>
        </w:rPr>
        <w:t>局，</w:t>
      </w:r>
      <w:r w:rsidRPr="000A4CAE">
        <w:rPr>
          <w:rFonts w:hint="eastAsia"/>
          <w:sz w:val="24"/>
          <w:szCs w:val="24"/>
        </w:rPr>
        <w:t>2019</w:t>
      </w:r>
      <w:r w:rsidRPr="000A4CAE">
        <w:rPr>
          <w:rFonts w:hint="eastAsia"/>
          <w:sz w:val="24"/>
          <w:szCs w:val="24"/>
        </w:rPr>
        <w:t>年</w:t>
      </w:r>
      <w:r w:rsidRPr="000A4CAE">
        <w:rPr>
          <w:rFonts w:hint="eastAsia"/>
          <w:sz w:val="24"/>
          <w:szCs w:val="24"/>
        </w:rPr>
        <w:t>6</w:t>
      </w:r>
      <w:r w:rsidRPr="000A4CAE">
        <w:rPr>
          <w:rFonts w:hint="eastAsia"/>
          <w:sz w:val="24"/>
          <w:szCs w:val="24"/>
        </w:rPr>
        <w:t>月。</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47" w:rsidRPr="00F36547" w:rsidRDefault="00F36547" w:rsidP="00F36547">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Pr>
        <w:rFonts w:hint="eastAsia"/>
        <w:sz w:val="18"/>
        <w:szCs w:val="18"/>
      </w:rPr>
      <w:t>1</w:t>
    </w:r>
    <w:r w:rsidRPr="00C01B1F">
      <w:rPr>
        <w:rFonts w:hint="eastAsia"/>
        <w:sz w:val="18"/>
        <w:szCs w:val="18"/>
      </w:rPr>
      <w:t>月</w:t>
    </w:r>
    <w:r>
      <w:rPr>
        <w:rFonts w:hint="eastAsia"/>
        <w:sz w:val="18"/>
        <w:szCs w:val="18"/>
      </w:rPr>
      <w:t>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Pr>
        <w:rFonts w:hint="eastAsia"/>
        <w:sz w:val="18"/>
        <w:szCs w:val="18"/>
      </w:rPr>
      <w:t>1</w:t>
    </w:r>
    <w:r w:rsidRPr="00C01B1F">
      <w:rPr>
        <w:rFonts w:hint="eastAsia"/>
        <w:sz w:val="18"/>
        <w:szCs w:val="18"/>
      </w:rPr>
      <w:t>月</w:t>
    </w:r>
    <w:r>
      <w:rPr>
        <w:rFonts w:hint="eastAsia"/>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C63FC9">
      <w:rPr>
        <w:noProof/>
        <w:sz w:val="18"/>
        <w:szCs w:val="18"/>
      </w:rPr>
      <w:t>2</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C63FC9">
      <w:rPr>
        <w:noProof/>
        <w:sz w:val="18"/>
        <w:szCs w:val="18"/>
      </w:rPr>
      <w:t>6</w:t>
    </w:r>
    <w:r w:rsidRPr="00C01B1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F14" w:rsidRDefault="008C2F14">
      <w:r>
        <w:separator/>
      </w:r>
    </w:p>
  </w:footnote>
  <w:footnote w:type="continuationSeparator" w:id="0">
    <w:p w:rsidR="008C2F14" w:rsidRDefault="008C2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47" w:rsidRDefault="00F36547" w:rsidP="00F36547">
    <w:pPr>
      <w:pStyle w:val="a6"/>
      <w:spacing w:before="240" w:after="240"/>
      <w:ind w:firstLine="436"/>
    </w:pPr>
    <w:r>
      <w:rPr>
        <w:rFonts w:hint="eastAsia"/>
      </w:rPr>
      <w:t>复旦大学出土文献与古文字研究中心网站论文</w:t>
    </w:r>
  </w:p>
  <w:p w:rsidR="00F36547" w:rsidRPr="00F36547" w:rsidRDefault="00F36547" w:rsidP="00F36547">
    <w:pPr>
      <w:pStyle w:val="a6"/>
      <w:spacing w:before="240" w:after="240"/>
      <w:ind w:firstLine="436"/>
    </w:pPr>
    <w:r>
      <w:rPr>
        <w:rFonts w:hint="eastAsia"/>
      </w:rPr>
      <w:t>链接：</w:t>
    </w:r>
    <w:r w:rsidRPr="00032E60">
      <w:t>http://www.</w:t>
    </w:r>
    <w:r>
      <w:t>gwz.fudan.edu.cn/Web/Show/4</w:t>
    </w:r>
    <w:r>
      <w:rPr>
        <w:rFonts w:hint="eastAsia"/>
      </w:rPr>
      <w:t>5</w:t>
    </w:r>
    <w:r>
      <w:t>2</w:t>
    </w:r>
    <w:r>
      <w:rPr>
        <w:rFonts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E7"/>
    <w:rsid w:val="00031609"/>
    <w:rsid w:val="00033138"/>
    <w:rsid w:val="000455C3"/>
    <w:rsid w:val="000A4CAE"/>
    <w:rsid w:val="000B6224"/>
    <w:rsid w:val="001377E7"/>
    <w:rsid w:val="00144000"/>
    <w:rsid w:val="00157DF8"/>
    <w:rsid w:val="00166DDB"/>
    <w:rsid w:val="0024527E"/>
    <w:rsid w:val="00267383"/>
    <w:rsid w:val="002A7089"/>
    <w:rsid w:val="002C0F24"/>
    <w:rsid w:val="002C3252"/>
    <w:rsid w:val="002E4033"/>
    <w:rsid w:val="002E4477"/>
    <w:rsid w:val="002F5819"/>
    <w:rsid w:val="0031247F"/>
    <w:rsid w:val="003141F7"/>
    <w:rsid w:val="003C05B0"/>
    <w:rsid w:val="003C3C5B"/>
    <w:rsid w:val="003D62C3"/>
    <w:rsid w:val="004151C2"/>
    <w:rsid w:val="00432097"/>
    <w:rsid w:val="004321C3"/>
    <w:rsid w:val="00496F2E"/>
    <w:rsid w:val="004B208A"/>
    <w:rsid w:val="00500159"/>
    <w:rsid w:val="005045D0"/>
    <w:rsid w:val="00554100"/>
    <w:rsid w:val="00590EAB"/>
    <w:rsid w:val="005A5ECC"/>
    <w:rsid w:val="005B592D"/>
    <w:rsid w:val="006265A0"/>
    <w:rsid w:val="006567B2"/>
    <w:rsid w:val="006577EB"/>
    <w:rsid w:val="00671937"/>
    <w:rsid w:val="00687A04"/>
    <w:rsid w:val="00714992"/>
    <w:rsid w:val="00760822"/>
    <w:rsid w:val="00784B62"/>
    <w:rsid w:val="00851932"/>
    <w:rsid w:val="00893E4D"/>
    <w:rsid w:val="008B13B4"/>
    <w:rsid w:val="008B44A0"/>
    <w:rsid w:val="008C2B10"/>
    <w:rsid w:val="008C2F14"/>
    <w:rsid w:val="009025DD"/>
    <w:rsid w:val="009227D7"/>
    <w:rsid w:val="009C4C78"/>
    <w:rsid w:val="009E33A5"/>
    <w:rsid w:val="00A304A9"/>
    <w:rsid w:val="00A4412E"/>
    <w:rsid w:val="00AB6F0D"/>
    <w:rsid w:val="00B13B51"/>
    <w:rsid w:val="00B40516"/>
    <w:rsid w:val="00B53308"/>
    <w:rsid w:val="00BE5540"/>
    <w:rsid w:val="00BF4629"/>
    <w:rsid w:val="00C40481"/>
    <w:rsid w:val="00C4582E"/>
    <w:rsid w:val="00C63FC9"/>
    <w:rsid w:val="00C82859"/>
    <w:rsid w:val="00CA414D"/>
    <w:rsid w:val="00CB03D6"/>
    <w:rsid w:val="00CF6465"/>
    <w:rsid w:val="00D61DD2"/>
    <w:rsid w:val="00DC5468"/>
    <w:rsid w:val="00DD3307"/>
    <w:rsid w:val="00DE7F72"/>
    <w:rsid w:val="00E0026A"/>
    <w:rsid w:val="00E64630"/>
    <w:rsid w:val="00E66664"/>
    <w:rsid w:val="00E70FFC"/>
    <w:rsid w:val="00E75545"/>
    <w:rsid w:val="00E85796"/>
    <w:rsid w:val="00EB061F"/>
    <w:rsid w:val="00EC21F2"/>
    <w:rsid w:val="00F36547"/>
    <w:rsid w:val="00FE1006"/>
    <w:rsid w:val="399937E2"/>
    <w:rsid w:val="3CB04D38"/>
    <w:rsid w:val="51E3316C"/>
    <w:rsid w:val="56387551"/>
    <w:rsid w:val="74F30735"/>
    <w:rsid w:val="7BA1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qFormat/>
    <w:pPr>
      <w:snapToGrid w:val="0"/>
      <w:jc w:val="left"/>
    </w:pPr>
    <w:rPr>
      <w:sz w:val="18"/>
    </w:rPr>
  </w:style>
  <w:style w:type="paragraph" w:styleId="a4">
    <w:name w:val="Normal (Web)"/>
    <w:basedOn w:val="a"/>
    <w:uiPriority w:val="99"/>
    <w:unhideWhenUsed/>
    <w:qFormat/>
    <w:pPr>
      <w:spacing w:beforeAutospacing="1" w:afterAutospacing="1"/>
      <w:jc w:val="left"/>
    </w:pPr>
    <w:rPr>
      <w:rFonts w:cs="Times New Roman"/>
      <w:kern w:val="0"/>
      <w:sz w:val="24"/>
    </w:rPr>
  </w:style>
  <w:style w:type="character" w:styleId="a5">
    <w:name w:val="footnote reference"/>
    <w:basedOn w:val="a0"/>
    <w:uiPriority w:val="99"/>
    <w:qFormat/>
    <w:rPr>
      <w:vertAlign w:val="superscript"/>
    </w:rPr>
  </w:style>
  <w:style w:type="character" w:customStyle="1" w:styleId="fontstyle01">
    <w:name w:val="fontstyle01"/>
    <w:basedOn w:val="a0"/>
    <w:qFormat/>
    <w:rPr>
      <w:rFonts w:ascii="宋体" w:eastAsia="宋体" w:hAnsi="宋体" w:hint="eastAsia"/>
      <w:color w:val="000000"/>
      <w:sz w:val="18"/>
      <w:szCs w:val="18"/>
    </w:rPr>
  </w:style>
  <w:style w:type="paragraph" w:styleId="a6">
    <w:name w:val="header"/>
    <w:basedOn w:val="a"/>
    <w:link w:val="Char0"/>
    <w:rsid w:val="00166D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66DDB"/>
    <w:rPr>
      <w:rFonts w:asciiTheme="minorHAnsi" w:eastAsiaTheme="minorEastAsia" w:hAnsiTheme="minorHAnsi" w:cstheme="minorBidi"/>
      <w:kern w:val="2"/>
      <w:sz w:val="18"/>
      <w:szCs w:val="18"/>
    </w:rPr>
  </w:style>
  <w:style w:type="paragraph" w:styleId="a7">
    <w:name w:val="footer"/>
    <w:basedOn w:val="a"/>
    <w:link w:val="Char1"/>
    <w:rsid w:val="00166DDB"/>
    <w:pPr>
      <w:tabs>
        <w:tab w:val="center" w:pos="4153"/>
        <w:tab w:val="right" w:pos="8306"/>
      </w:tabs>
      <w:snapToGrid w:val="0"/>
      <w:jc w:val="left"/>
    </w:pPr>
    <w:rPr>
      <w:sz w:val="18"/>
      <w:szCs w:val="18"/>
    </w:rPr>
  </w:style>
  <w:style w:type="character" w:customStyle="1" w:styleId="Char1">
    <w:name w:val="页脚 Char"/>
    <w:basedOn w:val="a0"/>
    <w:link w:val="a7"/>
    <w:rsid w:val="00166DDB"/>
    <w:rPr>
      <w:rFonts w:asciiTheme="minorHAnsi" w:eastAsiaTheme="minorEastAsia" w:hAnsiTheme="minorHAnsi" w:cstheme="minorBidi"/>
      <w:kern w:val="2"/>
      <w:sz w:val="18"/>
      <w:szCs w:val="18"/>
    </w:rPr>
  </w:style>
  <w:style w:type="character" w:customStyle="1" w:styleId="Char">
    <w:name w:val="脚注文本 Char"/>
    <w:basedOn w:val="a0"/>
    <w:link w:val="a3"/>
    <w:uiPriority w:val="99"/>
    <w:rsid w:val="003141F7"/>
    <w:rPr>
      <w:rFonts w:asciiTheme="minorHAnsi" w:eastAsiaTheme="minorEastAsia" w:hAnsiTheme="minorHAnsi" w:cstheme="minorBidi"/>
      <w:kern w:val="2"/>
      <w:sz w:val="18"/>
      <w:szCs w:val="22"/>
    </w:rPr>
  </w:style>
  <w:style w:type="character" w:styleId="a8">
    <w:name w:val="Hyperlink"/>
    <w:basedOn w:val="a0"/>
    <w:rsid w:val="00A4412E"/>
    <w:rPr>
      <w:color w:val="0563C1" w:themeColor="hyperlink"/>
      <w:u w:val="single"/>
    </w:rPr>
  </w:style>
  <w:style w:type="character" w:customStyle="1" w:styleId="UnresolvedMention">
    <w:name w:val="Unresolved Mention"/>
    <w:basedOn w:val="a0"/>
    <w:uiPriority w:val="99"/>
    <w:semiHidden/>
    <w:unhideWhenUsed/>
    <w:rsid w:val="00A4412E"/>
    <w:rPr>
      <w:color w:val="605E5C"/>
      <w:shd w:val="clear" w:color="auto" w:fill="E1DFDD"/>
    </w:rPr>
  </w:style>
  <w:style w:type="paragraph" w:styleId="a9">
    <w:name w:val="Balloon Text"/>
    <w:basedOn w:val="a"/>
    <w:link w:val="Char2"/>
    <w:rsid w:val="00F36547"/>
    <w:rPr>
      <w:sz w:val="18"/>
      <w:szCs w:val="18"/>
    </w:rPr>
  </w:style>
  <w:style w:type="character" w:customStyle="1" w:styleId="Char2">
    <w:name w:val="批注框文本 Char"/>
    <w:basedOn w:val="a0"/>
    <w:link w:val="a9"/>
    <w:rsid w:val="00F36547"/>
    <w:rPr>
      <w:rFonts w:asciiTheme="minorHAnsi" w:eastAsiaTheme="minorEastAsia" w:hAnsiTheme="minorHAnsi" w:cstheme="minorBidi"/>
      <w:kern w:val="2"/>
      <w:sz w:val="18"/>
      <w:szCs w:val="18"/>
    </w:rPr>
  </w:style>
  <w:style w:type="paragraph" w:styleId="aa">
    <w:name w:val="endnote text"/>
    <w:basedOn w:val="a"/>
    <w:link w:val="Char3"/>
    <w:rsid w:val="00F36547"/>
    <w:pPr>
      <w:snapToGrid w:val="0"/>
      <w:jc w:val="left"/>
    </w:pPr>
  </w:style>
  <w:style w:type="character" w:customStyle="1" w:styleId="Char3">
    <w:name w:val="尾注文本 Char"/>
    <w:basedOn w:val="a0"/>
    <w:link w:val="aa"/>
    <w:rsid w:val="00F36547"/>
    <w:rPr>
      <w:rFonts w:asciiTheme="minorHAnsi" w:eastAsiaTheme="minorEastAsia" w:hAnsiTheme="minorHAnsi" w:cstheme="minorBidi"/>
      <w:kern w:val="2"/>
      <w:sz w:val="21"/>
      <w:szCs w:val="22"/>
    </w:rPr>
  </w:style>
  <w:style w:type="character" w:styleId="ab">
    <w:name w:val="endnote reference"/>
    <w:basedOn w:val="a0"/>
    <w:rsid w:val="00F36547"/>
    <w:rPr>
      <w:vertAlign w:val="superscript"/>
    </w:rPr>
  </w:style>
  <w:style w:type="table" w:styleId="ac">
    <w:name w:val="Table Grid"/>
    <w:basedOn w:val="a1"/>
    <w:rsid w:val="00F3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qFormat/>
    <w:pPr>
      <w:snapToGrid w:val="0"/>
      <w:jc w:val="left"/>
    </w:pPr>
    <w:rPr>
      <w:sz w:val="18"/>
    </w:rPr>
  </w:style>
  <w:style w:type="paragraph" w:styleId="a4">
    <w:name w:val="Normal (Web)"/>
    <w:basedOn w:val="a"/>
    <w:uiPriority w:val="99"/>
    <w:unhideWhenUsed/>
    <w:qFormat/>
    <w:pPr>
      <w:spacing w:beforeAutospacing="1" w:afterAutospacing="1"/>
      <w:jc w:val="left"/>
    </w:pPr>
    <w:rPr>
      <w:rFonts w:cs="Times New Roman"/>
      <w:kern w:val="0"/>
      <w:sz w:val="24"/>
    </w:rPr>
  </w:style>
  <w:style w:type="character" w:styleId="a5">
    <w:name w:val="footnote reference"/>
    <w:basedOn w:val="a0"/>
    <w:uiPriority w:val="99"/>
    <w:qFormat/>
    <w:rPr>
      <w:vertAlign w:val="superscript"/>
    </w:rPr>
  </w:style>
  <w:style w:type="character" w:customStyle="1" w:styleId="fontstyle01">
    <w:name w:val="fontstyle01"/>
    <w:basedOn w:val="a0"/>
    <w:qFormat/>
    <w:rPr>
      <w:rFonts w:ascii="宋体" w:eastAsia="宋体" w:hAnsi="宋体" w:hint="eastAsia"/>
      <w:color w:val="000000"/>
      <w:sz w:val="18"/>
      <w:szCs w:val="18"/>
    </w:rPr>
  </w:style>
  <w:style w:type="paragraph" w:styleId="a6">
    <w:name w:val="header"/>
    <w:basedOn w:val="a"/>
    <w:link w:val="Char0"/>
    <w:rsid w:val="00166D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66DDB"/>
    <w:rPr>
      <w:rFonts w:asciiTheme="minorHAnsi" w:eastAsiaTheme="minorEastAsia" w:hAnsiTheme="minorHAnsi" w:cstheme="minorBidi"/>
      <w:kern w:val="2"/>
      <w:sz w:val="18"/>
      <w:szCs w:val="18"/>
    </w:rPr>
  </w:style>
  <w:style w:type="paragraph" w:styleId="a7">
    <w:name w:val="footer"/>
    <w:basedOn w:val="a"/>
    <w:link w:val="Char1"/>
    <w:rsid w:val="00166DDB"/>
    <w:pPr>
      <w:tabs>
        <w:tab w:val="center" w:pos="4153"/>
        <w:tab w:val="right" w:pos="8306"/>
      </w:tabs>
      <w:snapToGrid w:val="0"/>
      <w:jc w:val="left"/>
    </w:pPr>
    <w:rPr>
      <w:sz w:val="18"/>
      <w:szCs w:val="18"/>
    </w:rPr>
  </w:style>
  <w:style w:type="character" w:customStyle="1" w:styleId="Char1">
    <w:name w:val="页脚 Char"/>
    <w:basedOn w:val="a0"/>
    <w:link w:val="a7"/>
    <w:rsid w:val="00166DDB"/>
    <w:rPr>
      <w:rFonts w:asciiTheme="minorHAnsi" w:eastAsiaTheme="minorEastAsia" w:hAnsiTheme="minorHAnsi" w:cstheme="minorBidi"/>
      <w:kern w:val="2"/>
      <w:sz w:val="18"/>
      <w:szCs w:val="18"/>
    </w:rPr>
  </w:style>
  <w:style w:type="character" w:customStyle="1" w:styleId="Char">
    <w:name w:val="脚注文本 Char"/>
    <w:basedOn w:val="a0"/>
    <w:link w:val="a3"/>
    <w:uiPriority w:val="99"/>
    <w:rsid w:val="003141F7"/>
    <w:rPr>
      <w:rFonts w:asciiTheme="minorHAnsi" w:eastAsiaTheme="minorEastAsia" w:hAnsiTheme="minorHAnsi" w:cstheme="minorBidi"/>
      <w:kern w:val="2"/>
      <w:sz w:val="18"/>
      <w:szCs w:val="22"/>
    </w:rPr>
  </w:style>
  <w:style w:type="character" w:styleId="a8">
    <w:name w:val="Hyperlink"/>
    <w:basedOn w:val="a0"/>
    <w:rsid w:val="00A4412E"/>
    <w:rPr>
      <w:color w:val="0563C1" w:themeColor="hyperlink"/>
      <w:u w:val="single"/>
    </w:rPr>
  </w:style>
  <w:style w:type="character" w:customStyle="1" w:styleId="UnresolvedMention">
    <w:name w:val="Unresolved Mention"/>
    <w:basedOn w:val="a0"/>
    <w:uiPriority w:val="99"/>
    <w:semiHidden/>
    <w:unhideWhenUsed/>
    <w:rsid w:val="00A4412E"/>
    <w:rPr>
      <w:color w:val="605E5C"/>
      <w:shd w:val="clear" w:color="auto" w:fill="E1DFDD"/>
    </w:rPr>
  </w:style>
  <w:style w:type="paragraph" w:styleId="a9">
    <w:name w:val="Balloon Text"/>
    <w:basedOn w:val="a"/>
    <w:link w:val="Char2"/>
    <w:rsid w:val="00F36547"/>
    <w:rPr>
      <w:sz w:val="18"/>
      <w:szCs w:val="18"/>
    </w:rPr>
  </w:style>
  <w:style w:type="character" w:customStyle="1" w:styleId="Char2">
    <w:name w:val="批注框文本 Char"/>
    <w:basedOn w:val="a0"/>
    <w:link w:val="a9"/>
    <w:rsid w:val="00F36547"/>
    <w:rPr>
      <w:rFonts w:asciiTheme="minorHAnsi" w:eastAsiaTheme="minorEastAsia" w:hAnsiTheme="minorHAnsi" w:cstheme="minorBidi"/>
      <w:kern w:val="2"/>
      <w:sz w:val="18"/>
      <w:szCs w:val="18"/>
    </w:rPr>
  </w:style>
  <w:style w:type="paragraph" w:styleId="aa">
    <w:name w:val="endnote text"/>
    <w:basedOn w:val="a"/>
    <w:link w:val="Char3"/>
    <w:rsid w:val="00F36547"/>
    <w:pPr>
      <w:snapToGrid w:val="0"/>
      <w:jc w:val="left"/>
    </w:pPr>
  </w:style>
  <w:style w:type="character" w:customStyle="1" w:styleId="Char3">
    <w:name w:val="尾注文本 Char"/>
    <w:basedOn w:val="a0"/>
    <w:link w:val="aa"/>
    <w:rsid w:val="00F36547"/>
    <w:rPr>
      <w:rFonts w:asciiTheme="minorHAnsi" w:eastAsiaTheme="minorEastAsia" w:hAnsiTheme="minorHAnsi" w:cstheme="minorBidi"/>
      <w:kern w:val="2"/>
      <w:sz w:val="21"/>
      <w:szCs w:val="22"/>
    </w:rPr>
  </w:style>
  <w:style w:type="character" w:styleId="ab">
    <w:name w:val="endnote reference"/>
    <w:basedOn w:val="a0"/>
    <w:rsid w:val="00F36547"/>
    <w:rPr>
      <w:vertAlign w:val="superscript"/>
    </w:rPr>
  </w:style>
  <w:style w:type="table" w:styleId="ac">
    <w:name w:val="Table Grid"/>
    <w:basedOn w:val="a1"/>
    <w:rsid w:val="00F3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24E05-CA9D-4C80-A4BD-43A793AF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6</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dc:creator>
  <cp:lastModifiedBy>Windows 用户</cp:lastModifiedBy>
  <cp:revision>62</cp:revision>
  <dcterms:created xsi:type="dcterms:W3CDTF">2019-07-11T22:55:00Z</dcterms:created>
  <dcterms:modified xsi:type="dcterms:W3CDTF">2020-01-07T06:21:00Z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