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48" w:rsidRDefault="006A0C48" w:rsidP="006A0C48">
      <w:pPr>
        <w:pStyle w:val="aa"/>
      </w:pPr>
      <w:r>
        <w:tab/>
      </w:r>
      <w:proofErr w:type="gramStart"/>
      <w:r w:rsidRPr="0027435C">
        <w:t>蜀守斯离</w:t>
      </w:r>
      <w:proofErr w:type="gramEnd"/>
      <w:r w:rsidRPr="0027435C">
        <w:rPr>
          <w:rFonts w:hint="eastAsia"/>
        </w:rPr>
        <w:t>鑑</w:t>
      </w:r>
      <w:r>
        <w:rPr>
          <w:rFonts w:hint="eastAsia"/>
        </w:rPr>
        <w:t>不能說明秦人</w:t>
      </w:r>
      <w:proofErr w:type="gramStart"/>
      <w:r>
        <w:rPr>
          <w:rFonts w:hint="eastAsia"/>
        </w:rPr>
        <w:t>對</w:t>
      </w:r>
      <w:proofErr w:type="gramEnd"/>
      <w:r>
        <w:rPr>
          <w:rFonts w:hint="eastAsia"/>
        </w:rPr>
        <w:t>蜀地實行羈</w:t>
      </w:r>
      <w:proofErr w:type="gramStart"/>
      <w:r>
        <w:rPr>
          <w:rFonts w:hint="eastAsia"/>
        </w:rPr>
        <w:t>縻</w:t>
      </w:r>
      <w:proofErr w:type="gramEnd"/>
      <w:r>
        <w:rPr>
          <w:rFonts w:hint="eastAsia"/>
        </w:rPr>
        <w:t>政策</w:t>
      </w:r>
      <w:r>
        <w:tab/>
      </w:r>
    </w:p>
    <w:p w:rsidR="006A0C48" w:rsidRPr="0027435C" w:rsidRDefault="006A0C48" w:rsidP="006A0C48">
      <w:pPr>
        <w:pStyle w:val="aa"/>
      </w:pPr>
    </w:p>
    <w:p w:rsidR="006A0C48" w:rsidRPr="00153DD5" w:rsidRDefault="006A0C48" w:rsidP="006A0C48">
      <w:pPr>
        <w:pStyle w:val="ab"/>
      </w:pPr>
      <w:r>
        <w:rPr>
          <w:rFonts w:hint="eastAsia"/>
        </w:rPr>
        <w:t>（</w:t>
      </w:r>
      <w:r w:rsidRPr="00153DD5">
        <w:rPr>
          <w:rFonts w:hint="eastAsia"/>
        </w:rPr>
        <w:t>首發</w:t>
      </w:r>
      <w:r>
        <w:rPr>
          <w:rFonts w:hint="eastAsia"/>
        </w:rPr>
        <w:t>）</w:t>
      </w:r>
    </w:p>
    <w:p w:rsidR="006A0C48" w:rsidRPr="00153DD5" w:rsidRDefault="006A0C48" w:rsidP="006A0C48">
      <w:pPr>
        <w:pStyle w:val="ab"/>
      </w:pPr>
      <w:r w:rsidRPr="00153DD5">
        <w:rPr>
          <w:rFonts w:hint="eastAsia"/>
        </w:rPr>
        <w:t>吳鎮烽</w:t>
      </w:r>
    </w:p>
    <w:p w:rsidR="006A0C48" w:rsidRPr="00153DD5" w:rsidRDefault="006A0C48" w:rsidP="006A0C48">
      <w:pPr>
        <w:pStyle w:val="ab"/>
      </w:pPr>
      <w:r>
        <w:rPr>
          <w:rFonts w:hint="eastAsia"/>
        </w:rPr>
        <w:t>陝西省考古研究院</w:t>
      </w:r>
    </w:p>
    <w:p w:rsidR="006A0C48" w:rsidRDefault="006A0C48" w:rsidP="006A0C48">
      <w:pPr>
        <w:pStyle w:val="a9"/>
        <w:ind w:firstLine="480"/>
        <w:rPr>
          <w:bCs/>
          <w:sz w:val="24"/>
        </w:rPr>
      </w:pPr>
    </w:p>
    <w:p w:rsidR="006A0C48" w:rsidRPr="00D40800" w:rsidRDefault="006A0C48" w:rsidP="00666D65">
      <w:pPr>
        <w:pStyle w:val="a9"/>
        <w:ind w:firstLineChars="0" w:firstLine="420"/>
        <w:rPr>
          <w:szCs w:val="28"/>
          <w:shd w:val="clear" w:color="auto" w:fill="FFFFFF"/>
        </w:rPr>
      </w:pPr>
      <w:smartTag w:uri="urn:schemas-microsoft-com:office:smarttags" w:element="chsdate">
        <w:smartTagPr>
          <w:attr w:name="IsROCDate" w:val="False"/>
          <w:attr w:name="IsLunarDate" w:val="False"/>
          <w:attr w:name="Day" w:val="5"/>
          <w:attr w:name="Month" w:val="11"/>
          <w:attr w:name="Year" w:val="2019"/>
        </w:smartTagPr>
        <w:r w:rsidRPr="00D40800">
          <w:rPr>
            <w:rFonts w:hint="eastAsia"/>
            <w:szCs w:val="28"/>
            <w:shd w:val="clear" w:color="auto" w:fill="FFFFFF"/>
          </w:rPr>
          <w:t>11月5日</w:t>
        </w:r>
      </w:smartTag>
      <w:r w:rsidRPr="00D40800">
        <w:rPr>
          <w:rFonts w:hint="eastAsia"/>
          <w:szCs w:val="28"/>
          <w:shd w:val="clear" w:color="auto" w:fill="FCFCFC"/>
        </w:rPr>
        <w:t>陝西咸陽考古隊在陝西省考古研究院官方</w:t>
      </w:r>
      <w:proofErr w:type="gramStart"/>
      <w:r w:rsidRPr="00D40800">
        <w:rPr>
          <w:rFonts w:hint="eastAsia"/>
          <w:szCs w:val="28"/>
          <w:shd w:val="clear" w:color="auto" w:fill="FCFCFC"/>
        </w:rPr>
        <w:t>微信公</w:t>
      </w:r>
      <w:proofErr w:type="gramEnd"/>
      <w:r w:rsidRPr="00D40800">
        <w:rPr>
          <w:rFonts w:hint="eastAsia"/>
          <w:szCs w:val="28"/>
          <w:shd w:val="clear" w:color="auto" w:fill="FCFCFC"/>
        </w:rPr>
        <w:t>眾號“考古陝西”上發表了《西咸新區秦漢新城坡劉村出土“蜀守斯離”督造銅器》一文</w:t>
      </w:r>
      <w:r w:rsidRPr="00D40800">
        <w:rPr>
          <w:rFonts w:hint="eastAsia"/>
          <w:szCs w:val="28"/>
          <w:shd w:val="clear" w:color="auto" w:fill="FFFFFF"/>
        </w:rPr>
        <w:t>（以下簡稱“</w:t>
      </w:r>
      <w:r>
        <w:rPr>
          <w:rFonts w:hint="eastAsia"/>
          <w:szCs w:val="28"/>
          <w:shd w:val="clear" w:color="auto" w:fill="FFFFFF"/>
        </w:rPr>
        <w:t>西咸</w:t>
      </w:r>
      <w:r w:rsidRPr="00D40800">
        <w:rPr>
          <w:rFonts w:hint="eastAsia"/>
          <w:szCs w:val="28"/>
          <w:shd w:val="clear" w:color="auto" w:fill="FFFFFF"/>
        </w:rPr>
        <w:t>文”）。文中提到西安市西咸新區秦漢新城坡</w:t>
      </w:r>
      <w:proofErr w:type="gramStart"/>
      <w:r w:rsidRPr="00D40800">
        <w:rPr>
          <w:rFonts w:hint="eastAsia"/>
          <w:szCs w:val="28"/>
          <w:shd w:val="clear" w:color="auto" w:fill="FFFFFF"/>
        </w:rPr>
        <w:t>劉</w:t>
      </w:r>
      <w:proofErr w:type="gramEnd"/>
      <w:r w:rsidRPr="00D40800">
        <w:rPr>
          <w:rFonts w:hint="eastAsia"/>
          <w:szCs w:val="28"/>
          <w:shd w:val="clear" w:color="auto" w:fill="FFFFFF"/>
        </w:rPr>
        <w:t>村M3出土一件青銅鑑。鑑壁刻有16字銘文（圖一）。“</w:t>
      </w:r>
      <w:r>
        <w:rPr>
          <w:rFonts w:hint="eastAsia"/>
          <w:szCs w:val="28"/>
          <w:shd w:val="clear" w:color="auto" w:fill="FFFFFF"/>
        </w:rPr>
        <w:t>西咸</w:t>
      </w:r>
      <w:r w:rsidRPr="00D40800">
        <w:rPr>
          <w:rFonts w:hint="eastAsia"/>
          <w:szCs w:val="28"/>
          <w:shd w:val="clear" w:color="auto" w:fill="FFFFFF"/>
        </w:rPr>
        <w:t>文””</w:t>
      </w:r>
      <w:proofErr w:type="gramStart"/>
      <w:r w:rsidRPr="00D40800">
        <w:rPr>
          <w:rFonts w:hint="eastAsia"/>
          <w:szCs w:val="28"/>
          <w:shd w:val="clear" w:color="auto" w:fill="FFFFFF"/>
        </w:rPr>
        <w:t>將</w:t>
      </w:r>
      <w:proofErr w:type="gramEnd"/>
      <w:r w:rsidRPr="00D40800">
        <w:rPr>
          <w:rFonts w:hint="eastAsia"/>
          <w:szCs w:val="28"/>
          <w:shd w:val="clear" w:color="auto" w:fill="FFFFFF"/>
        </w:rPr>
        <w:t>銘文釋爲“十九年蜀守斯離造工師某臣求乘工耐”，並</w:t>
      </w:r>
      <w:proofErr w:type="gramStart"/>
      <w:r w:rsidRPr="00D40800">
        <w:rPr>
          <w:rFonts w:hint="eastAsia"/>
          <w:szCs w:val="28"/>
          <w:shd w:val="clear" w:color="auto" w:fill="FFFFFF"/>
        </w:rPr>
        <w:t>對</w:t>
      </w:r>
      <w:proofErr w:type="gramEnd"/>
      <w:r w:rsidRPr="00D40800">
        <w:rPr>
          <w:rFonts w:hint="eastAsia"/>
          <w:szCs w:val="28"/>
          <w:shd w:val="clear" w:color="auto" w:fill="FFFFFF"/>
        </w:rPr>
        <w:t>銘文進行了詮釋，提出斯離銅鑑說明秦人</w:t>
      </w:r>
      <w:proofErr w:type="gramStart"/>
      <w:r w:rsidRPr="00D40800">
        <w:rPr>
          <w:rFonts w:hint="eastAsia"/>
          <w:szCs w:val="28"/>
          <w:shd w:val="clear" w:color="auto" w:fill="FFFFFF"/>
        </w:rPr>
        <w:t>對</w:t>
      </w:r>
      <w:proofErr w:type="gramEnd"/>
      <w:r w:rsidRPr="00D40800">
        <w:rPr>
          <w:rFonts w:hint="eastAsia"/>
          <w:szCs w:val="28"/>
          <w:shd w:val="clear" w:color="auto" w:fill="FFFFFF"/>
        </w:rPr>
        <w:t>蜀地實施“羈縻政策”。此文一出，華商</w:t>
      </w:r>
      <w:proofErr w:type="gramStart"/>
      <w:r w:rsidRPr="00D40800">
        <w:rPr>
          <w:rFonts w:hint="eastAsia"/>
          <w:szCs w:val="28"/>
          <w:shd w:val="clear" w:color="auto" w:fill="FFFFFF"/>
        </w:rPr>
        <w:t>報</w:t>
      </w:r>
      <w:proofErr w:type="gramEnd"/>
      <w:r w:rsidRPr="00D40800">
        <w:rPr>
          <w:rFonts w:hint="eastAsia"/>
          <w:szCs w:val="28"/>
          <w:shd w:val="clear" w:color="auto" w:fill="FFFFFF"/>
        </w:rPr>
        <w:t>、西北信息</w:t>
      </w:r>
      <w:proofErr w:type="gramStart"/>
      <w:r w:rsidRPr="00D40800">
        <w:rPr>
          <w:rFonts w:hint="eastAsia"/>
          <w:szCs w:val="28"/>
          <w:shd w:val="clear" w:color="auto" w:fill="FFFFFF"/>
        </w:rPr>
        <w:t>報</w:t>
      </w:r>
      <w:proofErr w:type="gramEnd"/>
      <w:r w:rsidRPr="00D40800">
        <w:rPr>
          <w:rFonts w:hint="eastAsia"/>
          <w:szCs w:val="28"/>
          <w:shd w:val="clear" w:color="auto" w:fill="FFFFFF"/>
        </w:rPr>
        <w:t>、陝西日</w:t>
      </w:r>
      <w:proofErr w:type="gramStart"/>
      <w:r w:rsidRPr="00D40800">
        <w:rPr>
          <w:rFonts w:hint="eastAsia"/>
          <w:szCs w:val="28"/>
          <w:shd w:val="clear" w:color="auto" w:fill="FFFFFF"/>
        </w:rPr>
        <w:t>報</w:t>
      </w:r>
      <w:proofErr w:type="gramEnd"/>
      <w:r w:rsidRPr="00D40800">
        <w:rPr>
          <w:rFonts w:hint="eastAsia"/>
          <w:szCs w:val="28"/>
          <w:shd w:val="clear" w:color="auto" w:fill="FFFFFF"/>
        </w:rPr>
        <w:t>以及中新網、中</w:t>
      </w:r>
      <w:proofErr w:type="gramStart"/>
      <w:r w:rsidRPr="00D40800">
        <w:rPr>
          <w:rFonts w:hint="eastAsia"/>
          <w:szCs w:val="28"/>
          <w:shd w:val="clear" w:color="auto" w:fill="FFFFFF"/>
        </w:rPr>
        <w:t>國</w:t>
      </w:r>
      <w:proofErr w:type="gramEnd"/>
      <w:r w:rsidRPr="00D40800">
        <w:rPr>
          <w:rFonts w:hint="eastAsia"/>
          <w:szCs w:val="28"/>
          <w:shd w:val="clear" w:color="auto" w:fill="FFFFFF"/>
        </w:rPr>
        <w:t>考古網等許多網絡媒體，大肆宣稱“蜀守斯離爲蜀</w:t>
      </w:r>
      <w:proofErr w:type="gramStart"/>
      <w:r w:rsidRPr="00D40800">
        <w:rPr>
          <w:rFonts w:hint="eastAsia"/>
          <w:szCs w:val="28"/>
          <w:shd w:val="clear" w:color="auto" w:fill="FFFFFF"/>
        </w:rPr>
        <w:t>國</w:t>
      </w:r>
      <w:proofErr w:type="gramEnd"/>
      <w:r w:rsidRPr="00D40800">
        <w:rPr>
          <w:rFonts w:hint="eastAsia"/>
          <w:szCs w:val="28"/>
          <w:shd w:val="clear" w:color="auto" w:fill="FFFFFF"/>
        </w:rPr>
        <w:t>守，體現了秦</w:t>
      </w:r>
      <w:proofErr w:type="gramStart"/>
      <w:r w:rsidRPr="00D40800">
        <w:rPr>
          <w:rFonts w:hint="eastAsia"/>
          <w:szCs w:val="28"/>
          <w:shd w:val="clear" w:color="auto" w:fill="FFFFFF"/>
        </w:rPr>
        <w:t>國對屬</w:t>
      </w:r>
      <w:proofErr w:type="gramEnd"/>
      <w:r w:rsidRPr="00D40800">
        <w:rPr>
          <w:rFonts w:hint="eastAsia"/>
          <w:szCs w:val="28"/>
          <w:shd w:val="clear" w:color="auto" w:fill="FFFFFF"/>
        </w:rPr>
        <w:t>地實行了羈</w:t>
      </w:r>
      <w:proofErr w:type="gramStart"/>
      <w:r w:rsidRPr="00D40800">
        <w:rPr>
          <w:rFonts w:hint="eastAsia"/>
          <w:szCs w:val="28"/>
          <w:shd w:val="clear" w:color="auto" w:fill="FFFFFF"/>
        </w:rPr>
        <w:t>縻</w:t>
      </w:r>
      <w:proofErr w:type="gramEnd"/>
      <w:r w:rsidRPr="00D40800">
        <w:rPr>
          <w:rFonts w:hint="eastAsia"/>
          <w:szCs w:val="28"/>
          <w:shd w:val="clear" w:color="auto" w:fill="FFFFFF"/>
        </w:rPr>
        <w:t>政策”、“秦人</w:t>
      </w:r>
      <w:proofErr w:type="gramStart"/>
      <w:r w:rsidRPr="00D40800">
        <w:rPr>
          <w:rFonts w:hint="eastAsia"/>
          <w:szCs w:val="28"/>
          <w:shd w:val="clear" w:color="auto" w:fill="FFFFFF"/>
        </w:rPr>
        <w:t>對</w:t>
      </w:r>
      <w:proofErr w:type="gramEnd"/>
      <w:r w:rsidRPr="00D40800">
        <w:rPr>
          <w:rFonts w:hint="eastAsia"/>
          <w:szCs w:val="28"/>
          <w:shd w:val="clear" w:color="auto" w:fill="FFFFFF"/>
        </w:rPr>
        <w:t>蜀地已實施少</w:t>
      </w:r>
      <w:proofErr w:type="gramStart"/>
      <w:r w:rsidRPr="00D40800">
        <w:rPr>
          <w:rFonts w:hint="eastAsia"/>
          <w:szCs w:val="28"/>
          <w:shd w:val="clear" w:color="auto" w:fill="FFFFFF"/>
        </w:rPr>
        <w:t>數</w:t>
      </w:r>
      <w:proofErr w:type="gramEnd"/>
      <w:r w:rsidRPr="00D40800">
        <w:rPr>
          <w:rFonts w:hint="eastAsia"/>
          <w:szCs w:val="28"/>
          <w:shd w:val="clear" w:color="auto" w:fill="FFFFFF"/>
        </w:rPr>
        <w:t>民族自治”等等，流</w:t>
      </w:r>
      <w:proofErr w:type="gramStart"/>
      <w:r w:rsidRPr="00D40800">
        <w:rPr>
          <w:rFonts w:hint="eastAsia"/>
          <w:szCs w:val="28"/>
          <w:shd w:val="clear" w:color="auto" w:fill="FFFFFF"/>
        </w:rPr>
        <w:t>傳</w:t>
      </w:r>
      <w:proofErr w:type="gramEnd"/>
      <w:r w:rsidRPr="00D40800">
        <w:rPr>
          <w:rFonts w:hint="eastAsia"/>
          <w:szCs w:val="28"/>
          <w:shd w:val="clear" w:color="auto" w:fill="FFFFFF"/>
        </w:rPr>
        <w:t>甚廣，影響頗遠。筆者</w:t>
      </w:r>
      <w:proofErr w:type="gramStart"/>
      <w:r w:rsidRPr="00D40800">
        <w:rPr>
          <w:rFonts w:hint="eastAsia"/>
          <w:szCs w:val="28"/>
          <w:shd w:val="clear" w:color="auto" w:fill="FFFFFF"/>
        </w:rPr>
        <w:t>對</w:t>
      </w:r>
      <w:proofErr w:type="gramEnd"/>
      <w:r w:rsidRPr="00D40800">
        <w:rPr>
          <w:rFonts w:hint="eastAsia"/>
          <w:szCs w:val="28"/>
          <w:shd w:val="clear" w:color="auto" w:fill="FFFFFF"/>
        </w:rPr>
        <w:t>此有不同看法，草就此文與之商榷。</w:t>
      </w:r>
    </w:p>
    <w:p w:rsidR="00666D65" w:rsidRDefault="006A0C48" w:rsidP="00666D65">
      <w:pPr>
        <w:pStyle w:val="a9"/>
        <w:ind w:firstLineChars="0" w:firstLine="420"/>
        <w:rPr>
          <w:szCs w:val="28"/>
        </w:rPr>
      </w:pPr>
      <w:r w:rsidRPr="00D40800">
        <w:rPr>
          <w:rFonts w:hint="eastAsia"/>
          <w:szCs w:val="28"/>
        </w:rPr>
        <w:t>原釋文有誤，重新釋讀如下。</w:t>
      </w:r>
    </w:p>
    <w:p w:rsidR="006A0C48" w:rsidRPr="00D54B65" w:rsidRDefault="006A0C48" w:rsidP="00666D65">
      <w:pPr>
        <w:pStyle w:val="a9"/>
        <w:ind w:firstLineChars="0" w:firstLine="420"/>
        <w:rPr>
          <w:b/>
          <w:szCs w:val="28"/>
        </w:rPr>
      </w:pPr>
      <w:r w:rsidRPr="00D54B65">
        <w:rPr>
          <w:rFonts w:hint="eastAsia"/>
          <w:b/>
          <w:szCs w:val="28"/>
          <w:shd w:val="clear" w:color="auto" w:fill="FFFFFF"/>
        </w:rPr>
        <w:t>十九年，蜀守斯離造，工師</w:t>
      </w:r>
      <w:r w:rsidRPr="00D54B65">
        <w:rPr>
          <w:rFonts w:hint="eastAsia"/>
          <w:b/>
          <w:szCs w:val="28"/>
        </w:rPr>
        <w:t>狢，</w:t>
      </w:r>
      <w:proofErr w:type="gramStart"/>
      <w:r w:rsidRPr="00D54B65">
        <w:rPr>
          <w:rFonts w:hint="eastAsia"/>
          <w:b/>
          <w:szCs w:val="28"/>
          <w:shd w:val="clear" w:color="auto" w:fill="FFFFFF"/>
        </w:rPr>
        <w:t>丞</w:t>
      </w:r>
      <w:proofErr w:type="gramEnd"/>
      <w:r w:rsidRPr="00D54B65">
        <w:rPr>
          <w:rFonts w:hint="eastAsia"/>
          <w:b/>
          <w:szCs w:val="28"/>
          <w:shd w:val="clear" w:color="auto" w:fill="FFFFFF"/>
        </w:rPr>
        <w:t>求乘，工耐。</w:t>
      </w:r>
    </w:p>
    <w:p w:rsidR="006A0C48" w:rsidRPr="00D40800" w:rsidRDefault="006A0C48" w:rsidP="00666D65">
      <w:pPr>
        <w:pStyle w:val="a9"/>
        <w:ind w:firstLineChars="0" w:firstLine="420"/>
        <w:rPr>
          <w:szCs w:val="28"/>
        </w:rPr>
      </w:pPr>
      <w:r w:rsidRPr="00D54B65">
        <w:rPr>
          <w:rFonts w:hint="eastAsia"/>
          <w:b/>
          <w:szCs w:val="28"/>
        </w:rPr>
        <w:lastRenderedPageBreak/>
        <w:t>“</w:t>
      </w:r>
      <w:r w:rsidRPr="00D54B65">
        <w:rPr>
          <w:rFonts w:hint="eastAsia"/>
          <w:b/>
          <w:szCs w:val="28"/>
          <w:shd w:val="clear" w:color="auto" w:fill="FFFFFF"/>
        </w:rPr>
        <w:t>十九年</w:t>
      </w:r>
      <w:r w:rsidRPr="00D54B65">
        <w:rPr>
          <w:rFonts w:hint="eastAsia"/>
          <w:b/>
          <w:szCs w:val="28"/>
        </w:rPr>
        <w:t>”</w:t>
      </w:r>
      <w:r w:rsidRPr="00D40800">
        <w:rPr>
          <w:rFonts w:hint="eastAsia"/>
          <w:szCs w:val="28"/>
        </w:rPr>
        <w:t>，</w:t>
      </w:r>
      <w:r w:rsidRPr="00D40800">
        <w:rPr>
          <w:rFonts w:hint="eastAsia"/>
          <w:szCs w:val="28"/>
          <w:shd w:val="clear" w:color="auto" w:fill="FFFFFF"/>
        </w:rPr>
        <w:t>“西咸文”</w:t>
      </w:r>
      <w:r w:rsidRPr="00D40800">
        <w:rPr>
          <w:rFonts w:hint="eastAsia"/>
          <w:szCs w:val="28"/>
        </w:rPr>
        <w:t>認爲此是秦昭襄王十九年是</w:t>
      </w:r>
      <w:proofErr w:type="gramStart"/>
      <w:r w:rsidRPr="00D40800">
        <w:rPr>
          <w:rFonts w:hint="eastAsia"/>
          <w:szCs w:val="28"/>
        </w:rPr>
        <w:t>對</w:t>
      </w:r>
      <w:proofErr w:type="gramEnd"/>
      <w:r w:rsidRPr="00D40800">
        <w:rPr>
          <w:rFonts w:hint="eastAsia"/>
          <w:szCs w:val="28"/>
        </w:rPr>
        <w:t>的，因爲</w:t>
      </w:r>
      <w:proofErr w:type="gramStart"/>
      <w:r w:rsidRPr="00D40800">
        <w:rPr>
          <w:rFonts w:hint="eastAsia"/>
          <w:szCs w:val="28"/>
        </w:rPr>
        <w:t>秦惠文王更元九年</w:t>
      </w:r>
      <w:proofErr w:type="gramEnd"/>
      <w:r w:rsidRPr="00D40800">
        <w:rPr>
          <w:rFonts w:hint="eastAsia"/>
          <w:szCs w:val="28"/>
        </w:rPr>
        <w:t>（前316年）</w:t>
      </w:r>
      <w:proofErr w:type="gramStart"/>
      <w:r w:rsidRPr="00D40800">
        <w:rPr>
          <w:rFonts w:hint="eastAsia"/>
          <w:szCs w:val="28"/>
        </w:rPr>
        <w:t>滅</w:t>
      </w:r>
      <w:proofErr w:type="gramEnd"/>
      <w:r w:rsidRPr="00D40800">
        <w:rPr>
          <w:rFonts w:hint="eastAsia"/>
          <w:szCs w:val="28"/>
        </w:rPr>
        <w:t>掉蜀</w:t>
      </w:r>
      <w:proofErr w:type="gramStart"/>
      <w:r w:rsidRPr="00D40800">
        <w:rPr>
          <w:rFonts w:hint="eastAsia"/>
          <w:szCs w:val="28"/>
        </w:rPr>
        <w:t>國</w:t>
      </w:r>
      <w:proofErr w:type="gramEnd"/>
      <w:r w:rsidRPr="00D40800">
        <w:rPr>
          <w:rFonts w:hint="eastAsia"/>
          <w:szCs w:val="28"/>
        </w:rPr>
        <w:t>，十四年去世，武王繼位，立四年便因舉鼎而亡，此</w:t>
      </w:r>
      <w:proofErr w:type="gramStart"/>
      <w:r w:rsidRPr="00D40800">
        <w:rPr>
          <w:rFonts w:hint="eastAsia"/>
          <w:szCs w:val="28"/>
        </w:rPr>
        <w:t>後</w:t>
      </w:r>
      <w:proofErr w:type="gramEnd"/>
      <w:r w:rsidRPr="00D40800">
        <w:rPr>
          <w:rFonts w:hint="eastAsia"/>
          <w:szCs w:val="28"/>
        </w:rPr>
        <w:t>繼位的有昭襄王、孝文王、莊襄王以及秦王政（始皇）。</w:t>
      </w:r>
      <w:proofErr w:type="gramStart"/>
      <w:r w:rsidRPr="00D40800">
        <w:rPr>
          <w:rFonts w:hint="eastAsia"/>
          <w:szCs w:val="28"/>
        </w:rPr>
        <w:t>這些秦王</w:t>
      </w:r>
      <w:proofErr w:type="gramEnd"/>
      <w:r w:rsidRPr="00D40800">
        <w:rPr>
          <w:rFonts w:hint="eastAsia"/>
          <w:szCs w:val="28"/>
        </w:rPr>
        <w:t>中只有昭襄王和秦王政在位年</w:t>
      </w:r>
      <w:proofErr w:type="gramStart"/>
      <w:r w:rsidRPr="00D40800">
        <w:rPr>
          <w:rFonts w:hint="eastAsia"/>
          <w:szCs w:val="28"/>
        </w:rPr>
        <w:t>數</w:t>
      </w:r>
      <w:proofErr w:type="gramEnd"/>
      <w:r w:rsidRPr="00D40800">
        <w:rPr>
          <w:rFonts w:hint="eastAsia"/>
          <w:szCs w:val="28"/>
        </w:rPr>
        <w:t>超過十九年。</w:t>
      </w:r>
      <w:proofErr w:type="gramStart"/>
      <w:r w:rsidRPr="00D40800">
        <w:rPr>
          <w:rFonts w:hint="eastAsia"/>
          <w:szCs w:val="28"/>
        </w:rPr>
        <w:t>從</w:t>
      </w:r>
      <w:proofErr w:type="gramEnd"/>
      <w:r w:rsidRPr="00D40800">
        <w:rPr>
          <w:rFonts w:hint="eastAsia"/>
          <w:szCs w:val="28"/>
        </w:rPr>
        <w:t>《史記·秦本紀》記載昭襄王二十三年，斯離與三晉和</w:t>
      </w:r>
      <w:proofErr w:type="gramStart"/>
      <w:r w:rsidRPr="00D40800">
        <w:rPr>
          <w:rFonts w:hint="eastAsia"/>
          <w:szCs w:val="28"/>
        </w:rPr>
        <w:t>燕國</w:t>
      </w:r>
      <w:proofErr w:type="gramEnd"/>
      <w:r w:rsidRPr="00D40800">
        <w:rPr>
          <w:rFonts w:hint="eastAsia"/>
          <w:szCs w:val="28"/>
        </w:rPr>
        <w:t>共伐齊</w:t>
      </w:r>
      <w:proofErr w:type="gramStart"/>
      <w:r w:rsidRPr="00D40800">
        <w:rPr>
          <w:rFonts w:hint="eastAsia"/>
          <w:szCs w:val="28"/>
        </w:rPr>
        <w:t>國</w:t>
      </w:r>
      <w:proofErr w:type="gramEnd"/>
      <w:r w:rsidRPr="00D40800">
        <w:rPr>
          <w:rFonts w:hint="eastAsia"/>
          <w:szCs w:val="28"/>
        </w:rPr>
        <w:t>可知，斯離與昭襄王爲同時人，昭襄王</w:t>
      </w:r>
      <w:proofErr w:type="gramStart"/>
      <w:r w:rsidRPr="00D40800">
        <w:rPr>
          <w:rFonts w:hint="eastAsia"/>
          <w:szCs w:val="28"/>
        </w:rPr>
        <w:t>執</w:t>
      </w:r>
      <w:proofErr w:type="gramEnd"/>
      <w:r w:rsidRPr="00D40800">
        <w:rPr>
          <w:rFonts w:hint="eastAsia"/>
          <w:szCs w:val="28"/>
        </w:rPr>
        <w:t>政56年，再經孝文和莊</w:t>
      </w:r>
    </w:p>
    <w:p w:rsidR="006A0C48" w:rsidRPr="00D40800" w:rsidRDefault="006A0C48" w:rsidP="00666D65">
      <w:pPr>
        <w:pStyle w:val="a9"/>
        <w:ind w:firstLine="560"/>
        <w:jc w:val="center"/>
        <w:rPr>
          <w:szCs w:val="28"/>
        </w:rPr>
      </w:pPr>
      <w:r>
        <w:rPr>
          <w:rFonts w:hint="eastAsia"/>
          <w:noProof/>
          <w:szCs w:val="28"/>
        </w:rPr>
        <w:drawing>
          <wp:inline distT="0" distB="0" distL="0" distR="0" wp14:anchorId="32E161DD" wp14:editId="0B743BB9">
            <wp:extent cx="2980690" cy="4197985"/>
            <wp:effectExtent l="0" t="0" r="0" b="0"/>
            <wp:docPr id="1" name="图片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0690" cy="4197985"/>
                    </a:xfrm>
                    <a:prstGeom prst="rect">
                      <a:avLst/>
                    </a:prstGeom>
                    <a:noFill/>
                    <a:ln>
                      <a:noFill/>
                    </a:ln>
                  </pic:spPr>
                </pic:pic>
              </a:graphicData>
            </a:graphic>
          </wp:inline>
        </w:drawing>
      </w:r>
    </w:p>
    <w:p w:rsidR="006A0C48" w:rsidRDefault="006A0C48" w:rsidP="00666D65">
      <w:pPr>
        <w:pStyle w:val="a9"/>
        <w:ind w:firstLine="560"/>
        <w:jc w:val="center"/>
      </w:pPr>
      <w:r>
        <w:rPr>
          <w:rFonts w:hint="eastAsia"/>
        </w:rPr>
        <w:t>圖  一</w:t>
      </w:r>
    </w:p>
    <w:p w:rsidR="00666D65" w:rsidRDefault="006A0C48" w:rsidP="00666D65">
      <w:pPr>
        <w:pStyle w:val="a9"/>
        <w:ind w:firstLineChars="0" w:firstLine="0"/>
        <w:rPr>
          <w:szCs w:val="28"/>
        </w:rPr>
      </w:pPr>
      <w:proofErr w:type="gramStart"/>
      <w:r w:rsidRPr="00D40800">
        <w:rPr>
          <w:rFonts w:hint="eastAsia"/>
          <w:szCs w:val="28"/>
        </w:rPr>
        <w:t>襄二王</w:t>
      </w:r>
      <w:proofErr w:type="gramEnd"/>
      <w:r w:rsidRPr="00D40800">
        <w:rPr>
          <w:rFonts w:hint="eastAsia"/>
          <w:szCs w:val="28"/>
        </w:rPr>
        <w:t>，到秦王政十九年，期間多達60多年，斯離不可能活到秦王政十九年。即就是還活着，也已</w:t>
      </w:r>
      <w:proofErr w:type="gramStart"/>
      <w:r w:rsidRPr="00D40800">
        <w:rPr>
          <w:rFonts w:hint="eastAsia"/>
          <w:szCs w:val="28"/>
        </w:rPr>
        <w:t>經是垂垂老</w:t>
      </w:r>
      <w:proofErr w:type="gramEnd"/>
      <w:r w:rsidRPr="00D40800">
        <w:rPr>
          <w:rFonts w:hint="eastAsia"/>
          <w:szCs w:val="28"/>
        </w:rPr>
        <w:t>矣，不可能</w:t>
      </w:r>
      <w:proofErr w:type="gramStart"/>
      <w:r w:rsidRPr="00D40800">
        <w:rPr>
          <w:rFonts w:hint="eastAsia"/>
          <w:szCs w:val="28"/>
        </w:rPr>
        <w:t>擔</w:t>
      </w:r>
      <w:proofErr w:type="gramEnd"/>
      <w:r w:rsidRPr="00D40800">
        <w:rPr>
          <w:rFonts w:hint="eastAsia"/>
          <w:szCs w:val="28"/>
        </w:rPr>
        <w:t>任蜀守，更</w:t>
      </w:r>
      <w:r w:rsidRPr="00D40800">
        <w:rPr>
          <w:rFonts w:hint="eastAsia"/>
          <w:szCs w:val="28"/>
        </w:rPr>
        <w:lastRenderedPageBreak/>
        <w:t>不可能</w:t>
      </w:r>
      <w:proofErr w:type="gramStart"/>
      <w:r w:rsidRPr="00D40800">
        <w:rPr>
          <w:rFonts w:hint="eastAsia"/>
          <w:szCs w:val="28"/>
        </w:rPr>
        <w:t>帶</w:t>
      </w:r>
      <w:proofErr w:type="gramEnd"/>
      <w:r w:rsidRPr="00D40800">
        <w:rPr>
          <w:rFonts w:hint="eastAsia"/>
          <w:szCs w:val="28"/>
        </w:rPr>
        <w:t>兵去征伐齊</w:t>
      </w:r>
      <w:proofErr w:type="gramStart"/>
      <w:r w:rsidRPr="00D40800">
        <w:rPr>
          <w:rFonts w:hint="eastAsia"/>
          <w:szCs w:val="28"/>
        </w:rPr>
        <w:t>國</w:t>
      </w:r>
      <w:proofErr w:type="gramEnd"/>
      <w:r w:rsidRPr="00D40800">
        <w:rPr>
          <w:rFonts w:hint="eastAsia"/>
          <w:szCs w:val="28"/>
        </w:rPr>
        <w:t>。所以，此十九年只能是昭襄王十九年，即公元前288年。“</w:t>
      </w:r>
      <w:r>
        <w:rPr>
          <w:rFonts w:hint="eastAsia"/>
          <w:szCs w:val="28"/>
          <w:shd w:val="clear" w:color="auto" w:fill="FFFFFF"/>
        </w:rPr>
        <w:t>西咸</w:t>
      </w:r>
      <w:r w:rsidRPr="00D40800">
        <w:rPr>
          <w:rFonts w:hint="eastAsia"/>
          <w:szCs w:val="28"/>
          <w:shd w:val="clear" w:color="auto" w:fill="FFFFFF"/>
        </w:rPr>
        <w:t>文</w:t>
      </w:r>
      <w:r w:rsidRPr="00D40800">
        <w:rPr>
          <w:rFonts w:hint="eastAsia"/>
          <w:szCs w:val="28"/>
        </w:rPr>
        <w:t>”說此十九年是公元前287年，大概是筆誤或者是一時之疏忽。</w:t>
      </w:r>
    </w:p>
    <w:p w:rsidR="00666D65" w:rsidRDefault="006A0C48" w:rsidP="00D54B65">
      <w:pPr>
        <w:pStyle w:val="a9"/>
        <w:ind w:firstLine="562"/>
        <w:rPr>
          <w:szCs w:val="28"/>
        </w:rPr>
      </w:pPr>
      <w:r w:rsidRPr="00D54B65">
        <w:rPr>
          <w:rFonts w:hint="eastAsia"/>
          <w:b/>
          <w:szCs w:val="28"/>
        </w:rPr>
        <w:t>“</w:t>
      </w:r>
      <w:r w:rsidRPr="00D54B65">
        <w:rPr>
          <w:rFonts w:hint="eastAsia"/>
          <w:b/>
          <w:szCs w:val="28"/>
          <w:shd w:val="clear" w:color="auto" w:fill="FFFFFF"/>
        </w:rPr>
        <w:t>蜀守斯離造</w:t>
      </w:r>
      <w:r w:rsidRPr="00D54B65">
        <w:rPr>
          <w:rFonts w:hint="eastAsia"/>
          <w:b/>
          <w:szCs w:val="28"/>
        </w:rPr>
        <w:t>”</w:t>
      </w:r>
      <w:r w:rsidRPr="00D40800">
        <w:rPr>
          <w:rFonts w:hint="eastAsia"/>
          <w:szCs w:val="28"/>
        </w:rPr>
        <w:t>，蜀守就是</w:t>
      </w:r>
      <w:proofErr w:type="gramStart"/>
      <w:r w:rsidRPr="00D40800">
        <w:rPr>
          <w:rFonts w:hint="eastAsia"/>
          <w:szCs w:val="28"/>
        </w:rPr>
        <w:t>蜀</w:t>
      </w:r>
      <w:proofErr w:type="gramEnd"/>
      <w:r w:rsidRPr="00D40800">
        <w:rPr>
          <w:rFonts w:hint="eastAsia"/>
          <w:szCs w:val="28"/>
        </w:rPr>
        <w:t>郡守，</w:t>
      </w:r>
      <w:r w:rsidRPr="00D40800">
        <w:rPr>
          <w:rFonts w:hint="eastAsia"/>
          <w:szCs w:val="28"/>
          <w:shd w:val="clear" w:color="auto" w:fill="FFFFFF"/>
        </w:rPr>
        <w:t>秦昭襄王二十二年</w:t>
      </w:r>
      <w:r w:rsidRPr="00D40800">
        <w:rPr>
          <w:rFonts w:hint="eastAsia"/>
          <w:szCs w:val="28"/>
        </w:rPr>
        <w:t>改設蜀郡之前，當爲蜀</w:t>
      </w:r>
      <w:proofErr w:type="gramStart"/>
      <w:r w:rsidRPr="00D40800">
        <w:rPr>
          <w:rFonts w:hint="eastAsia"/>
          <w:szCs w:val="28"/>
        </w:rPr>
        <w:t>國</w:t>
      </w:r>
      <w:proofErr w:type="gramEnd"/>
      <w:r w:rsidRPr="00D40800">
        <w:rPr>
          <w:rFonts w:hint="eastAsia"/>
          <w:szCs w:val="28"/>
        </w:rPr>
        <w:t>守。斯離是蜀守的私名，是此鑑的督造者。</w:t>
      </w:r>
    </w:p>
    <w:p w:rsidR="006A0C48" w:rsidRPr="00666D65" w:rsidRDefault="006A0C48" w:rsidP="00D54B65">
      <w:pPr>
        <w:pStyle w:val="a9"/>
        <w:ind w:firstLine="562"/>
        <w:rPr>
          <w:szCs w:val="28"/>
          <w:lang w:eastAsia="zh-TW"/>
        </w:rPr>
      </w:pPr>
      <w:r w:rsidRPr="00D54B65">
        <w:rPr>
          <w:rFonts w:hint="eastAsia"/>
          <w:b/>
          <w:szCs w:val="28"/>
        </w:rPr>
        <w:t>“</w:t>
      </w:r>
      <w:r w:rsidRPr="00D54B65">
        <w:rPr>
          <w:rFonts w:hint="eastAsia"/>
          <w:b/>
          <w:szCs w:val="28"/>
          <w:shd w:val="clear" w:color="auto" w:fill="FFFFFF"/>
        </w:rPr>
        <w:t>工師</w:t>
      </w:r>
      <w:r w:rsidRPr="00D54B65">
        <w:rPr>
          <w:rFonts w:hint="eastAsia"/>
          <w:b/>
          <w:szCs w:val="28"/>
        </w:rPr>
        <w:t>狢”</w:t>
      </w:r>
      <w:r w:rsidRPr="00D40800">
        <w:rPr>
          <w:rFonts w:hint="eastAsia"/>
          <w:szCs w:val="28"/>
        </w:rPr>
        <w:t>，“工師”是鑄造作坊的管理官員</w:t>
      </w:r>
      <w:r w:rsidRPr="00D40800">
        <w:rPr>
          <w:rFonts w:cs="宋体" w:hint="eastAsia"/>
          <w:szCs w:val="28"/>
        </w:rPr>
        <w:t>，</w:t>
      </w:r>
      <w:r w:rsidRPr="00D40800">
        <w:rPr>
          <w:rFonts w:cs="宋体" w:hint="eastAsia"/>
          <w:szCs w:val="28"/>
          <w:lang w:eastAsia="zh-TW"/>
        </w:rPr>
        <w:t>負責</w:t>
      </w:r>
      <w:r w:rsidRPr="00D40800">
        <w:rPr>
          <w:rFonts w:cs="宋体" w:hint="eastAsia"/>
          <w:szCs w:val="28"/>
        </w:rPr>
        <w:t>器物</w:t>
      </w:r>
      <w:r w:rsidRPr="00D40800">
        <w:rPr>
          <w:rFonts w:cs="宋体" w:hint="eastAsia"/>
          <w:szCs w:val="28"/>
          <w:lang w:eastAsia="zh-TW"/>
        </w:rPr>
        <w:t>鑄造</w:t>
      </w:r>
      <w:r w:rsidRPr="00D40800">
        <w:rPr>
          <w:rFonts w:cs="宋体" w:hint="eastAsia"/>
          <w:szCs w:val="28"/>
        </w:rPr>
        <w:t>事宜。</w:t>
      </w:r>
      <w:r w:rsidRPr="00D40800">
        <w:rPr>
          <w:rFonts w:hint="eastAsia"/>
          <w:szCs w:val="28"/>
        </w:rPr>
        <w:t>“狢”是工師的私名，“</w:t>
      </w:r>
      <w:r>
        <w:rPr>
          <w:rFonts w:hint="eastAsia"/>
          <w:szCs w:val="28"/>
          <w:shd w:val="clear" w:color="auto" w:fill="FFFFFF"/>
        </w:rPr>
        <w:t>西咸</w:t>
      </w:r>
      <w:r w:rsidRPr="00D40800">
        <w:rPr>
          <w:rFonts w:hint="eastAsia"/>
          <w:szCs w:val="28"/>
          <w:shd w:val="clear" w:color="auto" w:fill="FFFFFF"/>
        </w:rPr>
        <w:t>文</w:t>
      </w:r>
      <w:r w:rsidRPr="00D40800">
        <w:rPr>
          <w:rFonts w:hint="eastAsia"/>
          <w:szCs w:val="28"/>
        </w:rPr>
        <w:t>”作者未釋出，以“某”替代。</w:t>
      </w:r>
    </w:p>
    <w:p w:rsidR="006A0C48" w:rsidRPr="00D40800" w:rsidRDefault="006A0C48" w:rsidP="00666D65">
      <w:pPr>
        <w:pStyle w:val="a9"/>
        <w:ind w:firstLineChars="0" w:firstLine="420"/>
        <w:rPr>
          <w:rFonts w:cs="宋体"/>
          <w:szCs w:val="28"/>
        </w:rPr>
      </w:pPr>
      <w:r w:rsidRPr="00D54B65">
        <w:rPr>
          <w:rFonts w:cs="宋体" w:hint="eastAsia"/>
          <w:b/>
          <w:szCs w:val="28"/>
        </w:rPr>
        <w:t>“</w:t>
      </w:r>
      <w:r w:rsidRPr="00D54B65">
        <w:rPr>
          <w:rFonts w:hint="eastAsia"/>
          <w:b/>
          <w:szCs w:val="28"/>
          <w:shd w:val="clear" w:color="auto" w:fill="FFFFFF"/>
        </w:rPr>
        <w:t>丞求乘</w:t>
      </w:r>
      <w:r w:rsidRPr="00D54B65">
        <w:rPr>
          <w:rFonts w:cs="宋体" w:hint="eastAsia"/>
          <w:b/>
          <w:szCs w:val="28"/>
        </w:rPr>
        <w:t>”</w:t>
      </w:r>
      <w:r w:rsidRPr="00D40800">
        <w:rPr>
          <w:rFonts w:cs="宋体" w:hint="eastAsia"/>
          <w:szCs w:val="28"/>
        </w:rPr>
        <w:t>，</w:t>
      </w:r>
      <w:r w:rsidRPr="00D40800">
        <w:rPr>
          <w:rFonts w:hint="eastAsia"/>
          <w:szCs w:val="28"/>
        </w:rPr>
        <w:t>“西咸文”</w:t>
      </w:r>
      <w:proofErr w:type="gramStart"/>
      <w:r w:rsidRPr="00D40800">
        <w:rPr>
          <w:rFonts w:cs="宋体" w:hint="eastAsia"/>
          <w:szCs w:val="28"/>
        </w:rPr>
        <w:t>將</w:t>
      </w:r>
      <w:proofErr w:type="gramEnd"/>
      <w:r w:rsidRPr="00D40800">
        <w:rPr>
          <w:rFonts w:cs="宋体" w:hint="eastAsia"/>
          <w:szCs w:val="28"/>
        </w:rPr>
        <w:t>“丞”誤釋爲“臣”。</w:t>
      </w:r>
      <w:r>
        <w:rPr>
          <w:rFonts w:cs="宋体" w:hint="eastAsia"/>
          <w:szCs w:val="28"/>
        </w:rPr>
        <w:t>“</w:t>
      </w:r>
      <w:r w:rsidRPr="00D40800">
        <w:rPr>
          <w:rFonts w:cs="宋体" w:hint="eastAsia"/>
          <w:szCs w:val="28"/>
        </w:rPr>
        <w:t>丞”是職官名，工師的附貳，協助工師管理鑄造事宜。</w:t>
      </w:r>
      <w:r>
        <w:rPr>
          <w:rFonts w:cs="宋体" w:hint="eastAsia"/>
          <w:szCs w:val="28"/>
        </w:rPr>
        <w:t>“求乘”是</w:t>
      </w:r>
      <w:proofErr w:type="gramStart"/>
      <w:r>
        <w:rPr>
          <w:rFonts w:cs="宋体" w:hint="eastAsia"/>
          <w:szCs w:val="28"/>
        </w:rPr>
        <w:t>丞</w:t>
      </w:r>
      <w:proofErr w:type="gramEnd"/>
      <w:r>
        <w:rPr>
          <w:rFonts w:cs="宋体" w:hint="eastAsia"/>
          <w:szCs w:val="28"/>
        </w:rPr>
        <w:t>的私名。</w:t>
      </w:r>
    </w:p>
    <w:p w:rsidR="006A0C48" w:rsidRPr="00D40800" w:rsidRDefault="006A0C48" w:rsidP="00666D65">
      <w:pPr>
        <w:pStyle w:val="a9"/>
        <w:ind w:firstLineChars="0" w:firstLine="420"/>
        <w:rPr>
          <w:rFonts w:cs="宋体"/>
          <w:szCs w:val="28"/>
        </w:rPr>
      </w:pPr>
      <w:bookmarkStart w:id="0" w:name="_GoBack"/>
      <w:r w:rsidRPr="00D54B65">
        <w:rPr>
          <w:rFonts w:cs="宋体" w:hint="eastAsia"/>
          <w:b/>
          <w:szCs w:val="28"/>
        </w:rPr>
        <w:t>“</w:t>
      </w:r>
      <w:r w:rsidRPr="00D54B65">
        <w:rPr>
          <w:rFonts w:hint="eastAsia"/>
          <w:b/>
          <w:szCs w:val="28"/>
          <w:shd w:val="clear" w:color="auto" w:fill="FFFFFF"/>
        </w:rPr>
        <w:t>工耐</w:t>
      </w:r>
      <w:r w:rsidRPr="00D54B65">
        <w:rPr>
          <w:rFonts w:cs="宋体" w:hint="eastAsia"/>
          <w:b/>
          <w:szCs w:val="28"/>
        </w:rPr>
        <w:t>”</w:t>
      </w:r>
      <w:bookmarkEnd w:id="0"/>
      <w:r w:rsidRPr="00D40800">
        <w:rPr>
          <w:rFonts w:cs="宋体" w:hint="eastAsia"/>
          <w:szCs w:val="28"/>
        </w:rPr>
        <w:t>，“工”即鑄造工匠，青銅鑑的實際鑄造者，“耐”是鑄造工匠的私名。</w:t>
      </w:r>
    </w:p>
    <w:p w:rsidR="006A0C48" w:rsidRPr="00D40800" w:rsidRDefault="006A0C48" w:rsidP="006A0C48">
      <w:pPr>
        <w:pStyle w:val="a9"/>
        <w:ind w:firstLine="560"/>
        <w:rPr>
          <w:szCs w:val="28"/>
          <w:lang w:eastAsia="zh-TW"/>
        </w:rPr>
      </w:pPr>
      <w:r w:rsidRPr="00D40800">
        <w:rPr>
          <w:rFonts w:hint="eastAsia"/>
          <w:szCs w:val="28"/>
          <w:shd w:val="clear" w:color="auto" w:fill="FFFFFF"/>
        </w:rPr>
        <w:t>“</w:t>
      </w:r>
      <w:r>
        <w:rPr>
          <w:rFonts w:hint="eastAsia"/>
          <w:szCs w:val="28"/>
          <w:shd w:val="clear" w:color="auto" w:fill="FFFFFF"/>
        </w:rPr>
        <w:t>西咸</w:t>
      </w:r>
      <w:r w:rsidRPr="00D40800">
        <w:rPr>
          <w:rFonts w:hint="eastAsia"/>
          <w:szCs w:val="28"/>
          <w:shd w:val="clear" w:color="auto" w:fill="FFFFFF"/>
        </w:rPr>
        <w:t>文”依此鑑的督造者是蜀守斯離，又</w:t>
      </w:r>
      <w:proofErr w:type="gramStart"/>
      <w:r w:rsidRPr="00D40800">
        <w:rPr>
          <w:rFonts w:hint="eastAsia"/>
          <w:szCs w:val="28"/>
          <w:shd w:val="clear" w:color="auto" w:fill="FFFFFF"/>
        </w:rPr>
        <w:t>據</w:t>
      </w:r>
      <w:proofErr w:type="gramEnd"/>
      <w:r w:rsidRPr="00D40800">
        <w:rPr>
          <w:rFonts w:hint="eastAsia"/>
          <w:szCs w:val="28"/>
          <w:shd w:val="clear" w:color="auto" w:fill="FFFFFF"/>
        </w:rPr>
        <w:t>《資治通鑑》胡三省注“斯，蜀之西南夷種，遂以爲姓”，認爲</w:t>
      </w:r>
      <w:r w:rsidRPr="00D40800">
        <w:rPr>
          <w:rFonts w:hint="eastAsia"/>
          <w:szCs w:val="28"/>
          <w:lang w:eastAsia="zh-TW"/>
        </w:rPr>
        <w:t>“斯”</w:t>
      </w:r>
      <w:r w:rsidRPr="00D40800">
        <w:rPr>
          <w:rFonts w:hint="eastAsia"/>
          <w:szCs w:val="28"/>
        </w:rPr>
        <w:t>爲</w:t>
      </w:r>
      <w:r w:rsidRPr="00D40800">
        <w:rPr>
          <w:rFonts w:hint="eastAsia"/>
          <w:szCs w:val="28"/>
          <w:lang w:eastAsia="zh-TW"/>
        </w:rPr>
        <w:t>夷姓，“斯離”</w:t>
      </w:r>
      <w:r w:rsidRPr="00D40800">
        <w:rPr>
          <w:rFonts w:hint="eastAsia"/>
          <w:szCs w:val="28"/>
        </w:rPr>
        <w:t>就</w:t>
      </w:r>
      <w:r w:rsidRPr="00D40800">
        <w:rPr>
          <w:rFonts w:hint="eastAsia"/>
          <w:szCs w:val="28"/>
          <w:lang w:eastAsia="zh-TW"/>
        </w:rPr>
        <w:t>是西南夷人</w:t>
      </w:r>
      <w:r w:rsidRPr="00D40800">
        <w:rPr>
          <w:rFonts w:hint="eastAsia"/>
          <w:szCs w:val="28"/>
        </w:rPr>
        <w:t>，便判定</w:t>
      </w:r>
      <w:r w:rsidRPr="00D40800">
        <w:rPr>
          <w:rFonts w:hint="eastAsia"/>
          <w:szCs w:val="28"/>
          <w:shd w:val="clear" w:color="auto" w:fill="FFFFFF"/>
          <w:lang w:eastAsia="zh-TW"/>
        </w:rPr>
        <w:t>秦</w:t>
      </w:r>
      <w:proofErr w:type="gramStart"/>
      <w:r w:rsidRPr="00D40800">
        <w:rPr>
          <w:rFonts w:hint="eastAsia"/>
          <w:szCs w:val="28"/>
          <w:shd w:val="clear" w:color="auto" w:fill="FFFFFF"/>
          <w:lang w:eastAsia="zh-TW"/>
        </w:rPr>
        <w:t>滅</w:t>
      </w:r>
      <w:proofErr w:type="gramEnd"/>
      <w:r w:rsidRPr="00D40800">
        <w:rPr>
          <w:rFonts w:hint="eastAsia"/>
          <w:szCs w:val="28"/>
          <w:shd w:val="clear" w:color="auto" w:fill="FFFFFF"/>
          <w:lang w:eastAsia="zh-TW"/>
        </w:rPr>
        <w:t>巴蜀之</w:t>
      </w:r>
      <w:proofErr w:type="gramStart"/>
      <w:r w:rsidRPr="00D40800">
        <w:rPr>
          <w:rFonts w:hint="eastAsia"/>
          <w:szCs w:val="28"/>
          <w:shd w:val="clear" w:color="auto" w:fill="FFFFFF"/>
          <w:lang w:eastAsia="zh-TW"/>
        </w:rPr>
        <w:t>後</w:t>
      </w:r>
      <w:proofErr w:type="gramEnd"/>
      <w:r w:rsidRPr="00D40800">
        <w:rPr>
          <w:rFonts w:hint="eastAsia"/>
          <w:szCs w:val="28"/>
          <w:shd w:val="clear" w:color="auto" w:fill="FFFFFF"/>
          <w:lang w:eastAsia="zh-TW"/>
        </w:rPr>
        <w:t>，</w:t>
      </w:r>
      <w:r w:rsidRPr="00D40800">
        <w:rPr>
          <w:rFonts w:hint="eastAsia"/>
          <w:szCs w:val="28"/>
          <w:shd w:val="clear" w:color="auto" w:fill="FFFFFF"/>
        </w:rPr>
        <w:t>“</w:t>
      </w:r>
      <w:r w:rsidRPr="00D40800">
        <w:rPr>
          <w:rFonts w:hint="eastAsia"/>
          <w:szCs w:val="28"/>
          <w:shd w:val="clear" w:color="auto" w:fill="FFFFFF"/>
          <w:lang w:eastAsia="zh-TW"/>
        </w:rPr>
        <w:t>保留了蜀侯，</w:t>
      </w:r>
      <w:r w:rsidRPr="00D40800">
        <w:rPr>
          <w:rFonts w:hint="eastAsia"/>
          <w:szCs w:val="28"/>
          <w:lang w:eastAsia="zh-TW"/>
        </w:rPr>
        <w:t>斯離曾一度</w:t>
      </w:r>
      <w:proofErr w:type="gramStart"/>
      <w:r w:rsidRPr="00D40800">
        <w:rPr>
          <w:rFonts w:hint="eastAsia"/>
          <w:szCs w:val="28"/>
          <w:lang w:eastAsia="zh-TW"/>
        </w:rPr>
        <w:t>擔</w:t>
      </w:r>
      <w:proofErr w:type="gramEnd"/>
      <w:r w:rsidRPr="00D40800">
        <w:rPr>
          <w:rFonts w:hint="eastAsia"/>
          <w:szCs w:val="28"/>
          <w:lang w:eastAsia="zh-TW"/>
        </w:rPr>
        <w:t>任蜀守，體現了秦</w:t>
      </w:r>
      <w:proofErr w:type="gramStart"/>
      <w:r w:rsidRPr="00D40800">
        <w:rPr>
          <w:rFonts w:hint="eastAsia"/>
          <w:szCs w:val="28"/>
          <w:lang w:eastAsia="zh-TW"/>
        </w:rPr>
        <w:t>國</w:t>
      </w:r>
      <w:proofErr w:type="gramEnd"/>
      <w:r w:rsidRPr="00D40800">
        <w:rPr>
          <w:rFonts w:hint="eastAsia"/>
          <w:szCs w:val="28"/>
          <w:lang w:eastAsia="zh-TW"/>
        </w:rPr>
        <w:t>的</w:t>
      </w:r>
      <w:r w:rsidRPr="00D40800">
        <w:rPr>
          <w:rFonts w:hint="eastAsia"/>
          <w:szCs w:val="28"/>
        </w:rPr>
        <w:t>‘</w:t>
      </w:r>
      <w:r w:rsidRPr="00D40800">
        <w:rPr>
          <w:rFonts w:hint="eastAsia"/>
          <w:szCs w:val="28"/>
          <w:lang w:eastAsia="zh-TW"/>
        </w:rPr>
        <w:t>羈縻政策</w:t>
      </w:r>
      <w:r w:rsidRPr="00D40800">
        <w:rPr>
          <w:rFonts w:hint="eastAsia"/>
          <w:szCs w:val="28"/>
        </w:rPr>
        <w:t>’</w:t>
      </w:r>
      <w:r w:rsidRPr="00D40800">
        <w:rPr>
          <w:rFonts w:hint="eastAsia"/>
          <w:szCs w:val="28"/>
          <w:shd w:val="clear" w:color="auto" w:fill="FFFFFF"/>
          <w:lang w:eastAsia="zh-TW"/>
        </w:rPr>
        <w:t>。</w:t>
      </w:r>
      <w:r w:rsidRPr="00D40800">
        <w:rPr>
          <w:rFonts w:hint="eastAsia"/>
          <w:szCs w:val="28"/>
          <w:lang w:eastAsia="zh-TW"/>
        </w:rPr>
        <w:t>秦</w:t>
      </w:r>
      <w:proofErr w:type="gramStart"/>
      <w:r w:rsidRPr="00D40800">
        <w:rPr>
          <w:rFonts w:hint="eastAsia"/>
          <w:szCs w:val="28"/>
          <w:lang w:eastAsia="zh-TW"/>
        </w:rPr>
        <w:t>國</w:t>
      </w:r>
      <w:proofErr w:type="gramEnd"/>
      <w:r w:rsidRPr="00D40800">
        <w:rPr>
          <w:rFonts w:hint="eastAsia"/>
          <w:szCs w:val="28"/>
          <w:lang w:eastAsia="zh-TW"/>
        </w:rPr>
        <w:t>在蜀</w:t>
      </w:r>
      <w:proofErr w:type="gramStart"/>
      <w:r w:rsidRPr="00D40800">
        <w:rPr>
          <w:rFonts w:hint="eastAsia"/>
          <w:szCs w:val="28"/>
          <w:lang w:eastAsia="zh-TW"/>
        </w:rPr>
        <w:t>國</w:t>
      </w:r>
      <w:proofErr w:type="gramEnd"/>
      <w:r w:rsidRPr="00D40800">
        <w:rPr>
          <w:rFonts w:hint="eastAsia"/>
          <w:szCs w:val="28"/>
          <w:lang w:eastAsia="zh-TW"/>
        </w:rPr>
        <w:t>保持了少</w:t>
      </w:r>
      <w:proofErr w:type="gramStart"/>
      <w:r w:rsidRPr="00D40800">
        <w:rPr>
          <w:rFonts w:hint="eastAsia"/>
          <w:szCs w:val="28"/>
          <w:lang w:eastAsia="zh-TW"/>
        </w:rPr>
        <w:t>數</w:t>
      </w:r>
      <w:proofErr w:type="gramEnd"/>
      <w:r w:rsidRPr="00D40800">
        <w:rPr>
          <w:rFonts w:hint="eastAsia"/>
          <w:szCs w:val="28"/>
          <w:lang w:eastAsia="zh-TW"/>
        </w:rPr>
        <w:t>民族原有的社</w:t>
      </w:r>
      <w:proofErr w:type="gramStart"/>
      <w:r w:rsidRPr="00D40800">
        <w:rPr>
          <w:rFonts w:hint="eastAsia"/>
          <w:szCs w:val="28"/>
          <w:lang w:eastAsia="zh-TW"/>
        </w:rPr>
        <w:t>會</w:t>
      </w:r>
      <w:proofErr w:type="gramEnd"/>
      <w:r w:rsidRPr="00D40800">
        <w:rPr>
          <w:rFonts w:hint="eastAsia"/>
          <w:szCs w:val="28"/>
          <w:lang w:eastAsia="zh-TW"/>
        </w:rPr>
        <w:t>組織形式和統治機構，承認其</w:t>
      </w:r>
      <w:proofErr w:type="gramStart"/>
      <w:r w:rsidRPr="00D40800">
        <w:rPr>
          <w:rFonts w:hint="eastAsia"/>
          <w:szCs w:val="28"/>
          <w:lang w:eastAsia="zh-TW"/>
        </w:rPr>
        <w:t>酋</w:t>
      </w:r>
      <w:proofErr w:type="gramEnd"/>
      <w:r w:rsidRPr="00D40800">
        <w:rPr>
          <w:rFonts w:hint="eastAsia"/>
          <w:szCs w:val="28"/>
          <w:lang w:eastAsia="zh-TW"/>
        </w:rPr>
        <w:t>長、首領在本民族本地區的政治地位和統治</w:t>
      </w:r>
      <w:proofErr w:type="gramStart"/>
      <w:r w:rsidRPr="00D40800">
        <w:rPr>
          <w:rFonts w:hint="eastAsia"/>
          <w:szCs w:val="28"/>
          <w:lang w:eastAsia="zh-TW"/>
        </w:rPr>
        <w:t>權</w:t>
      </w:r>
      <w:proofErr w:type="gramEnd"/>
      <w:r w:rsidRPr="00D40800">
        <w:rPr>
          <w:rFonts w:hint="eastAsia"/>
          <w:szCs w:val="28"/>
          <w:lang w:eastAsia="zh-TW"/>
        </w:rPr>
        <w:t>力。”也就是</w:t>
      </w:r>
      <w:smartTag w:uri="urn:schemas-microsoft-com:office:smarttags" w:element="chsdate">
        <w:smartTagPr>
          <w:attr w:name="Year" w:val="2019"/>
          <w:attr w:name="Month" w:val="11"/>
          <w:attr w:name="Day" w:val="6"/>
          <w:attr w:name="IsLunarDate" w:val="False"/>
          <w:attr w:name="IsROCDate" w:val="False"/>
        </w:smartTagPr>
        <w:r w:rsidRPr="00D40800">
          <w:rPr>
            <w:rFonts w:hint="eastAsia"/>
            <w:szCs w:val="28"/>
            <w:lang w:eastAsia="zh-TW"/>
          </w:rPr>
          <w:t>11月6日</w:t>
        </w:r>
      </w:smartTag>
      <w:r w:rsidRPr="00D40800">
        <w:rPr>
          <w:rFonts w:hint="eastAsia"/>
          <w:szCs w:val="28"/>
          <w:lang w:eastAsia="zh-TW"/>
        </w:rPr>
        <w:t>《華商報》</w:t>
      </w:r>
      <w:proofErr w:type="gramStart"/>
      <w:r w:rsidRPr="00D40800">
        <w:rPr>
          <w:rFonts w:hint="eastAsia"/>
          <w:szCs w:val="28"/>
          <w:lang w:eastAsia="zh-TW"/>
        </w:rPr>
        <w:t>報</w:t>
      </w:r>
      <w:proofErr w:type="gramEnd"/>
      <w:r w:rsidRPr="00D40800">
        <w:rPr>
          <w:rFonts w:hint="eastAsia"/>
          <w:szCs w:val="28"/>
          <w:lang w:eastAsia="zh-TW"/>
        </w:rPr>
        <w:t>道此</w:t>
      </w:r>
      <w:proofErr w:type="gramStart"/>
      <w:r w:rsidRPr="00D40800">
        <w:rPr>
          <w:rFonts w:hint="eastAsia"/>
          <w:szCs w:val="28"/>
          <w:lang w:eastAsia="zh-TW"/>
        </w:rPr>
        <w:t>一</w:t>
      </w:r>
      <w:proofErr w:type="gramEnd"/>
      <w:r w:rsidRPr="00D40800">
        <w:rPr>
          <w:rFonts w:hint="eastAsia"/>
          <w:szCs w:val="28"/>
          <w:lang w:eastAsia="zh-TW"/>
        </w:rPr>
        <w:t>發現時，記者所說的“考古</w:t>
      </w:r>
      <w:proofErr w:type="gramStart"/>
      <w:r w:rsidRPr="00D40800">
        <w:rPr>
          <w:rFonts w:hint="eastAsia"/>
          <w:szCs w:val="28"/>
          <w:lang w:eastAsia="zh-TW"/>
        </w:rPr>
        <w:t>專</w:t>
      </w:r>
      <w:proofErr w:type="gramEnd"/>
      <w:r w:rsidRPr="00D40800">
        <w:rPr>
          <w:rFonts w:hint="eastAsia"/>
          <w:szCs w:val="28"/>
          <w:lang w:eastAsia="zh-TW"/>
        </w:rPr>
        <w:t>家認爲‘</w:t>
      </w:r>
      <w:r w:rsidRPr="00D40800">
        <w:rPr>
          <w:rFonts w:hint="eastAsia"/>
          <w:szCs w:val="28"/>
          <w:shd w:val="clear" w:color="auto" w:fill="FFFFFF"/>
          <w:lang w:eastAsia="zh-TW"/>
        </w:rPr>
        <w:t>蜀守斯離’</w:t>
      </w:r>
      <w:r w:rsidRPr="00D40800">
        <w:rPr>
          <w:rFonts w:hint="eastAsia"/>
          <w:szCs w:val="28"/>
          <w:lang w:eastAsia="zh-TW"/>
        </w:rPr>
        <w:t>這四個字透露——秦人</w:t>
      </w:r>
      <w:proofErr w:type="gramStart"/>
      <w:r w:rsidRPr="00D40800">
        <w:rPr>
          <w:rFonts w:hint="eastAsia"/>
          <w:szCs w:val="28"/>
          <w:lang w:eastAsia="zh-TW"/>
        </w:rPr>
        <w:lastRenderedPageBreak/>
        <w:t>對</w:t>
      </w:r>
      <w:proofErr w:type="gramEnd"/>
      <w:r w:rsidRPr="00D40800">
        <w:rPr>
          <w:rFonts w:hint="eastAsia"/>
          <w:szCs w:val="28"/>
          <w:lang w:eastAsia="zh-TW"/>
        </w:rPr>
        <w:t>蜀地已實施少</w:t>
      </w:r>
      <w:proofErr w:type="gramStart"/>
      <w:r w:rsidRPr="00D40800">
        <w:rPr>
          <w:rFonts w:hint="eastAsia"/>
          <w:szCs w:val="28"/>
          <w:lang w:eastAsia="zh-TW"/>
        </w:rPr>
        <w:t>數</w:t>
      </w:r>
      <w:proofErr w:type="gramEnd"/>
      <w:r w:rsidRPr="00D40800">
        <w:rPr>
          <w:rFonts w:hint="eastAsia"/>
          <w:szCs w:val="28"/>
          <w:lang w:eastAsia="zh-TW"/>
        </w:rPr>
        <w:t>民族自治。”此說不妥。</w:t>
      </w:r>
      <w:r>
        <w:rPr>
          <w:rFonts w:hint="eastAsia"/>
          <w:szCs w:val="28"/>
          <w:lang w:eastAsia="zh-TW"/>
        </w:rPr>
        <w:t>上述“</w:t>
      </w:r>
      <w:r w:rsidRPr="00D40800">
        <w:rPr>
          <w:rFonts w:hint="eastAsia"/>
          <w:szCs w:val="28"/>
          <w:lang w:eastAsia="zh-TW"/>
        </w:rPr>
        <w:t>秦國在蜀國保持了少數民族原有的社會組織形式和統治機構</w:t>
      </w:r>
      <w:r>
        <w:rPr>
          <w:rFonts w:hint="eastAsia"/>
          <w:szCs w:val="28"/>
          <w:lang w:eastAsia="zh-TW"/>
        </w:rPr>
        <w:t>……”諸語都是作者的推測，並不見銅鑑銘文內容，也不見於任何舍史書記載。</w:t>
      </w:r>
    </w:p>
    <w:p w:rsidR="00666D65" w:rsidRDefault="006A0C48" w:rsidP="00666D65">
      <w:pPr>
        <w:pStyle w:val="a9"/>
        <w:ind w:firstLineChars="0" w:firstLine="420"/>
        <w:rPr>
          <w:szCs w:val="28"/>
          <w:lang w:eastAsia="zh-TW"/>
        </w:rPr>
      </w:pPr>
      <w:r w:rsidRPr="00D40800">
        <w:rPr>
          <w:rFonts w:hint="eastAsia"/>
          <w:szCs w:val="28"/>
        </w:rPr>
        <w:t>筆者認爲</w:t>
      </w:r>
      <w:proofErr w:type="gramStart"/>
      <w:r w:rsidRPr="00D40800">
        <w:rPr>
          <w:rFonts w:hint="eastAsia"/>
          <w:szCs w:val="28"/>
        </w:rPr>
        <w:t>從</w:t>
      </w:r>
      <w:proofErr w:type="gramEnd"/>
      <w:r w:rsidRPr="00D40800">
        <w:rPr>
          <w:rFonts w:hint="eastAsia"/>
          <w:szCs w:val="28"/>
        </w:rPr>
        <w:t>文獻記載和出土文物，都不能說明</w:t>
      </w:r>
      <w:r w:rsidRPr="00D40800">
        <w:rPr>
          <w:rFonts w:hint="eastAsia"/>
          <w:szCs w:val="28"/>
          <w:lang w:eastAsia="zh-TW"/>
        </w:rPr>
        <w:t>秦</w:t>
      </w:r>
      <w:proofErr w:type="gramStart"/>
      <w:r w:rsidRPr="00D40800">
        <w:rPr>
          <w:rFonts w:hint="eastAsia"/>
          <w:szCs w:val="28"/>
          <w:lang w:eastAsia="zh-TW"/>
        </w:rPr>
        <w:t>滅</w:t>
      </w:r>
      <w:proofErr w:type="gramEnd"/>
      <w:r w:rsidRPr="00D40800">
        <w:rPr>
          <w:rFonts w:hint="eastAsia"/>
          <w:szCs w:val="28"/>
        </w:rPr>
        <w:t>巴</w:t>
      </w:r>
      <w:r w:rsidRPr="00D40800">
        <w:rPr>
          <w:rFonts w:hint="eastAsia"/>
          <w:szCs w:val="28"/>
          <w:lang w:eastAsia="zh-TW"/>
        </w:rPr>
        <w:t>蜀之</w:t>
      </w:r>
      <w:proofErr w:type="gramStart"/>
      <w:r w:rsidRPr="00D40800">
        <w:rPr>
          <w:rFonts w:hint="eastAsia"/>
          <w:szCs w:val="28"/>
          <w:lang w:eastAsia="zh-TW"/>
        </w:rPr>
        <w:t>後</w:t>
      </w:r>
      <w:proofErr w:type="gramEnd"/>
      <w:r w:rsidRPr="00D40800">
        <w:rPr>
          <w:rFonts w:hint="eastAsia"/>
          <w:szCs w:val="28"/>
          <w:lang w:eastAsia="zh-TW"/>
        </w:rPr>
        <w:t>，</w:t>
      </w:r>
      <w:proofErr w:type="gramStart"/>
      <w:r w:rsidRPr="00D40800">
        <w:rPr>
          <w:rFonts w:hint="eastAsia"/>
          <w:szCs w:val="28"/>
          <w:lang w:eastAsia="zh-TW"/>
        </w:rPr>
        <w:t>對</w:t>
      </w:r>
      <w:proofErr w:type="gramEnd"/>
      <w:r w:rsidRPr="00D40800">
        <w:rPr>
          <w:rFonts w:hint="eastAsia"/>
          <w:szCs w:val="28"/>
          <w:lang w:eastAsia="zh-TW"/>
        </w:rPr>
        <w:t>蜀實行</w:t>
      </w:r>
      <w:r w:rsidRPr="00D40800">
        <w:rPr>
          <w:rFonts w:hint="eastAsia"/>
          <w:szCs w:val="28"/>
        </w:rPr>
        <w:t>過</w:t>
      </w:r>
      <w:r w:rsidRPr="00D40800">
        <w:rPr>
          <w:rFonts w:hint="eastAsia"/>
          <w:szCs w:val="28"/>
          <w:lang w:eastAsia="zh-TW"/>
        </w:rPr>
        <w:t>羈</w:t>
      </w:r>
      <w:proofErr w:type="gramStart"/>
      <w:r w:rsidRPr="00D40800">
        <w:rPr>
          <w:rFonts w:hint="eastAsia"/>
          <w:szCs w:val="28"/>
          <w:lang w:eastAsia="zh-TW"/>
        </w:rPr>
        <w:t>縻</w:t>
      </w:r>
      <w:proofErr w:type="gramEnd"/>
      <w:r w:rsidRPr="00D40800">
        <w:rPr>
          <w:rFonts w:hint="eastAsia"/>
          <w:szCs w:val="28"/>
          <w:lang w:eastAsia="zh-TW"/>
        </w:rPr>
        <w:t>政策。坡劉村戰國墓出土的銅鑑銘文區區16字，是戰國時期秦國器物製造作坊的主管官員和工匠的署名，目的是“物勒工名，以考其誠”。銘文沒有一句可以反映出秦國地方行政管理制度方面的信息，僅據一個人名的姓氏就判定秦國對一個地區實行什麼樣的管理制度，未免太草率了。</w:t>
      </w:r>
    </w:p>
    <w:p w:rsidR="006A0C48" w:rsidRPr="00666D65" w:rsidRDefault="006A0C48" w:rsidP="00666D65">
      <w:pPr>
        <w:pStyle w:val="a9"/>
        <w:ind w:firstLineChars="0" w:firstLine="420"/>
        <w:rPr>
          <w:szCs w:val="28"/>
          <w:lang w:eastAsia="zh-TW"/>
        </w:rPr>
      </w:pPr>
      <w:r w:rsidRPr="00D40800">
        <w:rPr>
          <w:rFonts w:hint="eastAsia"/>
          <w:szCs w:val="28"/>
          <w:lang w:eastAsia="zh-TW"/>
        </w:rPr>
        <w:t>“</w:t>
      </w:r>
      <w:r>
        <w:rPr>
          <w:rFonts w:hint="eastAsia"/>
          <w:szCs w:val="28"/>
          <w:shd w:val="clear" w:color="auto" w:fill="FFFFFF"/>
          <w:lang w:eastAsia="zh-TW"/>
        </w:rPr>
        <w:t>西咸</w:t>
      </w:r>
      <w:r w:rsidRPr="00D40800">
        <w:rPr>
          <w:rFonts w:hint="eastAsia"/>
          <w:szCs w:val="28"/>
          <w:shd w:val="clear" w:color="auto" w:fill="FFFFFF"/>
          <w:lang w:eastAsia="zh-TW"/>
        </w:rPr>
        <w:t>文</w:t>
      </w:r>
      <w:r w:rsidRPr="00D40800">
        <w:rPr>
          <w:rFonts w:hint="eastAsia"/>
          <w:szCs w:val="28"/>
          <w:lang w:eastAsia="zh-TW"/>
        </w:rPr>
        <w:t>”所引《資治通鑑》胡三省在《資治通鑑》周紀四“（周赧王）三十一年……秦尉斯離帥師與三晉之師會</w:t>
      </w:r>
      <w:r w:rsidRPr="00D40800">
        <w:rPr>
          <w:rFonts w:cs="宋体" w:hint="eastAsia"/>
          <w:szCs w:val="28"/>
          <w:lang w:eastAsia="zh-TW"/>
        </w:rPr>
        <w:t>之</w:t>
      </w:r>
      <w:r w:rsidRPr="00D40800">
        <w:rPr>
          <w:rFonts w:hint="eastAsia"/>
          <w:szCs w:val="28"/>
          <w:lang w:eastAsia="zh-TW"/>
        </w:rPr>
        <w:t>”</w:t>
      </w:r>
      <w:r>
        <w:rPr>
          <w:rFonts w:hint="eastAsia"/>
          <w:szCs w:val="28"/>
          <w:lang w:eastAsia="zh-TW"/>
        </w:rPr>
        <w:t>其</w:t>
      </w:r>
      <w:r w:rsidRPr="00D40800">
        <w:rPr>
          <w:rFonts w:hint="eastAsia"/>
          <w:szCs w:val="28"/>
          <w:lang w:eastAsia="zh-TW"/>
        </w:rPr>
        <w:t>下</w:t>
      </w:r>
      <w:r>
        <w:rPr>
          <w:rFonts w:hint="eastAsia"/>
          <w:szCs w:val="28"/>
          <w:lang w:eastAsia="zh-TW"/>
        </w:rPr>
        <w:t>的</w:t>
      </w:r>
      <w:r w:rsidRPr="00D40800">
        <w:rPr>
          <w:rFonts w:hint="eastAsia"/>
          <w:szCs w:val="28"/>
          <w:lang w:eastAsia="zh-TW"/>
        </w:rPr>
        <w:t>注</w:t>
      </w:r>
      <w:r>
        <w:rPr>
          <w:rFonts w:hint="eastAsia"/>
          <w:szCs w:val="28"/>
          <w:lang w:eastAsia="zh-TW"/>
        </w:rPr>
        <w:t>釋</w:t>
      </w:r>
      <w:r w:rsidRPr="00D40800">
        <w:rPr>
          <w:rFonts w:hint="eastAsia"/>
          <w:szCs w:val="28"/>
          <w:lang w:eastAsia="zh-TW"/>
        </w:rPr>
        <w:t>，全文是“尉，秦官也。斯離其名。或曰：斯，姓；離，名也。斯，蜀之西南夷種，遂以爲姓。”從注文我們可以得知，胡三省首先認爲尉是官職，斯離是人名；其</w:t>
      </w:r>
      <w:r>
        <w:rPr>
          <w:rFonts w:hint="eastAsia"/>
          <w:szCs w:val="28"/>
          <w:lang w:eastAsia="zh-TW"/>
        </w:rPr>
        <w:t>後又提出</w:t>
      </w:r>
      <w:r w:rsidRPr="00D40800">
        <w:rPr>
          <w:rFonts w:hint="eastAsia"/>
          <w:szCs w:val="28"/>
          <w:lang w:eastAsia="zh-TW"/>
        </w:rPr>
        <w:t>斯可能是姓，離是其名。胡三省將兩種可能列出，並沒有肯定後者。“</w:t>
      </w:r>
      <w:r>
        <w:rPr>
          <w:rFonts w:hint="eastAsia"/>
          <w:szCs w:val="28"/>
          <w:shd w:val="clear" w:color="auto" w:fill="FFFFFF"/>
          <w:lang w:eastAsia="zh-TW"/>
        </w:rPr>
        <w:t>西咸</w:t>
      </w:r>
      <w:r w:rsidRPr="00D40800">
        <w:rPr>
          <w:rFonts w:hint="eastAsia"/>
          <w:szCs w:val="28"/>
          <w:shd w:val="clear" w:color="auto" w:fill="FFFFFF"/>
          <w:lang w:eastAsia="zh-TW"/>
        </w:rPr>
        <w:t>文</w:t>
      </w:r>
      <w:r w:rsidRPr="00D40800">
        <w:rPr>
          <w:rFonts w:hint="eastAsia"/>
          <w:szCs w:val="28"/>
          <w:lang w:eastAsia="zh-TW"/>
        </w:rPr>
        <w:t>”作者選擇了後者。我們知道，古人有單字名亦有雙字名，不能貿然將雙字名拆成一</w:t>
      </w:r>
      <w:r>
        <w:rPr>
          <w:rFonts w:hint="eastAsia"/>
          <w:szCs w:val="28"/>
          <w:lang w:eastAsia="zh-TW"/>
        </w:rPr>
        <w:t>爲</w:t>
      </w:r>
      <w:r w:rsidRPr="00D40800">
        <w:rPr>
          <w:rFonts w:hint="eastAsia"/>
          <w:szCs w:val="28"/>
          <w:lang w:eastAsia="zh-TW"/>
        </w:rPr>
        <w:t>姓（氏）一</w:t>
      </w:r>
      <w:r>
        <w:rPr>
          <w:rFonts w:hint="eastAsia"/>
          <w:szCs w:val="28"/>
          <w:lang w:eastAsia="zh-TW"/>
        </w:rPr>
        <w:t>爲</w:t>
      </w:r>
      <w:r w:rsidRPr="002276DB">
        <w:rPr>
          <w:rFonts w:hint="eastAsia"/>
          <w:szCs w:val="28"/>
          <w:lang w:eastAsia="zh-TW"/>
        </w:rPr>
        <w:t>名字。</w:t>
      </w:r>
      <w:r w:rsidRPr="00C4649F">
        <w:rPr>
          <w:rFonts w:hint="eastAsia"/>
          <w:szCs w:val="28"/>
          <w:lang w:eastAsia="zh-TW"/>
        </w:rPr>
        <w:t>秦國兵器銘文一般只書其名，不書其</w:t>
      </w:r>
      <w:r w:rsidRPr="002276DB">
        <w:rPr>
          <w:rFonts w:hint="eastAsia"/>
          <w:szCs w:val="28"/>
          <w:lang w:eastAsia="zh-TW"/>
        </w:rPr>
        <w:t>姓氏，如</w:t>
      </w:r>
      <w:r w:rsidRPr="002276DB">
        <w:rPr>
          <w:rFonts w:cs="金文宋體" w:hint="eastAsia"/>
          <w:color w:val="000000"/>
          <w:kern w:val="0"/>
          <w:szCs w:val="28"/>
          <w:lang w:val="zh-CN" w:eastAsia="zh-TW"/>
        </w:rPr>
        <w:t>相邦冉戈的</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冉</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即魏冉</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相邦義戈的</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義</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即張儀</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上郡守疾戈</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疾</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即樗里</w:t>
      </w:r>
      <w:r w:rsidRPr="002276DB">
        <w:rPr>
          <w:rFonts w:cs="金文宋體" w:hint="eastAsia"/>
          <w:color w:val="000000"/>
          <w:kern w:val="0"/>
          <w:szCs w:val="28"/>
          <w:lang w:val="zh-CN" w:eastAsia="zh-TW"/>
        </w:rPr>
        <w:lastRenderedPageBreak/>
        <w:t>疾</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上郡守冰戈</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冰</w:t>
      </w:r>
      <w:r w:rsidRPr="00146F09">
        <w:rPr>
          <w:rFonts w:cs="金文宋體" w:hint="eastAsia"/>
          <w:color w:val="000000"/>
          <w:kern w:val="0"/>
          <w:szCs w:val="28"/>
          <w:lang w:eastAsia="zh-TW"/>
        </w:rPr>
        <w:t>”</w:t>
      </w:r>
      <w:r w:rsidRPr="002276DB">
        <w:rPr>
          <w:rFonts w:cs="金文宋體" w:hint="eastAsia"/>
          <w:color w:val="000000"/>
          <w:kern w:val="0"/>
          <w:szCs w:val="28"/>
          <w:lang w:val="zh-CN" w:eastAsia="zh-TW"/>
        </w:rPr>
        <w:t>即李冰等。當然也有姓（氏）和名字一起並提的，如相邦張儀戈中的張義，</w:t>
      </w:r>
      <w:r w:rsidRPr="002276DB">
        <w:rPr>
          <w:rFonts w:cs="金文宋體" w:hint="eastAsia"/>
          <w:bCs/>
          <w:kern w:val="0"/>
          <w:szCs w:val="28"/>
          <w:lang w:val="zh-CN" w:eastAsia="zh-TW"/>
        </w:rPr>
        <w:t>相邦</w:t>
      </w:r>
      <w:r w:rsidRPr="002276DB">
        <w:rPr>
          <w:rFonts w:cs="金文宋體" w:hint="eastAsia"/>
          <w:color w:val="000000"/>
          <w:kern w:val="0"/>
          <w:szCs w:val="28"/>
          <w:lang w:val="zh-CN" w:eastAsia="zh-TW"/>
        </w:rPr>
        <w:t>呂不韋戟中的呂不韋。不過這</w:t>
      </w:r>
      <w:r>
        <w:rPr>
          <w:rFonts w:cs="金文宋體" w:hint="eastAsia"/>
          <w:color w:val="000000"/>
          <w:kern w:val="0"/>
          <w:szCs w:val="28"/>
          <w:lang w:val="zh-CN" w:eastAsia="zh-TW"/>
        </w:rPr>
        <w:t>已</w:t>
      </w:r>
      <w:r w:rsidRPr="002276DB">
        <w:rPr>
          <w:rFonts w:cs="金文宋體" w:hint="eastAsia"/>
          <w:color w:val="000000"/>
          <w:kern w:val="0"/>
          <w:szCs w:val="28"/>
          <w:lang w:val="zh-CN" w:eastAsia="zh-TW"/>
        </w:rPr>
        <w:t>到了秦王政時期。判斷是姓（氏）＋名還是雙字名，要</w:t>
      </w:r>
      <w:r>
        <w:rPr>
          <w:rFonts w:cs="金文宋體" w:hint="eastAsia"/>
          <w:color w:val="000000"/>
          <w:kern w:val="0"/>
          <w:szCs w:val="28"/>
          <w:lang w:val="zh-CN" w:eastAsia="zh-TW"/>
        </w:rPr>
        <w:t>有</w:t>
      </w:r>
      <w:r w:rsidRPr="002276DB">
        <w:rPr>
          <w:rFonts w:cs="金文宋體" w:hint="eastAsia"/>
          <w:color w:val="000000"/>
          <w:kern w:val="0"/>
          <w:szCs w:val="28"/>
          <w:lang w:val="zh-CN" w:eastAsia="zh-TW"/>
        </w:rPr>
        <w:t>文獻</w:t>
      </w:r>
      <w:r>
        <w:rPr>
          <w:rFonts w:cs="金文宋體" w:hint="eastAsia"/>
          <w:color w:val="000000"/>
          <w:kern w:val="0"/>
          <w:szCs w:val="28"/>
          <w:lang w:val="zh-CN" w:eastAsia="zh-TW"/>
        </w:rPr>
        <w:t>依據</w:t>
      </w:r>
      <w:r w:rsidRPr="002276DB">
        <w:rPr>
          <w:rFonts w:cs="金文宋體" w:hint="eastAsia"/>
          <w:color w:val="000000"/>
          <w:kern w:val="0"/>
          <w:szCs w:val="28"/>
          <w:lang w:val="zh-CN" w:eastAsia="zh-TW"/>
        </w:rPr>
        <w:t>或者其它旁證，不能</w:t>
      </w:r>
      <w:r>
        <w:rPr>
          <w:rFonts w:cs="金文宋體" w:hint="eastAsia"/>
          <w:color w:val="000000"/>
          <w:kern w:val="0"/>
          <w:szCs w:val="28"/>
          <w:lang w:val="zh-CN" w:eastAsia="zh-TW"/>
        </w:rPr>
        <w:t>僅憑</w:t>
      </w:r>
      <w:r w:rsidRPr="002276DB">
        <w:rPr>
          <w:rFonts w:cs="金文宋體" w:hint="eastAsia"/>
          <w:color w:val="000000"/>
          <w:kern w:val="0"/>
          <w:szCs w:val="28"/>
          <w:lang w:val="zh-CN" w:eastAsia="zh-TW"/>
        </w:rPr>
        <w:t>主觀臆斷。</w:t>
      </w:r>
    </w:p>
    <w:p w:rsidR="006A0C48" w:rsidRPr="00D40800" w:rsidRDefault="006A0C48" w:rsidP="006A0C48">
      <w:pPr>
        <w:pStyle w:val="a9"/>
        <w:ind w:firstLine="560"/>
        <w:rPr>
          <w:rFonts w:cs="Arial"/>
          <w:szCs w:val="28"/>
          <w:shd w:val="clear" w:color="auto" w:fill="FFFFFF"/>
          <w:lang w:eastAsia="zh-TW"/>
        </w:rPr>
      </w:pPr>
      <w:r w:rsidRPr="00D40800">
        <w:rPr>
          <w:rFonts w:hint="eastAsia"/>
          <w:szCs w:val="28"/>
          <w:lang w:eastAsia="zh-TW"/>
        </w:rPr>
        <w:t>據《史記》、《華陽國志》等文獻記載，秦惠文王更元九年（公元前316年）秦滅蜀國，殺死蜀王、太子及其傅相，蜀主改稱“侯”，封公子通爲蜀侯，陳壯爲蜀相，張若爲蜀守，實施統治，並移秦民萬家於蜀地。此後封爲蜀侯的還有公子煇、公子綰，這些“蜀侯”都是秦王子弟，輔佐者都是秦國的大臣，並不是原来的蜀王，統治集團中沒有原來蜀國的上層貴族，蜀守是張若，也不是所謂的西南夷的斯離，怎麼能說這是“保持了少數民族原有的社會組織形式和統治機構”呢？自秦國奪取蜀地之後，直到昭襄王二十二年（公元前285年）蜀侯綰（公子綰）被誅</w:t>
      </w:r>
      <w:r>
        <w:rPr>
          <w:rFonts w:hint="eastAsia"/>
          <w:szCs w:val="28"/>
        </w:rPr>
        <w:t>之前</w:t>
      </w:r>
      <w:r w:rsidRPr="00D40800">
        <w:rPr>
          <w:rFonts w:hint="eastAsia"/>
          <w:szCs w:val="28"/>
          <w:lang w:eastAsia="zh-TW"/>
        </w:rPr>
        <w:t>，</w:t>
      </w:r>
      <w:r>
        <w:rPr>
          <w:rFonts w:hint="eastAsia"/>
          <w:szCs w:val="28"/>
        </w:rPr>
        <w:t>共31年，</w:t>
      </w:r>
      <w:r w:rsidRPr="00D40800">
        <w:rPr>
          <w:rFonts w:hint="eastAsia"/>
          <w:szCs w:val="28"/>
          <w:lang w:eastAsia="zh-TW"/>
        </w:rPr>
        <w:t>都是實行的侯國制，與周代的分封制相似，最高首領就是蜀侯，也就是這些秦王子弟，蜀守</w:t>
      </w:r>
      <w:r w:rsidRPr="00D40800">
        <w:rPr>
          <w:rFonts w:cs="Arial" w:hint="eastAsia"/>
          <w:szCs w:val="28"/>
          <w:shd w:val="clear" w:color="auto" w:fill="FFFFFF"/>
          <w:lang w:eastAsia="zh-TW"/>
        </w:rPr>
        <w:t>就是蜀國守，與郡守有本質的不同，其職掌只能是軍事性質，負責國防和地方治安，不管理蜀國的行政事務。斯離即就是斯姓的西南夷，是少數民族，他擔任蜀守，也不能說蜀地就實施了羈縻政策，況且</w:t>
      </w:r>
      <w:r w:rsidRPr="00D40800">
        <w:rPr>
          <w:rFonts w:hint="eastAsia"/>
          <w:szCs w:val="28"/>
          <w:lang w:eastAsia="zh-TW"/>
        </w:rPr>
        <w:t>斯離</w:t>
      </w:r>
      <w:r>
        <w:rPr>
          <w:rFonts w:hint="eastAsia"/>
          <w:szCs w:val="28"/>
          <w:lang w:eastAsia="zh-TW"/>
        </w:rPr>
        <w:t>任蜀守之前的二十多年一直是秦人張若擔任蜀守，並非西南夷</w:t>
      </w:r>
      <w:r w:rsidRPr="00D40800">
        <w:rPr>
          <w:rFonts w:hint="eastAsia"/>
          <w:szCs w:val="28"/>
          <w:lang w:eastAsia="zh-TW"/>
        </w:rPr>
        <w:t>。</w:t>
      </w:r>
    </w:p>
    <w:p w:rsidR="006A0C48" w:rsidRPr="006F7472" w:rsidRDefault="006A0C48" w:rsidP="006A0C48">
      <w:pPr>
        <w:pStyle w:val="a9"/>
        <w:ind w:firstLine="560"/>
        <w:rPr>
          <w:szCs w:val="28"/>
          <w:lang w:eastAsia="zh-TW"/>
        </w:rPr>
      </w:pPr>
      <w:r w:rsidRPr="00D40800">
        <w:rPr>
          <w:rFonts w:hint="eastAsia"/>
          <w:szCs w:val="28"/>
          <w:shd w:val="clear" w:color="auto" w:fill="FFFFFF"/>
          <w:lang w:eastAsia="zh-TW"/>
        </w:rPr>
        <w:lastRenderedPageBreak/>
        <w:t>晉常璩《華陽國志》載：“（周赧王）三十年</w:t>
      </w:r>
      <w:r>
        <w:rPr>
          <w:rFonts w:hint="eastAsia"/>
          <w:szCs w:val="28"/>
          <w:shd w:val="clear" w:color="auto" w:fill="FFFFFF"/>
        </w:rPr>
        <w:t>（即秦昭襄王二十二年，前285年）</w:t>
      </w:r>
      <w:r w:rsidRPr="00D40800">
        <w:rPr>
          <w:rFonts w:hint="eastAsia"/>
          <w:szCs w:val="28"/>
          <w:shd w:val="clear" w:color="auto" w:fill="FFFFFF"/>
          <w:lang w:eastAsia="zh-TW"/>
        </w:rPr>
        <w:t>，疑蜀侯綰反，王復誅之，但置蜀守張若。”我理解“但置蜀守張若”的意思是“從此不再分封蜀侯，只設蜀守”，也就是說從此蜀國改稱蜀郡，直屬中央，並任命張若再次擔任蜀守。此時的蜀守就是蜀郡的最高行政和軍事長官。</w:t>
      </w:r>
      <w:r w:rsidRPr="002E02A5">
        <w:rPr>
          <w:rFonts w:hint="eastAsia"/>
          <w:szCs w:val="28"/>
          <w:shd w:val="clear" w:color="auto" w:fill="FFFFFF"/>
          <w:lang w:eastAsia="zh-TW"/>
        </w:rPr>
        <w:t>又據</w:t>
      </w:r>
      <w:r w:rsidRPr="002E02A5">
        <w:rPr>
          <w:rFonts w:hint="eastAsia"/>
          <w:kern w:val="0"/>
          <w:szCs w:val="28"/>
          <w:lang w:eastAsia="zh-TW"/>
        </w:rPr>
        <w:t>1972年四川涪陵小田溪3號戰國墓出土的二十六年蜀守武戈</w:t>
      </w:r>
      <w:r>
        <w:rPr>
          <w:rFonts w:hint="eastAsia"/>
          <w:kern w:val="0"/>
          <w:szCs w:val="28"/>
          <w:lang w:eastAsia="zh-TW"/>
        </w:rPr>
        <w:t>，可知張若第二次擔任蜀守僅僅兩三年，最長不超過四年，便由名叫武的人接任蜀守，至於李冰擔任蜀守當在</w:t>
      </w:r>
      <w:hyperlink r:id="rId10" w:tgtFrame="_blank" w:history="1">
        <w:r w:rsidRPr="006F7472">
          <w:rPr>
            <w:rStyle w:val="af0"/>
            <w:rFonts w:ascii="Arial" w:hAnsi="Arial" w:cs="Arial"/>
            <w:szCs w:val="28"/>
            <w:shd w:val="clear" w:color="auto" w:fill="FFFFFF"/>
            <w:lang w:eastAsia="zh-TW"/>
          </w:rPr>
          <w:t>昭襄王</w:t>
        </w:r>
      </w:hyperlink>
      <w:r>
        <w:rPr>
          <w:rFonts w:ascii="Arial" w:hAnsi="Arial" w:cs="Arial" w:hint="eastAsia"/>
          <w:szCs w:val="28"/>
          <w:shd w:val="clear" w:color="auto" w:fill="FFFFFF"/>
          <w:lang w:eastAsia="zh-TW"/>
        </w:rPr>
        <w:t>後期了。</w:t>
      </w:r>
    </w:p>
    <w:p w:rsidR="006A0C48" w:rsidRPr="00D40800" w:rsidRDefault="006A0C48" w:rsidP="006A0C48">
      <w:pPr>
        <w:pStyle w:val="a9"/>
        <w:ind w:firstLine="560"/>
        <w:rPr>
          <w:rFonts w:cs="Arial"/>
          <w:szCs w:val="28"/>
          <w:shd w:val="clear" w:color="auto" w:fill="FFFFFF"/>
          <w:lang w:eastAsia="zh-TW"/>
        </w:rPr>
      </w:pPr>
      <w:r w:rsidRPr="00D40800">
        <w:rPr>
          <w:rFonts w:cs="Arial" w:hint="eastAsia"/>
          <w:szCs w:val="28"/>
          <w:shd w:val="clear" w:color="auto" w:fill="FFFFFF"/>
          <w:lang w:eastAsia="zh-TW"/>
        </w:rPr>
        <w:t>《後漢書</w:t>
      </w:r>
      <w:r w:rsidRPr="00D40800">
        <w:rPr>
          <w:rFonts w:cs="Arial"/>
          <w:szCs w:val="28"/>
          <w:shd w:val="clear" w:color="auto" w:fill="FFFFFF"/>
          <w:lang w:eastAsia="zh-TW"/>
        </w:rPr>
        <w:t>·</w:t>
      </w:r>
      <w:r w:rsidRPr="00D40800">
        <w:rPr>
          <w:rFonts w:cs="Arial" w:hint="eastAsia"/>
          <w:szCs w:val="28"/>
          <w:shd w:val="clear" w:color="auto" w:fill="FFFFFF"/>
          <w:lang w:eastAsia="zh-TW"/>
        </w:rPr>
        <w:t>南蠻西南夷傳》云</w:t>
      </w:r>
      <w:r>
        <w:rPr>
          <w:rFonts w:cs="Arial" w:hint="eastAsia"/>
          <w:szCs w:val="28"/>
          <w:shd w:val="clear" w:color="auto" w:fill="FFFFFF"/>
        </w:rPr>
        <w:t>：</w:t>
      </w:r>
      <w:r w:rsidRPr="00D40800">
        <w:rPr>
          <w:rFonts w:hint="eastAsia"/>
          <w:szCs w:val="28"/>
          <w:lang w:eastAsia="zh-TW"/>
        </w:rPr>
        <w:t>“</w:t>
      </w:r>
      <w:r w:rsidRPr="00D40800">
        <w:rPr>
          <w:rFonts w:cs="Arial" w:hint="eastAsia"/>
          <w:szCs w:val="28"/>
          <w:shd w:val="clear" w:color="auto" w:fill="FFFFFF"/>
          <w:lang w:eastAsia="zh-TW"/>
        </w:rPr>
        <w:t>秦惠王幷</w:t>
      </w:r>
      <w:hyperlink r:id="rId11" w:tgtFrame="_blank" w:history="1">
        <w:r w:rsidRPr="00D40800">
          <w:rPr>
            <w:rStyle w:val="af0"/>
            <w:rFonts w:cs="Arial" w:hint="eastAsia"/>
            <w:szCs w:val="28"/>
            <w:shd w:val="clear" w:color="auto" w:fill="FFFFFF"/>
            <w:lang w:eastAsia="zh-TW"/>
          </w:rPr>
          <w:t>巴中</w:t>
        </w:r>
      </w:hyperlink>
      <w:r w:rsidRPr="00D40800">
        <w:rPr>
          <w:rFonts w:cs="Arial" w:hint="eastAsia"/>
          <w:szCs w:val="28"/>
          <w:shd w:val="clear" w:color="auto" w:fill="FFFFFF"/>
          <w:lang w:eastAsia="zh-TW"/>
        </w:rPr>
        <w:t>，以巴氏爲</w:t>
      </w:r>
      <w:hyperlink r:id="rId12" w:tgtFrame="_blank" w:history="1">
        <w:r w:rsidRPr="00D40800">
          <w:rPr>
            <w:rStyle w:val="af0"/>
            <w:rFonts w:cs="Arial" w:hint="eastAsia"/>
            <w:szCs w:val="28"/>
            <w:shd w:val="clear" w:color="auto" w:fill="FFFFFF"/>
            <w:lang w:eastAsia="zh-TW"/>
          </w:rPr>
          <w:t>蠻夷</w:t>
        </w:r>
      </w:hyperlink>
      <w:r w:rsidRPr="00D40800">
        <w:rPr>
          <w:rFonts w:cs="Arial" w:hint="eastAsia"/>
          <w:szCs w:val="28"/>
          <w:shd w:val="clear" w:color="auto" w:fill="FFFFFF"/>
          <w:lang w:eastAsia="zh-TW"/>
        </w:rPr>
        <w:t>君長，世尚</w:t>
      </w:r>
      <w:hyperlink r:id="rId13" w:tgtFrame="_blank" w:history="1">
        <w:r w:rsidRPr="00D40800">
          <w:rPr>
            <w:rStyle w:val="af0"/>
            <w:rFonts w:cs="Arial" w:hint="eastAsia"/>
            <w:szCs w:val="28"/>
            <w:shd w:val="clear" w:color="auto" w:fill="FFFFFF"/>
            <w:lang w:eastAsia="zh-TW"/>
          </w:rPr>
          <w:t>秦女</w:t>
        </w:r>
      </w:hyperlink>
      <w:r w:rsidRPr="00D40800">
        <w:rPr>
          <w:rFonts w:cs="Arial" w:hint="eastAsia"/>
          <w:szCs w:val="28"/>
          <w:shd w:val="clear" w:color="auto" w:fill="FFFFFF"/>
          <w:lang w:eastAsia="zh-TW"/>
        </w:rPr>
        <w:t>，其爵比</w:t>
      </w:r>
      <w:hyperlink r:id="rId14" w:tgtFrame="_blank" w:history="1">
        <w:r w:rsidRPr="00D40800">
          <w:rPr>
            <w:rStyle w:val="af0"/>
            <w:rFonts w:cs="Arial" w:hint="eastAsia"/>
            <w:szCs w:val="28"/>
            <w:shd w:val="clear" w:color="auto" w:fill="FFFFFF"/>
            <w:lang w:eastAsia="zh-TW"/>
          </w:rPr>
          <w:t>不更</w:t>
        </w:r>
      </w:hyperlink>
      <w:r w:rsidRPr="00D40800">
        <w:rPr>
          <w:rFonts w:cs="Arial" w:hint="eastAsia"/>
          <w:szCs w:val="28"/>
          <w:shd w:val="clear" w:color="auto" w:fill="FFFFFF"/>
          <w:lang w:eastAsia="zh-TW"/>
        </w:rPr>
        <w:t>。”從這條記載來看，秦國對巴地實行的是一種羈縻政策。不過對於此說歷代還有不同看法，晉常璩《華陽國志·巴志》云“秦惠文王遣張儀、司馬錯救苴、巴，遂伐蜀，滅之。儀貪巴道之富，因取巴，執王以歸，置巴、蜀及漢中郡。分其地爲二縣。”同書《蜀志》也說“周赧王元年，秦惠王封子通國爲蜀侯，以陳壯爲相，置巴郡，以張若爲蜀國守。”陳厚耀《春秋戰國異辭》等也認爲秦滅巴之後的第三年（惠文王</w:t>
      </w:r>
      <w:r>
        <w:rPr>
          <w:rFonts w:cs="Arial" w:hint="eastAsia"/>
          <w:szCs w:val="28"/>
          <w:shd w:val="clear" w:color="auto" w:fill="FFFFFF"/>
          <w:lang w:eastAsia="zh-TW"/>
        </w:rPr>
        <w:t>更元</w:t>
      </w:r>
      <w:r w:rsidRPr="00D40800">
        <w:rPr>
          <w:rFonts w:cs="Arial" w:hint="eastAsia"/>
          <w:szCs w:val="28"/>
          <w:shd w:val="clear" w:color="auto" w:fill="FFFFFF"/>
          <w:lang w:eastAsia="zh-TW"/>
        </w:rPr>
        <w:t>十一年）便設立巴郡。至於巴國是否實行過羈縻政策，我們暫</w:t>
      </w:r>
      <w:r>
        <w:rPr>
          <w:rFonts w:cs="Arial" w:hint="eastAsia"/>
          <w:szCs w:val="28"/>
          <w:shd w:val="clear" w:color="auto" w:fill="FFFFFF"/>
          <w:lang w:eastAsia="zh-TW"/>
        </w:rPr>
        <w:t>且</w:t>
      </w:r>
      <w:r w:rsidRPr="00D40800">
        <w:rPr>
          <w:rFonts w:cs="Arial" w:hint="eastAsia"/>
          <w:szCs w:val="28"/>
          <w:shd w:val="clear" w:color="auto" w:fill="FFFFFF"/>
          <w:lang w:eastAsia="zh-TW"/>
        </w:rPr>
        <w:t>不去討論，蜀地沒有實行羈縻政策則是可以肯定的。</w:t>
      </w:r>
    </w:p>
    <w:p w:rsidR="006A0C48" w:rsidRPr="00666D65" w:rsidRDefault="006A0C48" w:rsidP="00666D65">
      <w:pPr>
        <w:pStyle w:val="a9"/>
        <w:ind w:firstLineChars="0" w:firstLine="420"/>
        <w:rPr>
          <w:szCs w:val="28"/>
          <w:shd w:val="clear" w:color="auto" w:fill="FFFFFF"/>
          <w:lang w:eastAsia="zh-TW"/>
        </w:rPr>
      </w:pPr>
      <w:r w:rsidRPr="00D40800">
        <w:rPr>
          <w:rFonts w:hint="eastAsia"/>
          <w:bCs/>
          <w:szCs w:val="28"/>
          <w:lang w:eastAsia="zh-TW"/>
        </w:rPr>
        <w:lastRenderedPageBreak/>
        <w:t>另外要提及的是</w:t>
      </w:r>
      <w:r w:rsidRPr="00D40800">
        <w:rPr>
          <w:rFonts w:hint="eastAsia"/>
          <w:szCs w:val="28"/>
          <w:shd w:val="clear" w:color="auto" w:fill="FFFFFF"/>
          <w:lang w:eastAsia="zh-TW"/>
        </w:rPr>
        <w:t>“</w:t>
      </w:r>
      <w:r>
        <w:rPr>
          <w:rFonts w:hint="eastAsia"/>
          <w:szCs w:val="28"/>
          <w:shd w:val="clear" w:color="auto" w:fill="FFFFFF"/>
          <w:lang w:eastAsia="zh-TW"/>
        </w:rPr>
        <w:t>西咸</w:t>
      </w:r>
      <w:r w:rsidRPr="00D40800">
        <w:rPr>
          <w:rFonts w:hint="eastAsia"/>
          <w:szCs w:val="28"/>
          <w:shd w:val="clear" w:color="auto" w:fill="FFFFFF"/>
          <w:lang w:eastAsia="zh-TW"/>
        </w:rPr>
        <w:t>文”在談到“（昭襄王）二十三年，尉斯離與三晉、燕伐齊”時說“根據出土銘文再考證，可知斯離伐齊時的官職應該是蜀地的郡尉，具有五大夫以上的爵位”，此說</w:t>
      </w:r>
      <w:r>
        <w:rPr>
          <w:rFonts w:hint="eastAsia"/>
          <w:szCs w:val="28"/>
          <w:shd w:val="clear" w:color="auto" w:fill="FFFFFF"/>
          <w:lang w:eastAsia="zh-TW"/>
        </w:rPr>
        <w:t>可商</w:t>
      </w:r>
      <w:r w:rsidRPr="00D40800">
        <w:rPr>
          <w:rFonts w:hint="eastAsia"/>
          <w:szCs w:val="28"/>
          <w:shd w:val="clear" w:color="auto" w:fill="FFFFFF"/>
          <w:lang w:eastAsia="zh-TW"/>
        </w:rPr>
        <w:t>。“郡尉”是郡守的輔貳，協助郡守管理軍事。《漢書·百官公卿表》云：“郡尉，秦官，掌佐守典武職甲卒，秩比二千石。”銅鑑明確記載昭襄王十九年斯離已擔任蜀守，怎麼到了二十三年卻降職爲蜀地的郡尉了呢？《史記·秦本紀》：“二十三年，尉斯離與三晉燕伐齊。”正義：“尉，都尉，斯離，名也。”索</w:t>
      </w:r>
      <w:r w:rsidRPr="00D40800">
        <w:rPr>
          <w:rFonts w:cs="宋体" w:hint="eastAsia"/>
          <w:szCs w:val="28"/>
          <w:shd w:val="clear" w:color="auto" w:fill="FFFFFF"/>
          <w:lang w:eastAsia="zh-TW"/>
        </w:rPr>
        <w:t>隱：“</w:t>
      </w:r>
      <w:r w:rsidRPr="00D40800">
        <w:rPr>
          <w:rFonts w:hint="eastAsia"/>
          <w:szCs w:val="28"/>
          <w:shd w:val="clear" w:color="auto" w:fill="FFFFFF"/>
          <w:lang w:eastAsia="zh-TW"/>
        </w:rPr>
        <w:t>尉，秦官，斯離，其姓名。”戰國時期秦國、趙國都在軍中設立“尉”或者“都尉”。秦國並在朝中設立“國尉”。</w:t>
      </w:r>
      <w:r w:rsidRPr="00C96BDD">
        <w:rPr>
          <w:rFonts w:hint="eastAsia"/>
          <w:kern w:val="0"/>
          <w:szCs w:val="28"/>
          <w:lang w:eastAsia="zh-TW"/>
        </w:rPr>
        <w:t>筆者以爲</w:t>
      </w:r>
      <w:r w:rsidRPr="00C96BDD">
        <w:rPr>
          <w:rFonts w:hint="eastAsia"/>
          <w:szCs w:val="28"/>
          <w:shd w:val="clear" w:color="auto" w:fill="FFFFFF"/>
          <w:lang w:eastAsia="zh-TW"/>
        </w:rPr>
        <w:t>此時斯離擔任的“尉</w:t>
      </w:r>
      <w:r w:rsidRPr="00D40800">
        <w:rPr>
          <w:rFonts w:hint="eastAsia"/>
          <w:szCs w:val="28"/>
          <w:shd w:val="clear" w:color="auto" w:fill="FFFFFF"/>
          <w:lang w:eastAsia="zh-TW"/>
        </w:rPr>
        <w:t>”應是軍尉或者都尉，</w:t>
      </w:r>
      <w:r w:rsidRPr="00C96BDD">
        <w:rPr>
          <w:rFonts w:hint="eastAsia"/>
          <w:kern w:val="0"/>
          <w:szCs w:val="28"/>
          <w:lang w:eastAsia="zh-TW"/>
        </w:rPr>
        <w:t>即昭襄王十九年斯離</w:t>
      </w:r>
      <w:r>
        <w:rPr>
          <w:rFonts w:hint="eastAsia"/>
          <w:kern w:val="0"/>
          <w:szCs w:val="28"/>
          <w:lang w:eastAsia="zh-TW"/>
        </w:rPr>
        <w:t>爲</w:t>
      </w:r>
      <w:r w:rsidRPr="00C96BDD">
        <w:rPr>
          <w:rFonts w:hint="eastAsia"/>
          <w:kern w:val="0"/>
          <w:szCs w:val="28"/>
          <w:lang w:eastAsia="zh-TW"/>
        </w:rPr>
        <w:t>蜀郡守，二十</w:t>
      </w:r>
      <w:r>
        <w:rPr>
          <w:rFonts w:hint="eastAsia"/>
          <w:kern w:val="0"/>
          <w:szCs w:val="28"/>
          <w:lang w:eastAsia="zh-TW"/>
        </w:rPr>
        <w:t>二</w:t>
      </w:r>
      <w:r w:rsidRPr="00C96BDD">
        <w:rPr>
          <w:rFonts w:hint="eastAsia"/>
          <w:kern w:val="0"/>
          <w:szCs w:val="28"/>
          <w:lang w:eastAsia="zh-TW"/>
        </w:rPr>
        <w:t>年</w:t>
      </w:r>
      <w:r>
        <w:rPr>
          <w:rFonts w:hint="eastAsia"/>
          <w:kern w:val="0"/>
          <w:szCs w:val="28"/>
          <w:lang w:eastAsia="zh-TW"/>
        </w:rPr>
        <w:t>或者二十三年便</w:t>
      </w:r>
      <w:r w:rsidRPr="00C96BDD">
        <w:rPr>
          <w:rFonts w:hint="eastAsia"/>
          <w:kern w:val="0"/>
          <w:szCs w:val="28"/>
          <w:lang w:eastAsia="zh-TW"/>
        </w:rPr>
        <w:t>升任都尉，</w:t>
      </w:r>
      <w:r w:rsidRPr="00D40800">
        <w:rPr>
          <w:rFonts w:hint="eastAsia"/>
          <w:szCs w:val="28"/>
          <w:shd w:val="clear" w:color="auto" w:fill="FFFFFF"/>
          <w:lang w:eastAsia="zh-TW"/>
        </w:rPr>
        <w:t>如同尉錯（司馬錯）、尉繚</w:t>
      </w:r>
      <w:r>
        <w:rPr>
          <w:rFonts w:hint="eastAsia"/>
          <w:szCs w:val="28"/>
          <w:shd w:val="clear" w:color="auto" w:fill="FFFFFF"/>
          <w:lang w:eastAsia="zh-TW"/>
        </w:rPr>
        <w:t>，</w:t>
      </w:r>
      <w:r w:rsidRPr="00C96BDD">
        <w:rPr>
          <w:rFonts w:hint="eastAsia"/>
          <w:szCs w:val="28"/>
          <w:shd w:val="clear" w:color="auto" w:fill="FFFFFF"/>
          <w:lang w:eastAsia="zh-TW"/>
        </w:rPr>
        <w:t>但還不是國尉</w:t>
      </w:r>
      <w:r w:rsidRPr="00D40800">
        <w:rPr>
          <w:rFonts w:hint="eastAsia"/>
          <w:szCs w:val="28"/>
          <w:shd w:val="clear" w:color="auto" w:fill="FFFFFF"/>
          <w:lang w:eastAsia="zh-TW"/>
        </w:rPr>
        <w:t>。尉繚先任</w:t>
      </w:r>
      <w:r>
        <w:rPr>
          <w:rFonts w:hint="eastAsia"/>
          <w:szCs w:val="28"/>
          <w:shd w:val="clear" w:color="auto" w:fill="FFFFFF"/>
          <w:lang w:eastAsia="zh-TW"/>
        </w:rPr>
        <w:t>都</w:t>
      </w:r>
      <w:r w:rsidRPr="00D40800">
        <w:rPr>
          <w:rFonts w:hint="eastAsia"/>
          <w:szCs w:val="28"/>
          <w:shd w:val="clear" w:color="auto" w:fill="FFFFFF"/>
          <w:lang w:eastAsia="zh-TW"/>
        </w:rPr>
        <w:t>尉後任國尉</w:t>
      </w:r>
      <w:r>
        <w:rPr>
          <w:rFonts w:hint="eastAsia"/>
          <w:szCs w:val="28"/>
          <w:shd w:val="clear" w:color="auto" w:fill="FFFFFF"/>
          <w:lang w:eastAsia="zh-TW"/>
        </w:rPr>
        <w:t>（見《史記</w:t>
      </w:r>
      <w:r w:rsidR="00666D65">
        <w:rPr>
          <w:rFonts w:hint="eastAsia"/>
          <w:szCs w:val="28"/>
          <w:shd w:val="clear" w:color="auto" w:fill="FFFFFF"/>
          <w:lang w:eastAsia="zh-TW"/>
        </w:rPr>
        <w:t>·</w:t>
      </w:r>
      <w:r>
        <w:rPr>
          <w:rFonts w:hint="eastAsia"/>
          <w:szCs w:val="28"/>
          <w:shd w:val="clear" w:color="auto" w:fill="FFFFFF"/>
          <w:lang w:eastAsia="zh-TW"/>
        </w:rPr>
        <w:t>秦始皇本紀》），白起也擔任過國尉（見《史記·白起王翦列傳》）</w:t>
      </w:r>
      <w:r w:rsidRPr="00D40800">
        <w:rPr>
          <w:rFonts w:hint="eastAsia"/>
          <w:szCs w:val="28"/>
          <w:shd w:val="clear" w:color="auto" w:fill="FFFFFF"/>
          <w:lang w:eastAsia="zh-TW"/>
        </w:rPr>
        <w:t>。</w:t>
      </w:r>
      <w:r>
        <w:rPr>
          <w:rFonts w:hint="eastAsia"/>
          <w:szCs w:val="28"/>
          <w:shd w:val="clear" w:color="auto" w:fill="FFFFFF"/>
          <w:lang w:eastAsia="zh-TW"/>
        </w:rPr>
        <w:t>都</w:t>
      </w:r>
      <w:r w:rsidRPr="00D40800">
        <w:rPr>
          <w:rFonts w:hint="eastAsia"/>
          <w:szCs w:val="28"/>
          <w:shd w:val="clear" w:color="auto" w:fill="FFFFFF"/>
          <w:lang w:eastAsia="zh-TW"/>
        </w:rPr>
        <w:t>尉的職級相當或者高於郡守。依常璩《華陽國志》記載“周赧王元年，秦惠王封子通國爲蜀侯，以陳壯爲相，置巴郡，以張若爲蜀國守，……三十年，疑蜀侯綰反，王復誅之，但置蜀守張若。”結合青銅鑑銘文可知，斯離擔任蜀守是在張若第一次任蜀守之後，昭襄王十九年之前的某年，直到昭襄王二十一年，</w:t>
      </w:r>
      <w:r>
        <w:rPr>
          <w:rFonts w:hint="eastAsia"/>
          <w:szCs w:val="28"/>
          <w:shd w:val="clear" w:color="auto" w:fill="FFFFFF"/>
          <w:lang w:eastAsia="zh-TW"/>
        </w:rPr>
        <w:t>在任四年以上，</w:t>
      </w:r>
      <w:r w:rsidRPr="00D40800">
        <w:rPr>
          <w:rFonts w:hint="eastAsia"/>
          <w:szCs w:val="28"/>
          <w:shd w:val="clear" w:color="auto" w:fill="FFFFFF"/>
          <w:lang w:eastAsia="zh-TW"/>
        </w:rPr>
        <w:t>二十</w:t>
      </w:r>
      <w:r w:rsidRPr="00D40800">
        <w:rPr>
          <w:rFonts w:hint="eastAsia"/>
          <w:szCs w:val="28"/>
          <w:shd w:val="clear" w:color="auto" w:fill="FFFFFF"/>
          <w:lang w:eastAsia="zh-TW"/>
        </w:rPr>
        <w:lastRenderedPageBreak/>
        <w:t>二年（即周赧王三十年）張若再次擔任蜀守，他便改任軍尉了，二十三年（公元前284年）與韓、趙、魏、燕伐齊。</w:t>
      </w:r>
    </w:p>
    <w:p w:rsidR="00077C36" w:rsidRPr="00666D65" w:rsidRDefault="006A0C48" w:rsidP="00666D65">
      <w:pPr>
        <w:pStyle w:val="a9"/>
        <w:ind w:firstLine="560"/>
        <w:jc w:val="right"/>
        <w:rPr>
          <w:bCs/>
          <w:szCs w:val="28"/>
        </w:rPr>
      </w:pPr>
      <w:r w:rsidRPr="00D40800">
        <w:rPr>
          <w:rFonts w:hint="eastAsia"/>
          <w:bCs/>
          <w:szCs w:val="28"/>
          <w:lang w:eastAsia="zh-TW"/>
        </w:rPr>
        <w:t xml:space="preserve">    </w:t>
      </w:r>
      <w:r w:rsidR="00666D65">
        <w:rPr>
          <w:rFonts w:hint="eastAsia"/>
          <w:bCs/>
          <w:szCs w:val="28"/>
          <w:lang w:eastAsia="zh-TW"/>
        </w:rPr>
        <w:t xml:space="preserve">                              </w:t>
      </w:r>
      <w:r w:rsidRPr="00D40800">
        <w:rPr>
          <w:rFonts w:hint="eastAsia"/>
          <w:bCs/>
          <w:szCs w:val="28"/>
          <w:lang w:eastAsia="zh-TW"/>
        </w:rPr>
        <w:t xml:space="preserve"> </w:t>
      </w:r>
      <w:smartTag w:uri="urn:schemas-microsoft-com:office:smarttags" w:element="chsdate">
        <w:smartTagPr>
          <w:attr w:name="IsROCDate" w:val="False"/>
          <w:attr w:name="IsLunarDate" w:val="False"/>
          <w:attr w:name="Day" w:val="8"/>
          <w:attr w:name="Month" w:val="11"/>
          <w:attr w:name="Year" w:val="2019"/>
        </w:smartTagPr>
        <w:r w:rsidRPr="00D40800">
          <w:rPr>
            <w:rFonts w:hint="eastAsia"/>
            <w:bCs/>
            <w:szCs w:val="28"/>
          </w:rPr>
          <w:t>2019年11月8日</w:t>
        </w:r>
      </w:smartTag>
      <w:r>
        <w:rPr>
          <w:rFonts w:hint="eastAsia"/>
          <w:bCs/>
          <w:szCs w:val="28"/>
        </w:rPr>
        <w:t>完稿</w:t>
      </w:r>
    </w:p>
    <w:sectPr w:rsidR="00077C36" w:rsidRPr="00666D65">
      <w:headerReference w:type="default" r:id="rId15"/>
      <w:footerReference w:type="even" r:id="rId16"/>
      <w:footerReference w:type="default" r:id="rId17"/>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A77" w:rsidRDefault="00167A77" w:rsidP="00CB0024">
      <w:r>
        <w:separator/>
      </w:r>
    </w:p>
  </w:endnote>
  <w:endnote w:type="continuationSeparator" w:id="0">
    <w:p w:rsidR="00167A77" w:rsidRDefault="00167A77"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金文宋體">
    <w:panose1 w:val="02010509060101010101"/>
    <w:charset w:val="86"/>
    <w:family w:val="modern"/>
    <w:pitch w:val="fixed"/>
    <w:sig w:usb0="00000001" w:usb1="090E0000" w:usb2="00000010" w:usb3="00000000" w:csb0="000C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B9" w:rsidRDefault="003E6BB9" w:rsidP="0086571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E6BB9" w:rsidRDefault="003E6BB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F448C4">
      <w:rPr>
        <w:rFonts w:hint="eastAsia"/>
        <w:sz w:val="18"/>
        <w:szCs w:val="18"/>
      </w:rPr>
      <w:t>12</w:t>
    </w:r>
    <w:r w:rsidR="00CF5EB2">
      <w:rPr>
        <w:rFonts w:hint="eastAsia"/>
        <w:sz w:val="18"/>
        <w:szCs w:val="18"/>
      </w:rPr>
      <w:t>月</w:t>
    </w:r>
    <w:r w:rsidR="006A0C48">
      <w:rPr>
        <w:rFonts w:hint="eastAsia"/>
        <w:sz w:val="18"/>
        <w:szCs w:val="18"/>
      </w:rPr>
      <w:t>11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F448C4">
      <w:rPr>
        <w:rFonts w:hint="eastAsia"/>
        <w:sz w:val="18"/>
        <w:szCs w:val="18"/>
      </w:rPr>
      <w:t>12</w:t>
    </w:r>
    <w:r w:rsidRPr="00C01B1F">
      <w:rPr>
        <w:rFonts w:hint="eastAsia"/>
        <w:sz w:val="18"/>
        <w:szCs w:val="18"/>
      </w:rPr>
      <w:t>月</w:t>
    </w:r>
    <w:r w:rsidR="00F448C4">
      <w:rPr>
        <w:rFonts w:hint="eastAsia"/>
        <w:sz w:val="18"/>
        <w:szCs w:val="18"/>
      </w:rPr>
      <w:t>11</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D54B65">
      <w:rPr>
        <w:noProof/>
        <w:sz w:val="18"/>
        <w:szCs w:val="18"/>
      </w:rPr>
      <w:t>3</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D54B65">
      <w:rPr>
        <w:noProof/>
        <w:sz w:val="18"/>
        <w:szCs w:val="18"/>
      </w:rPr>
      <w:t>8</w:t>
    </w:r>
    <w:r w:rsidRPr="00C01B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A77" w:rsidRDefault="00167A77" w:rsidP="00CB0024">
      <w:r>
        <w:separator/>
      </w:r>
    </w:p>
  </w:footnote>
  <w:footnote w:type="continuationSeparator" w:id="0">
    <w:p w:rsidR="00167A77" w:rsidRDefault="00167A77" w:rsidP="00CB0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BB9" w:rsidRDefault="003E6BB9" w:rsidP="00EF302F">
    <w:pPr>
      <w:pStyle w:val="ae"/>
      <w:spacing w:before="240" w:after="240"/>
      <w:ind w:firstLine="436"/>
    </w:pPr>
    <w:r>
      <w:rPr>
        <w:rFonts w:hint="eastAsia"/>
      </w:rPr>
      <w:t>复旦大学出土文献与古文字研究中心网站论文</w:t>
    </w:r>
  </w:p>
  <w:p w:rsidR="00CF5EB2" w:rsidRPr="00CF5EB2" w:rsidRDefault="003E6BB9" w:rsidP="00CF5EB2">
    <w:pPr>
      <w:pStyle w:val="ae"/>
      <w:spacing w:before="240" w:after="240"/>
      <w:ind w:firstLine="436"/>
    </w:pPr>
    <w:r>
      <w:rPr>
        <w:rFonts w:hint="eastAsia"/>
      </w:rPr>
      <w:t>链接：</w:t>
    </w:r>
    <w:r w:rsidRPr="00775AF2">
      <w:t>http://www.gwz.fudan.edu.cn/Web/Show/4</w:t>
    </w:r>
    <w:r w:rsidR="006A0C48">
      <w:rPr>
        <w:rFonts w:hint="eastAsia"/>
      </w:rPr>
      <w:t>502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55pt;height:49.55pt;visibility:visible" o:bullet="t">
        <v:imagedata r:id="rId1" o:title=""/>
      </v:shape>
    </w:pict>
  </w:numPicBullet>
  <w:numPicBullet w:numPicBulletId="1">
    <w:pict>
      <v:shape id="_x0000_i1029" type="#_x0000_t75" style="width:21.95pt;height:27.6pt" o:bullet="t">
        <v:imagedata r:id="rId2" o:title=""/>
        <o:lock v:ext="edit" aspectratio="f"/>
      </v:shape>
    </w:pict>
  </w:numPicBullet>
  <w:abstractNum w:abstractNumId="0">
    <w:nsid w:val="955CFB7C"/>
    <w:multiLevelType w:val="singleLevel"/>
    <w:tmpl w:val="955CFB7C"/>
    <w:lvl w:ilvl="0">
      <w:start w:val="1"/>
      <w:numFmt w:val="decimal"/>
      <w:suff w:val="nothing"/>
      <w:lvlText w:val="%1、"/>
      <w:lvlJc w:val="left"/>
      <w:pPr>
        <w:ind w:left="0" w:firstLine="0"/>
      </w:pPr>
    </w:lvl>
  </w:abstractNum>
  <w:abstractNum w:abstractNumId="1">
    <w:nsid w:val="A20F5609"/>
    <w:multiLevelType w:val="singleLevel"/>
    <w:tmpl w:val="A20F5609"/>
    <w:lvl w:ilvl="0">
      <w:start w:val="1"/>
      <w:numFmt w:val="decimal"/>
      <w:suff w:val="nothing"/>
      <w:lvlText w:val="%1、"/>
      <w:lvlJc w:val="left"/>
      <w:pPr>
        <w:ind w:left="0" w:firstLine="0"/>
      </w:pPr>
    </w:lvl>
  </w:abstractNum>
  <w:abstractNum w:abstractNumId="2">
    <w:nsid w:val="BB3C1429"/>
    <w:multiLevelType w:val="singleLevel"/>
    <w:tmpl w:val="BB3C1429"/>
    <w:lvl w:ilvl="0">
      <w:start w:val="1"/>
      <w:numFmt w:val="decimal"/>
      <w:suff w:val="nothing"/>
      <w:lvlText w:val="%1、"/>
      <w:lvlJc w:val="left"/>
    </w:lvl>
  </w:abstractNum>
  <w:abstractNum w:abstractNumId="3">
    <w:nsid w:val="F50E8A9D"/>
    <w:multiLevelType w:val="singleLevel"/>
    <w:tmpl w:val="0409000F"/>
    <w:lvl w:ilvl="0">
      <w:start w:val="1"/>
      <w:numFmt w:val="decimal"/>
      <w:lvlText w:val="%1."/>
      <w:lvlJc w:val="left"/>
      <w:pPr>
        <w:ind w:left="820" w:hanging="420"/>
      </w:pPr>
      <w:rPr>
        <w:rFonts w:hint="eastAsia"/>
      </w:rPr>
    </w:lvl>
  </w:abstractNum>
  <w:abstractNum w:abstractNumId="4">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EEAB6D7"/>
    <w:multiLevelType w:val="singleLevel"/>
    <w:tmpl w:val="3EEAB6D7"/>
    <w:lvl w:ilvl="0">
      <w:start w:val="1"/>
      <w:numFmt w:val="decimal"/>
      <w:lvlText w:val="%1)"/>
      <w:lvlJc w:val="left"/>
      <w:pPr>
        <w:ind w:left="425" w:hanging="425"/>
      </w:pPr>
      <w:rPr>
        <w:rFonts w:hint="default"/>
      </w:rPr>
    </w:lvl>
  </w:abstractNum>
  <w:abstractNum w:abstractNumId="28">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1">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E88CA6"/>
    <w:multiLevelType w:val="singleLevel"/>
    <w:tmpl w:val="59E88CA6"/>
    <w:lvl w:ilvl="0">
      <w:start w:val="1"/>
      <w:numFmt w:val="chineseCounting"/>
      <w:suff w:val="nothing"/>
      <w:lvlText w:val="%1、"/>
      <w:lvlJc w:val="left"/>
      <w:rPr>
        <w:rFonts w:hint="eastAsia"/>
      </w:rPr>
    </w:lvl>
  </w:abstractNum>
  <w:abstractNum w:abstractNumId="33">
    <w:nsid w:val="5A707373"/>
    <w:multiLevelType w:val="singleLevel"/>
    <w:tmpl w:val="5A707373"/>
    <w:lvl w:ilvl="0">
      <w:start w:val="1"/>
      <w:numFmt w:val="chineseCounting"/>
      <w:suff w:val="nothing"/>
      <w:lvlText w:val="第%1，"/>
      <w:lvlJc w:val="left"/>
    </w:lvl>
  </w:abstractNum>
  <w:abstractNum w:abstractNumId="34">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22"/>
  </w:num>
  <w:num w:numId="4">
    <w:abstractNumId w:val="32"/>
  </w:num>
  <w:num w:numId="5">
    <w:abstractNumId w:val="2"/>
  </w:num>
  <w:num w:numId="6">
    <w:abstractNumId w:val="33"/>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7"/>
  </w:num>
  <w:num w:numId="13">
    <w:abstractNumId w:val="14"/>
  </w:num>
  <w:num w:numId="14">
    <w:abstractNumId w:val="15"/>
  </w:num>
  <w:num w:numId="15">
    <w:abstractNumId w:val="23"/>
  </w:num>
  <w:num w:numId="16">
    <w:abstractNumId w:val="34"/>
  </w:num>
  <w:num w:numId="17">
    <w:abstractNumId w:val="37"/>
  </w:num>
  <w:num w:numId="18">
    <w:abstractNumId w:val="31"/>
  </w:num>
  <w:num w:numId="19">
    <w:abstractNumId w:val="16"/>
  </w:num>
  <w:num w:numId="20">
    <w:abstractNumId w:val="36"/>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7"/>
  </w:num>
  <w:num w:numId="32">
    <w:abstractNumId w:val="30"/>
  </w:num>
  <w:num w:numId="33">
    <w:abstractNumId w:val="29"/>
  </w:num>
  <w:num w:numId="34">
    <w:abstractNumId w:val="20"/>
  </w:num>
  <w:num w:numId="35">
    <w:abstractNumId w:val="3"/>
  </w:num>
  <w:num w:numId="36">
    <w:abstractNumId w:val="26"/>
  </w:num>
  <w:num w:numId="37">
    <w:abstractNumId w:val="28"/>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107"/>
    <w:rsid w:val="0006648C"/>
    <w:rsid w:val="00073508"/>
    <w:rsid w:val="00076F82"/>
    <w:rsid w:val="00077C36"/>
    <w:rsid w:val="00084150"/>
    <w:rsid w:val="0008479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268F5"/>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66D65"/>
    <w:rsid w:val="00672EC8"/>
    <w:rsid w:val="00673C78"/>
    <w:rsid w:val="006778A0"/>
    <w:rsid w:val="00682D5D"/>
    <w:rsid w:val="00686575"/>
    <w:rsid w:val="006907C4"/>
    <w:rsid w:val="00693A5D"/>
    <w:rsid w:val="006A0C48"/>
    <w:rsid w:val="006A1B0D"/>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1A80"/>
    <w:rsid w:val="007C4028"/>
    <w:rsid w:val="007C6D48"/>
    <w:rsid w:val="007D5FCD"/>
    <w:rsid w:val="007D776B"/>
    <w:rsid w:val="007F45BF"/>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3759B"/>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561"/>
    <w:rsid w:val="00A84BF3"/>
    <w:rsid w:val="00A87B29"/>
    <w:rsid w:val="00AA2818"/>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48C4"/>
    <w:rsid w:val="00F459C2"/>
    <w:rsid w:val="00F53292"/>
    <w:rsid w:val="00F5440A"/>
    <w:rsid w:val="00F54627"/>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6A56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endnote reference" w:qFormat="1"/>
    <w:lsdException w:name="endnote text"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Char"/>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Char2"/>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Char1"/>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uiPriority w:val="99"/>
    <w:qFormat/>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4"/>
    <w:uiPriority w:val="99"/>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10"/>
    <w:uiPriority w:val="99"/>
    <w:unhideWhenUsed/>
    <w:qFormat/>
    <w:rsid w:val="00EF302F"/>
    <w:pPr>
      <w:snapToGrid w:val="0"/>
      <w:jc w:val="left"/>
    </w:pPr>
  </w:style>
  <w:style w:type="character" w:customStyle="1" w:styleId="Char10">
    <w:name w:val="尾注文本 Char1"/>
    <w:link w:val="ac"/>
    <w:uiPriority w:val="99"/>
    <w:rsid w:val="00EF302F"/>
    <w:rPr>
      <w:rFonts w:ascii="宋体" w:hAnsi="宋体"/>
      <w:kern w:val="2"/>
      <w:sz w:val="24"/>
      <w:szCs w:val="22"/>
    </w:rPr>
  </w:style>
  <w:style w:type="character" w:styleId="ad">
    <w:name w:val="endnote reference"/>
    <w:uiPriority w:val="99"/>
    <w:unhideWhenUsed/>
    <w:qFormat/>
    <w:rsid w:val="00EF302F"/>
    <w:rPr>
      <w:vertAlign w:val="superscript"/>
    </w:rPr>
  </w:style>
  <w:style w:type="paragraph" w:styleId="ae">
    <w:name w:val="header"/>
    <w:basedOn w:val="a"/>
    <w:link w:val="Char6"/>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e"/>
    <w:uiPriority w:val="99"/>
    <w:qFormat/>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iPriority w:val="99"/>
    <w:unhideWhenUsed/>
    <w:qFormat/>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qFormat/>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1"/>
    <w:uiPriority w:val="99"/>
    <w:semiHidden/>
    <w:unhideWhenUsed/>
    <w:qFormat/>
    <w:rsid w:val="006B0F0D"/>
    <w:rPr>
      <w:sz w:val="18"/>
      <w:szCs w:val="18"/>
    </w:rPr>
  </w:style>
  <w:style w:type="character" w:customStyle="1" w:styleId="Char11">
    <w:name w:val="批注框文本 Char1"/>
    <w:link w:val="af2"/>
    <w:uiPriority w:val="99"/>
    <w:semiHidden/>
    <w:qFormat/>
    <w:rsid w:val="006B0F0D"/>
    <w:rPr>
      <w:rFonts w:ascii="宋体" w:hAnsi="宋体"/>
      <w:kern w:val="2"/>
      <w:sz w:val="18"/>
      <w:szCs w:val="18"/>
    </w:rPr>
  </w:style>
  <w:style w:type="paragraph" w:styleId="af3">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2">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8"/>
    <w:rsid w:val="00C75C1A"/>
    <w:pPr>
      <w:spacing w:after="120"/>
    </w:pPr>
    <w:rPr>
      <w:rFonts w:ascii="Calibri" w:hAnsi="Calibri"/>
      <w:kern w:val="0"/>
      <w:sz w:val="20"/>
      <w:szCs w:val="20"/>
    </w:rPr>
  </w:style>
  <w:style w:type="character" w:customStyle="1" w:styleId="Char8">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link w:val="15"/>
    <w:rsid w:val="008C1BEA"/>
    <w:rPr>
      <w:kern w:val="2"/>
      <w:sz w:val="21"/>
      <w:szCs w:val="24"/>
    </w:rPr>
  </w:style>
  <w:style w:type="character" w:customStyle="1" w:styleId="af7">
    <w:name w:val="脚注文本 字符"/>
    <w:aliases w:val="脚注文本 Char 字符, Char 字符, 字元 字符,字元 字符, Char Char1 字符,註腳文字 字元 字元 字符"/>
    <w:uiPriority w:val="99"/>
    <w:qFormat/>
    <w:rsid w:val="00C037A6"/>
    <w:rPr>
      <w:sz w:val="20"/>
      <w:szCs w:val="20"/>
    </w:rPr>
  </w:style>
  <w:style w:type="paragraph" w:styleId="af8">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9">
    <w:name w:val="Strong"/>
    <w:uiPriority w:val="22"/>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9"/>
    <w:uiPriority w:val="99"/>
    <w:semiHidden/>
    <w:unhideWhenUsed/>
    <w:rsid w:val="008839BB"/>
    <w:pPr>
      <w:ind w:leftChars="2500" w:left="100"/>
    </w:pPr>
  </w:style>
  <w:style w:type="character" w:customStyle="1" w:styleId="Char9">
    <w:name w:val="日期 Char"/>
    <w:link w:val="afc"/>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d">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e">
    <w:name w:val="Title"/>
    <w:basedOn w:val="a"/>
    <w:next w:val="a"/>
    <w:link w:val="Charb"/>
    <w:uiPriority w:val="10"/>
    <w:qFormat/>
    <w:rsid w:val="009911B7"/>
    <w:pPr>
      <w:spacing w:before="240" w:after="60"/>
      <w:jc w:val="center"/>
      <w:outlineLvl w:val="0"/>
    </w:pPr>
    <w:rPr>
      <w:rFonts w:ascii="Cambria" w:hAnsi="Cambria"/>
      <w:b/>
      <w:bCs/>
      <w:sz w:val="32"/>
      <w:szCs w:val="32"/>
    </w:rPr>
  </w:style>
  <w:style w:type="character" w:customStyle="1" w:styleId="aff">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Charb">
    <w:name w:val="标题 Char"/>
    <w:link w:val="afe"/>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6">
    <w:name w:val="超链接1"/>
    <w:basedOn w:val="a0"/>
    <w:uiPriority w:val="99"/>
    <w:unhideWhenUsed/>
    <w:rsid w:val="00077C36"/>
    <w:rPr>
      <w:color w:val="0000FF"/>
      <w:u w:val="single"/>
    </w:rPr>
  </w:style>
  <w:style w:type="paragraph" w:customStyle="1" w:styleId="17">
    <w:name w:val="页眉1"/>
    <w:basedOn w:val="a"/>
    <w:next w:val="ae"/>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8">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9">
    <w:name w:val="访问过的超链接1"/>
    <w:basedOn w:val="a0"/>
    <w:uiPriority w:val="99"/>
    <w:semiHidden/>
    <w:unhideWhenUsed/>
    <w:rsid w:val="00077C36"/>
    <w:rPr>
      <w:color w:val="800080"/>
      <w:u w:val="single"/>
    </w:rPr>
  </w:style>
  <w:style w:type="paragraph" w:customStyle="1" w:styleId="15">
    <w:name w:val="尾注文本1"/>
    <w:basedOn w:val="a"/>
    <w:next w:val="ac"/>
    <w:link w:val="af6"/>
    <w:uiPriority w:val="99"/>
    <w:semiHidden/>
    <w:unhideWhenUsed/>
    <w:rsid w:val="00077C36"/>
    <w:pPr>
      <w:snapToGrid w:val="0"/>
      <w:jc w:val="left"/>
    </w:pPr>
    <w:rPr>
      <w:rFonts w:ascii="Calibri" w:hAnsi="Calibri"/>
      <w:sz w:val="21"/>
      <w:szCs w:val="24"/>
    </w:rPr>
  </w:style>
  <w:style w:type="character" w:customStyle="1" w:styleId="UnresolvedMention">
    <w:name w:val="Unresolved Mention"/>
    <w:basedOn w:val="a0"/>
    <w:uiPriority w:val="99"/>
    <w:semiHidden/>
    <w:unhideWhenUsed/>
    <w:rsid w:val="00077C36"/>
    <w:rPr>
      <w:color w:val="605E5C"/>
      <w:shd w:val="clear" w:color="auto" w:fill="E1DFDD"/>
    </w:rPr>
  </w:style>
  <w:style w:type="paragraph" w:styleId="20">
    <w:name w:val="List 2"/>
    <w:basedOn w:val="a"/>
    <w:rsid w:val="00077C36"/>
    <w:pPr>
      <w:ind w:leftChars="200" w:left="100" w:hangingChars="200" w:hanging="200"/>
    </w:pPr>
    <w:rPr>
      <w:rFonts w:ascii="Times New Roman" w:hAnsi="Times New Roman"/>
      <w:sz w:val="21"/>
      <w:szCs w:val="24"/>
    </w:rPr>
  </w:style>
  <w:style w:type="paragraph" w:styleId="aff0">
    <w:name w:val="Body Text Indent"/>
    <w:basedOn w:val="a"/>
    <w:link w:val="Charc"/>
    <w:rsid w:val="00077C36"/>
    <w:pPr>
      <w:spacing w:after="120"/>
      <w:ind w:leftChars="200" w:left="420"/>
    </w:pPr>
    <w:rPr>
      <w:rFonts w:ascii="Times New Roman" w:hAnsi="Times New Roman"/>
      <w:sz w:val="21"/>
      <w:szCs w:val="24"/>
    </w:rPr>
  </w:style>
  <w:style w:type="character" w:customStyle="1" w:styleId="Charc">
    <w:name w:val="正文文本缩进 Char"/>
    <w:basedOn w:val="a0"/>
    <w:link w:val="aff0"/>
    <w:rsid w:val="00077C36"/>
    <w:rPr>
      <w:rFonts w:ascii="Times New Roman" w:hAnsi="Times New Roman"/>
      <w:kern w:val="2"/>
      <w:sz w:val="21"/>
      <w:szCs w:val="24"/>
    </w:rPr>
  </w:style>
  <w:style w:type="paragraph" w:customStyle="1" w:styleId="1a">
    <w:name w:val="列表段落1"/>
    <w:basedOn w:val="a"/>
    <w:next w:val="af3"/>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b">
    <w:name w:val="批注框文本 字符1"/>
    <w:basedOn w:val="a0"/>
    <w:uiPriority w:val="99"/>
    <w:semiHidden/>
    <w:rsid w:val="00077C36"/>
    <w:rPr>
      <w:sz w:val="18"/>
      <w:szCs w:val="18"/>
    </w:rPr>
  </w:style>
  <w:style w:type="character" w:customStyle="1" w:styleId="1c">
    <w:name w:val="页眉 字符1"/>
    <w:basedOn w:val="a0"/>
    <w:uiPriority w:val="99"/>
    <w:rsid w:val="00077C36"/>
    <w:rPr>
      <w:sz w:val="18"/>
      <w:szCs w:val="18"/>
    </w:rPr>
  </w:style>
  <w:style w:type="character" w:customStyle="1" w:styleId="1d">
    <w:name w:val="页脚 字符1"/>
    <w:basedOn w:val="a0"/>
    <w:uiPriority w:val="99"/>
    <w:rsid w:val="00077C36"/>
    <w:rPr>
      <w:sz w:val="18"/>
      <w:szCs w:val="18"/>
    </w:rPr>
  </w:style>
  <w:style w:type="character" w:styleId="aff1">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Char">
    <w:name w:val="标题 4 Char"/>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2">
    <w:name w:val="annotation text"/>
    <w:basedOn w:val="a"/>
    <w:link w:val="Chard"/>
    <w:uiPriority w:val="99"/>
    <w:semiHidden/>
    <w:unhideWhenUsed/>
    <w:qFormat/>
    <w:rsid w:val="00B806B1"/>
    <w:pPr>
      <w:widowControl/>
      <w:jc w:val="left"/>
    </w:pPr>
    <w:rPr>
      <w:rFonts w:cs="宋体"/>
      <w:kern w:val="0"/>
      <w:szCs w:val="24"/>
    </w:rPr>
  </w:style>
  <w:style w:type="character" w:customStyle="1" w:styleId="Chard">
    <w:name w:val="批注文字 Char"/>
    <w:basedOn w:val="a0"/>
    <w:link w:val="aff2"/>
    <w:uiPriority w:val="99"/>
    <w:semiHidden/>
    <w:qFormat/>
    <w:rsid w:val="00B806B1"/>
    <w:rPr>
      <w:rFonts w:ascii="宋体" w:hAnsi="宋体" w:cs="宋体"/>
      <w:sz w:val="24"/>
      <w:szCs w:val="24"/>
    </w:rPr>
  </w:style>
  <w:style w:type="paragraph" w:styleId="aff3">
    <w:name w:val="annotation subject"/>
    <w:basedOn w:val="aff2"/>
    <w:next w:val="aff2"/>
    <w:link w:val="Chare"/>
    <w:uiPriority w:val="99"/>
    <w:semiHidden/>
    <w:unhideWhenUsed/>
    <w:qFormat/>
    <w:rsid w:val="00B806B1"/>
    <w:rPr>
      <w:b/>
      <w:bCs/>
    </w:rPr>
  </w:style>
  <w:style w:type="character" w:customStyle="1" w:styleId="Chare">
    <w:name w:val="批注主题 Char"/>
    <w:basedOn w:val="Chard"/>
    <w:link w:val="aff3"/>
    <w:uiPriority w:val="99"/>
    <w:semiHidden/>
    <w:qFormat/>
    <w:rsid w:val="00B806B1"/>
    <w:rPr>
      <w:rFonts w:ascii="宋体" w:hAnsi="宋体" w:cs="宋体"/>
      <w:b/>
      <w:bCs/>
      <w:sz w:val="24"/>
      <w:szCs w:val="24"/>
    </w:rPr>
  </w:style>
  <w:style w:type="character" w:styleId="aff4">
    <w:name w:val="annotation reference"/>
    <w:basedOn w:val="a0"/>
    <w:uiPriority w:val="99"/>
    <w:semiHidden/>
    <w:unhideWhenUsed/>
    <w:qFormat/>
    <w:rsid w:val="00B806B1"/>
    <w:rPr>
      <w:sz w:val="21"/>
      <w:szCs w:val="21"/>
    </w:rPr>
  </w:style>
  <w:style w:type="character" w:customStyle="1" w:styleId="aff5">
    <w:name w:val="造字"/>
    <w:qFormat/>
    <w:rsid w:val="00B806B1"/>
    <w:rPr>
      <w:rFonts w:ascii="经典繁超宋" w:eastAsia="宋体-方正超大字符集"/>
      <w:sz w:val="32"/>
      <w:szCs w:val="52"/>
      <w:lang w:eastAsia="zh-CN"/>
    </w:rPr>
  </w:style>
  <w:style w:type="character" w:customStyle="1" w:styleId="1e">
    <w:name w:val="未处理的提及1"/>
    <w:basedOn w:val="a0"/>
    <w:uiPriority w:val="99"/>
    <w:semiHidden/>
    <w:unhideWhenUsed/>
    <w:qFormat/>
    <w:rsid w:val="00B806B1"/>
    <w:rPr>
      <w:color w:val="605E5C"/>
      <w:shd w:val="clear" w:color="auto" w:fill="E1DFDD"/>
    </w:rPr>
  </w:style>
  <w:style w:type="character" w:customStyle="1" w:styleId="5Char">
    <w:name w:val="标题 5 Char"/>
    <w:basedOn w:val="a0"/>
    <w:link w:val="5"/>
    <w:uiPriority w:val="9"/>
    <w:semiHidden/>
    <w:qFormat/>
    <w:rsid w:val="00B806B1"/>
    <w:rPr>
      <w:rFonts w:ascii="宋体" w:hAnsi="宋体" w:cs="宋体"/>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endnote reference" w:qFormat="1"/>
    <w:lsdException w:name="endnote text"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Char"/>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Char"/>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Char"/>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Char2"/>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Char1"/>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Char1">
    <w:name w:val="页脚 Char"/>
    <w:link w:val="a6"/>
    <w:uiPriority w:val="99"/>
    <w:qFormat/>
    <w:rsid w:val="00CB0024"/>
    <w:rPr>
      <w:rFonts w:ascii="Times New Roman" w:eastAsia="PMingLiU" w:hAnsi="Times New Roman"/>
      <w:kern w:val="2"/>
      <w:lang w:eastAsia="zh-TW"/>
    </w:rPr>
  </w:style>
  <w:style w:type="character" w:styleId="a7">
    <w:name w:val="page number"/>
    <w:rsid w:val="00CB0024"/>
  </w:style>
  <w:style w:type="paragraph" w:customStyle="1" w:styleId="a8">
    <w:name w:val="網文正文頂格"/>
    <w:basedOn w:val="a9"/>
    <w:qFormat/>
    <w:rsid w:val="0085243E"/>
    <w:pPr>
      <w:ind w:firstLineChars="0" w:firstLine="0"/>
      <w:jc w:val="left"/>
    </w:pPr>
  </w:style>
  <w:style w:type="character" w:customStyle="1" w:styleId="Char2">
    <w:name w:val="脚注文本 Char2"/>
    <w:aliases w:val="脚注文本 Char Char Char Char Char Char1,脚注文本 Char1 Char,脚注文本 Char Char Char, Char Char Char Char, Char Char Char1,Char Char Char Char,Char Char1 Char,Char Char Char1,Char Char2,脚注文本 Char Char Char Char Char Char Char Char, Char Char2, 字元 Char"/>
    <w:link w:val="a4"/>
    <w:uiPriority w:val="99"/>
    <w:semiHidden/>
    <w:locked/>
    <w:rsid w:val="00CB0024"/>
    <w:rPr>
      <w:rFonts w:ascii="Times New Roman" w:eastAsia="PMingLiU" w:hAnsi="Times New Roman"/>
      <w:kern w:val="2"/>
      <w:lang w:eastAsia="zh-TW"/>
    </w:rPr>
  </w:style>
  <w:style w:type="paragraph" w:customStyle="1" w:styleId="aa">
    <w:name w:val="網文標題"/>
    <w:basedOn w:val="a"/>
    <w:link w:val="Char3"/>
    <w:qFormat/>
    <w:rsid w:val="00EF302F"/>
    <w:pPr>
      <w:jc w:val="center"/>
    </w:pPr>
    <w:rPr>
      <w:rFonts w:ascii="黑体"/>
      <w:b/>
      <w:sz w:val="32"/>
      <w:szCs w:val="44"/>
    </w:rPr>
  </w:style>
  <w:style w:type="character" w:customStyle="1" w:styleId="Char3">
    <w:name w:val="網文標題 Char"/>
    <w:link w:val="aa"/>
    <w:rsid w:val="00EF302F"/>
    <w:rPr>
      <w:rFonts w:ascii="黑体"/>
      <w:b/>
      <w:kern w:val="2"/>
      <w:sz w:val="32"/>
      <w:szCs w:val="44"/>
    </w:rPr>
  </w:style>
  <w:style w:type="paragraph" w:customStyle="1" w:styleId="ab">
    <w:name w:val="網文作者"/>
    <w:basedOn w:val="a"/>
    <w:link w:val="Char4"/>
    <w:qFormat/>
    <w:rsid w:val="002C4C02"/>
    <w:pPr>
      <w:jc w:val="center"/>
    </w:pPr>
    <w:rPr>
      <w:b/>
      <w:sz w:val="28"/>
      <w:lang w:eastAsia="zh-TW"/>
    </w:rPr>
  </w:style>
  <w:style w:type="character" w:customStyle="1" w:styleId="Char4">
    <w:name w:val="網文作者 Char"/>
    <w:link w:val="ab"/>
    <w:rsid w:val="002C4C02"/>
    <w:rPr>
      <w:rFonts w:ascii="宋体" w:hAnsi="宋体"/>
      <w:b/>
      <w:kern w:val="2"/>
      <w:sz w:val="28"/>
      <w:szCs w:val="22"/>
      <w:lang w:eastAsia="zh-TW"/>
    </w:rPr>
  </w:style>
  <w:style w:type="paragraph" w:customStyle="1" w:styleId="a9">
    <w:name w:val="網文正文"/>
    <w:basedOn w:val="a"/>
    <w:link w:val="Char5"/>
    <w:qFormat/>
    <w:rsid w:val="00FE20AC"/>
    <w:pPr>
      <w:spacing w:line="480" w:lineRule="auto"/>
      <w:ind w:firstLineChars="200" w:firstLine="200"/>
      <w:textAlignment w:val="center"/>
    </w:pPr>
    <w:rPr>
      <w:sz w:val="28"/>
    </w:rPr>
  </w:style>
  <w:style w:type="character" w:customStyle="1" w:styleId="Char5">
    <w:name w:val="網文正文 Char"/>
    <w:link w:val="a9"/>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c">
    <w:name w:val="endnote text"/>
    <w:basedOn w:val="a"/>
    <w:link w:val="Char10"/>
    <w:uiPriority w:val="99"/>
    <w:unhideWhenUsed/>
    <w:qFormat/>
    <w:rsid w:val="00EF302F"/>
    <w:pPr>
      <w:snapToGrid w:val="0"/>
      <w:jc w:val="left"/>
    </w:pPr>
  </w:style>
  <w:style w:type="character" w:customStyle="1" w:styleId="Char10">
    <w:name w:val="尾注文本 Char1"/>
    <w:link w:val="ac"/>
    <w:uiPriority w:val="99"/>
    <w:rsid w:val="00EF302F"/>
    <w:rPr>
      <w:rFonts w:ascii="宋体" w:hAnsi="宋体"/>
      <w:kern w:val="2"/>
      <w:sz w:val="24"/>
      <w:szCs w:val="22"/>
    </w:rPr>
  </w:style>
  <w:style w:type="character" w:styleId="ad">
    <w:name w:val="endnote reference"/>
    <w:uiPriority w:val="99"/>
    <w:unhideWhenUsed/>
    <w:qFormat/>
    <w:rsid w:val="00EF302F"/>
    <w:rPr>
      <w:vertAlign w:val="superscript"/>
    </w:rPr>
  </w:style>
  <w:style w:type="paragraph" w:styleId="ae">
    <w:name w:val="header"/>
    <w:basedOn w:val="a"/>
    <w:link w:val="Char6"/>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Char6">
    <w:name w:val="页眉 Char"/>
    <w:link w:val="ae"/>
    <w:uiPriority w:val="99"/>
    <w:qFormat/>
    <w:rsid w:val="00EF302F"/>
    <w:rPr>
      <w:rFonts w:ascii="宋体" w:hAnsi="宋体"/>
      <w:kern w:val="2"/>
      <w:sz w:val="18"/>
      <w:szCs w:val="18"/>
    </w:rPr>
  </w:style>
  <w:style w:type="character" w:customStyle="1" w:styleId="st1">
    <w:name w:val="st1"/>
    <w:rsid w:val="00D67634"/>
  </w:style>
  <w:style w:type="paragraph" w:styleId="af">
    <w:name w:val="caption"/>
    <w:basedOn w:val="a"/>
    <w:next w:val="a"/>
    <w:uiPriority w:val="35"/>
    <w:unhideWhenUsed/>
    <w:qFormat/>
    <w:rsid w:val="00BE5AA8"/>
    <w:rPr>
      <w:rFonts w:ascii="Cambria" w:eastAsia="黑体" w:hAnsi="Cambria"/>
      <w:sz w:val="20"/>
      <w:szCs w:val="20"/>
    </w:rPr>
  </w:style>
  <w:style w:type="character" w:styleId="af0">
    <w:name w:val="Hyperlink"/>
    <w:uiPriority w:val="99"/>
    <w:unhideWhenUsed/>
    <w:qFormat/>
    <w:rsid w:val="000626A6"/>
    <w:rPr>
      <w:color w:val="0563C1"/>
      <w:u w:val="single"/>
    </w:rPr>
  </w:style>
  <w:style w:type="paragraph" w:customStyle="1" w:styleId="11">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0">
    <w:name w:val="无列表1"/>
    <w:next w:val="a2"/>
    <w:uiPriority w:val="99"/>
    <w:semiHidden/>
    <w:unhideWhenUsed/>
    <w:rsid w:val="006B0F0D"/>
  </w:style>
  <w:style w:type="character" w:customStyle="1" w:styleId="1Char">
    <w:name w:val="标题 1 Char"/>
    <w:link w:val="1"/>
    <w:uiPriority w:val="9"/>
    <w:qFormat/>
    <w:rsid w:val="006B0F0D"/>
    <w:rPr>
      <w:b/>
      <w:bCs/>
      <w:kern w:val="44"/>
      <w:sz w:val="44"/>
      <w:szCs w:val="44"/>
    </w:rPr>
  </w:style>
  <w:style w:type="character" w:customStyle="1" w:styleId="2Char">
    <w:name w:val="标题 2 Char"/>
    <w:link w:val="2"/>
    <w:uiPriority w:val="9"/>
    <w:qFormat/>
    <w:rsid w:val="006B0F0D"/>
    <w:rPr>
      <w:rFonts w:ascii="Cambria" w:eastAsia="宋体" w:hAnsi="Cambria" w:cs="Times New Roman"/>
      <w:b/>
      <w:bCs/>
      <w:sz w:val="32"/>
      <w:szCs w:val="32"/>
    </w:rPr>
  </w:style>
  <w:style w:type="character" w:customStyle="1" w:styleId="3Char">
    <w:name w:val="标题 3 Char"/>
    <w:link w:val="3"/>
    <w:uiPriority w:val="9"/>
    <w:qFormat/>
    <w:rsid w:val="006B0F0D"/>
    <w:rPr>
      <w:b/>
      <w:bCs/>
      <w:sz w:val="32"/>
      <w:szCs w:val="32"/>
    </w:rPr>
  </w:style>
  <w:style w:type="paragraph" w:customStyle="1" w:styleId="12">
    <w:name w:val="无间隔1"/>
    <w:next w:val="af1"/>
    <w:uiPriority w:val="1"/>
    <w:qFormat/>
    <w:rsid w:val="006B0F0D"/>
    <w:pPr>
      <w:widowControl w:val="0"/>
      <w:jc w:val="both"/>
    </w:pPr>
    <w:rPr>
      <w:kern w:val="2"/>
      <w:sz w:val="21"/>
      <w:szCs w:val="22"/>
    </w:rPr>
  </w:style>
  <w:style w:type="paragraph" w:customStyle="1" w:styleId="13">
    <w:name w:val="批注框文本1"/>
    <w:basedOn w:val="a"/>
    <w:next w:val="af2"/>
    <w:link w:val="Char7"/>
    <w:uiPriority w:val="99"/>
    <w:semiHidden/>
    <w:unhideWhenUsed/>
    <w:rsid w:val="006B0F0D"/>
    <w:rPr>
      <w:rFonts w:ascii="Calibri" w:hAnsi="Calibri"/>
      <w:kern w:val="0"/>
      <w:sz w:val="18"/>
      <w:szCs w:val="18"/>
    </w:rPr>
  </w:style>
  <w:style w:type="character" w:customStyle="1" w:styleId="Char7">
    <w:name w:val="批注框文本 Char"/>
    <w:link w:val="13"/>
    <w:uiPriority w:val="99"/>
    <w:semiHidden/>
    <w:rsid w:val="006B0F0D"/>
    <w:rPr>
      <w:sz w:val="18"/>
      <w:szCs w:val="18"/>
    </w:rPr>
  </w:style>
  <w:style w:type="paragraph" w:customStyle="1" w:styleId="14">
    <w:name w:val="列出段落1"/>
    <w:basedOn w:val="a"/>
    <w:next w:val="af3"/>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1">
    <w:name w:val="No Spacing"/>
    <w:uiPriority w:val="1"/>
    <w:qFormat/>
    <w:rsid w:val="006B0F0D"/>
    <w:pPr>
      <w:widowControl w:val="0"/>
      <w:jc w:val="both"/>
    </w:pPr>
    <w:rPr>
      <w:rFonts w:ascii="宋体" w:hAnsi="宋体"/>
      <w:kern w:val="2"/>
      <w:sz w:val="24"/>
      <w:szCs w:val="22"/>
    </w:rPr>
  </w:style>
  <w:style w:type="paragraph" w:styleId="af2">
    <w:name w:val="Balloon Text"/>
    <w:basedOn w:val="a"/>
    <w:link w:val="Char11"/>
    <w:uiPriority w:val="99"/>
    <w:semiHidden/>
    <w:unhideWhenUsed/>
    <w:qFormat/>
    <w:rsid w:val="006B0F0D"/>
    <w:rPr>
      <w:sz w:val="18"/>
      <w:szCs w:val="18"/>
    </w:rPr>
  </w:style>
  <w:style w:type="character" w:customStyle="1" w:styleId="Char11">
    <w:name w:val="批注框文本 Char1"/>
    <w:link w:val="af2"/>
    <w:uiPriority w:val="99"/>
    <w:semiHidden/>
    <w:qFormat/>
    <w:rsid w:val="006B0F0D"/>
    <w:rPr>
      <w:rFonts w:ascii="宋体" w:hAnsi="宋体"/>
      <w:kern w:val="2"/>
      <w:sz w:val="18"/>
      <w:szCs w:val="18"/>
    </w:rPr>
  </w:style>
  <w:style w:type="paragraph" w:styleId="af3">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4">
    <w:name w:val="Emphasis"/>
    <w:uiPriority w:val="20"/>
    <w:qFormat/>
    <w:rsid w:val="00F74311"/>
    <w:rPr>
      <w:i/>
      <w:iCs/>
    </w:rPr>
  </w:style>
  <w:style w:type="paragraph" w:customStyle="1" w:styleId="Char12">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5">
    <w:name w:val="Body Text"/>
    <w:basedOn w:val="a"/>
    <w:link w:val="Char8"/>
    <w:rsid w:val="00C75C1A"/>
    <w:pPr>
      <w:spacing w:after="120"/>
    </w:pPr>
    <w:rPr>
      <w:rFonts w:ascii="Calibri" w:hAnsi="Calibri"/>
      <w:kern w:val="0"/>
      <w:sz w:val="20"/>
      <w:szCs w:val="20"/>
    </w:rPr>
  </w:style>
  <w:style w:type="character" w:customStyle="1" w:styleId="Char8">
    <w:name w:val="正文文本 Char"/>
    <w:link w:val="af5"/>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6">
    <w:name w:val="尾注文本 字符"/>
    <w:link w:val="15"/>
    <w:rsid w:val="008C1BEA"/>
    <w:rPr>
      <w:kern w:val="2"/>
      <w:sz w:val="21"/>
      <w:szCs w:val="24"/>
    </w:rPr>
  </w:style>
  <w:style w:type="character" w:customStyle="1" w:styleId="af7">
    <w:name w:val="脚注文本 字符"/>
    <w:aliases w:val="脚注文本 Char 字符, Char 字符, 字元 字符,字元 字符, Char Char1 字符,註腳文字 字元 字元 字符"/>
    <w:uiPriority w:val="99"/>
    <w:qFormat/>
    <w:rsid w:val="00C037A6"/>
    <w:rPr>
      <w:sz w:val="20"/>
      <w:szCs w:val="20"/>
    </w:rPr>
  </w:style>
  <w:style w:type="paragraph" w:styleId="af8">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9">
    <w:name w:val="Strong"/>
    <w:uiPriority w:val="22"/>
    <w:qFormat/>
    <w:rsid w:val="00635FA4"/>
    <w:rPr>
      <w:b/>
    </w:rPr>
  </w:style>
  <w:style w:type="paragraph" w:customStyle="1" w:styleId="afa">
    <w:name w:val="注文"/>
    <w:basedOn w:val="a"/>
    <w:qFormat/>
    <w:rsid w:val="00635FA4"/>
    <w:pPr>
      <w:ind w:leftChars="405" w:left="1155" w:hangingChars="10" w:hanging="21"/>
    </w:pPr>
    <w:rPr>
      <w:rFonts w:ascii="Calibri" w:hAnsi="Calibri"/>
      <w:color w:val="92D050"/>
      <w:sz w:val="21"/>
      <w:szCs w:val="21"/>
    </w:rPr>
  </w:style>
  <w:style w:type="paragraph" w:customStyle="1" w:styleId="afb">
    <w:name w:val="小標"/>
    <w:basedOn w:val="a"/>
    <w:qFormat/>
    <w:rsid w:val="00635FA4"/>
    <w:pPr>
      <w:ind w:leftChars="53" w:left="708" w:hangingChars="200" w:hanging="560"/>
    </w:pPr>
    <w:rPr>
      <w:rFonts w:ascii="Calibri" w:hAnsi="Calibri"/>
      <w:sz w:val="21"/>
      <w:szCs w:val="24"/>
    </w:rPr>
  </w:style>
  <w:style w:type="paragraph" w:styleId="afc">
    <w:name w:val="Date"/>
    <w:basedOn w:val="a"/>
    <w:next w:val="a"/>
    <w:link w:val="Char9"/>
    <w:uiPriority w:val="99"/>
    <w:semiHidden/>
    <w:unhideWhenUsed/>
    <w:rsid w:val="008839BB"/>
    <w:pPr>
      <w:ind w:leftChars="2500" w:left="100"/>
    </w:pPr>
  </w:style>
  <w:style w:type="character" w:customStyle="1" w:styleId="Char9">
    <w:name w:val="日期 Char"/>
    <w:link w:val="afc"/>
    <w:uiPriority w:val="99"/>
    <w:semiHidden/>
    <w:rsid w:val="008839BB"/>
    <w:rPr>
      <w:rFonts w:ascii="宋体" w:hAnsi="宋体"/>
      <w:kern w:val="2"/>
      <w:sz w:val="24"/>
      <w:szCs w:val="22"/>
    </w:rPr>
  </w:style>
  <w:style w:type="character" w:customStyle="1" w:styleId="Chara">
    <w:name w:val="尾注文本 Char"/>
    <w:uiPriority w:val="99"/>
    <w:rsid w:val="003E1E5C"/>
    <w:rPr>
      <w:kern w:val="2"/>
      <w:sz w:val="21"/>
      <w:szCs w:val="24"/>
    </w:rPr>
  </w:style>
  <w:style w:type="table" w:styleId="afd">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e">
    <w:name w:val="Title"/>
    <w:basedOn w:val="a"/>
    <w:next w:val="a"/>
    <w:link w:val="Charb"/>
    <w:uiPriority w:val="10"/>
    <w:qFormat/>
    <w:rsid w:val="009911B7"/>
    <w:pPr>
      <w:spacing w:before="240" w:after="60"/>
      <w:jc w:val="center"/>
      <w:outlineLvl w:val="0"/>
    </w:pPr>
    <w:rPr>
      <w:rFonts w:ascii="Cambria" w:hAnsi="Cambria"/>
      <w:b/>
      <w:bCs/>
      <w:sz w:val="32"/>
      <w:szCs w:val="32"/>
    </w:rPr>
  </w:style>
  <w:style w:type="character" w:customStyle="1" w:styleId="aff">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Charb">
    <w:name w:val="标题 Char"/>
    <w:link w:val="afe"/>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6">
    <w:name w:val="超链接1"/>
    <w:basedOn w:val="a0"/>
    <w:uiPriority w:val="99"/>
    <w:unhideWhenUsed/>
    <w:rsid w:val="00077C36"/>
    <w:rPr>
      <w:color w:val="0000FF"/>
      <w:u w:val="single"/>
    </w:rPr>
  </w:style>
  <w:style w:type="paragraph" w:customStyle="1" w:styleId="17">
    <w:name w:val="页眉1"/>
    <w:basedOn w:val="a"/>
    <w:next w:val="ae"/>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8">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9">
    <w:name w:val="访问过的超链接1"/>
    <w:basedOn w:val="a0"/>
    <w:uiPriority w:val="99"/>
    <w:semiHidden/>
    <w:unhideWhenUsed/>
    <w:rsid w:val="00077C36"/>
    <w:rPr>
      <w:color w:val="800080"/>
      <w:u w:val="single"/>
    </w:rPr>
  </w:style>
  <w:style w:type="paragraph" w:customStyle="1" w:styleId="15">
    <w:name w:val="尾注文本1"/>
    <w:basedOn w:val="a"/>
    <w:next w:val="ac"/>
    <w:link w:val="af6"/>
    <w:uiPriority w:val="99"/>
    <w:semiHidden/>
    <w:unhideWhenUsed/>
    <w:rsid w:val="00077C36"/>
    <w:pPr>
      <w:snapToGrid w:val="0"/>
      <w:jc w:val="left"/>
    </w:pPr>
    <w:rPr>
      <w:rFonts w:ascii="Calibri" w:hAnsi="Calibri"/>
      <w:sz w:val="21"/>
      <w:szCs w:val="24"/>
    </w:rPr>
  </w:style>
  <w:style w:type="character" w:customStyle="1" w:styleId="UnresolvedMention">
    <w:name w:val="Unresolved Mention"/>
    <w:basedOn w:val="a0"/>
    <w:uiPriority w:val="99"/>
    <w:semiHidden/>
    <w:unhideWhenUsed/>
    <w:rsid w:val="00077C36"/>
    <w:rPr>
      <w:color w:val="605E5C"/>
      <w:shd w:val="clear" w:color="auto" w:fill="E1DFDD"/>
    </w:rPr>
  </w:style>
  <w:style w:type="paragraph" w:styleId="20">
    <w:name w:val="List 2"/>
    <w:basedOn w:val="a"/>
    <w:rsid w:val="00077C36"/>
    <w:pPr>
      <w:ind w:leftChars="200" w:left="100" w:hangingChars="200" w:hanging="200"/>
    </w:pPr>
    <w:rPr>
      <w:rFonts w:ascii="Times New Roman" w:hAnsi="Times New Roman"/>
      <w:sz w:val="21"/>
      <w:szCs w:val="24"/>
    </w:rPr>
  </w:style>
  <w:style w:type="paragraph" w:styleId="aff0">
    <w:name w:val="Body Text Indent"/>
    <w:basedOn w:val="a"/>
    <w:link w:val="Charc"/>
    <w:rsid w:val="00077C36"/>
    <w:pPr>
      <w:spacing w:after="120"/>
      <w:ind w:leftChars="200" w:left="420"/>
    </w:pPr>
    <w:rPr>
      <w:rFonts w:ascii="Times New Roman" w:hAnsi="Times New Roman"/>
      <w:sz w:val="21"/>
      <w:szCs w:val="24"/>
    </w:rPr>
  </w:style>
  <w:style w:type="character" w:customStyle="1" w:styleId="Charc">
    <w:name w:val="正文文本缩进 Char"/>
    <w:basedOn w:val="a0"/>
    <w:link w:val="aff0"/>
    <w:rsid w:val="00077C36"/>
    <w:rPr>
      <w:rFonts w:ascii="Times New Roman" w:hAnsi="Times New Roman"/>
      <w:kern w:val="2"/>
      <w:sz w:val="21"/>
      <w:szCs w:val="24"/>
    </w:rPr>
  </w:style>
  <w:style w:type="paragraph" w:customStyle="1" w:styleId="1a">
    <w:name w:val="列表段落1"/>
    <w:basedOn w:val="a"/>
    <w:next w:val="af3"/>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b">
    <w:name w:val="批注框文本 字符1"/>
    <w:basedOn w:val="a0"/>
    <w:uiPriority w:val="99"/>
    <w:semiHidden/>
    <w:rsid w:val="00077C36"/>
    <w:rPr>
      <w:sz w:val="18"/>
      <w:szCs w:val="18"/>
    </w:rPr>
  </w:style>
  <w:style w:type="character" w:customStyle="1" w:styleId="1c">
    <w:name w:val="页眉 字符1"/>
    <w:basedOn w:val="a0"/>
    <w:uiPriority w:val="99"/>
    <w:rsid w:val="00077C36"/>
    <w:rPr>
      <w:sz w:val="18"/>
      <w:szCs w:val="18"/>
    </w:rPr>
  </w:style>
  <w:style w:type="character" w:customStyle="1" w:styleId="1d">
    <w:name w:val="页脚 字符1"/>
    <w:basedOn w:val="a0"/>
    <w:uiPriority w:val="99"/>
    <w:rsid w:val="00077C36"/>
    <w:rPr>
      <w:sz w:val="18"/>
      <w:szCs w:val="18"/>
    </w:rPr>
  </w:style>
  <w:style w:type="character" w:styleId="aff1">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Char">
    <w:name w:val="标题 4 Char"/>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2">
    <w:name w:val="annotation text"/>
    <w:basedOn w:val="a"/>
    <w:link w:val="Chard"/>
    <w:uiPriority w:val="99"/>
    <w:semiHidden/>
    <w:unhideWhenUsed/>
    <w:qFormat/>
    <w:rsid w:val="00B806B1"/>
    <w:pPr>
      <w:widowControl/>
      <w:jc w:val="left"/>
    </w:pPr>
    <w:rPr>
      <w:rFonts w:cs="宋体"/>
      <w:kern w:val="0"/>
      <w:szCs w:val="24"/>
    </w:rPr>
  </w:style>
  <w:style w:type="character" w:customStyle="1" w:styleId="Chard">
    <w:name w:val="批注文字 Char"/>
    <w:basedOn w:val="a0"/>
    <w:link w:val="aff2"/>
    <w:uiPriority w:val="99"/>
    <w:semiHidden/>
    <w:qFormat/>
    <w:rsid w:val="00B806B1"/>
    <w:rPr>
      <w:rFonts w:ascii="宋体" w:hAnsi="宋体" w:cs="宋体"/>
      <w:sz w:val="24"/>
      <w:szCs w:val="24"/>
    </w:rPr>
  </w:style>
  <w:style w:type="paragraph" w:styleId="aff3">
    <w:name w:val="annotation subject"/>
    <w:basedOn w:val="aff2"/>
    <w:next w:val="aff2"/>
    <w:link w:val="Chare"/>
    <w:uiPriority w:val="99"/>
    <w:semiHidden/>
    <w:unhideWhenUsed/>
    <w:qFormat/>
    <w:rsid w:val="00B806B1"/>
    <w:rPr>
      <w:b/>
      <w:bCs/>
    </w:rPr>
  </w:style>
  <w:style w:type="character" w:customStyle="1" w:styleId="Chare">
    <w:name w:val="批注主题 Char"/>
    <w:basedOn w:val="Chard"/>
    <w:link w:val="aff3"/>
    <w:uiPriority w:val="99"/>
    <w:semiHidden/>
    <w:qFormat/>
    <w:rsid w:val="00B806B1"/>
    <w:rPr>
      <w:rFonts w:ascii="宋体" w:hAnsi="宋体" w:cs="宋体"/>
      <w:b/>
      <w:bCs/>
      <w:sz w:val="24"/>
      <w:szCs w:val="24"/>
    </w:rPr>
  </w:style>
  <w:style w:type="character" w:styleId="aff4">
    <w:name w:val="annotation reference"/>
    <w:basedOn w:val="a0"/>
    <w:uiPriority w:val="99"/>
    <w:semiHidden/>
    <w:unhideWhenUsed/>
    <w:qFormat/>
    <w:rsid w:val="00B806B1"/>
    <w:rPr>
      <w:sz w:val="21"/>
      <w:szCs w:val="21"/>
    </w:rPr>
  </w:style>
  <w:style w:type="character" w:customStyle="1" w:styleId="aff5">
    <w:name w:val="造字"/>
    <w:qFormat/>
    <w:rsid w:val="00B806B1"/>
    <w:rPr>
      <w:rFonts w:ascii="经典繁超宋" w:eastAsia="宋体-方正超大字符集"/>
      <w:sz w:val="32"/>
      <w:szCs w:val="52"/>
      <w:lang w:eastAsia="zh-CN"/>
    </w:rPr>
  </w:style>
  <w:style w:type="character" w:customStyle="1" w:styleId="1e">
    <w:name w:val="未处理的提及1"/>
    <w:basedOn w:val="a0"/>
    <w:uiPriority w:val="99"/>
    <w:semiHidden/>
    <w:unhideWhenUsed/>
    <w:qFormat/>
    <w:rsid w:val="00B806B1"/>
    <w:rPr>
      <w:color w:val="605E5C"/>
      <w:shd w:val="clear" w:color="auto" w:fill="E1DFDD"/>
    </w:rPr>
  </w:style>
  <w:style w:type="character" w:customStyle="1" w:styleId="5Char">
    <w:name w:val="标题 5 Char"/>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so.com/doc/467694-495247.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aike.so.com/doc/5708943-592166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so.com/doc/5373049-5609013.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aidu.com/s?wd=%E7%A7%A6%E6%98%AD%E8%A5%84%E7%8E%8B&amp;tn=SE_PcZhidaonwhc_ngpagmjz&amp;rsv_dl=gh_pc_zhida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baike.so.com/doc/6627675-6841474.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2887</TotalTime>
  <Pages>8</Pages>
  <Words>557</Words>
  <Characters>3177</Characters>
  <Application>Microsoft Office Word</Application>
  <DocSecurity>0</DocSecurity>
  <Lines>26</Lines>
  <Paragraphs>7</Paragraphs>
  <ScaleCrop>false</ScaleCrop>
  <Company>GWZ</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SHERLOCK</cp:lastModifiedBy>
  <cp:revision>235</cp:revision>
  <dcterms:created xsi:type="dcterms:W3CDTF">2018-01-27T09:07:00Z</dcterms:created>
  <dcterms:modified xsi:type="dcterms:W3CDTF">2019-12-11T06:19:00Z</dcterms:modified>
</cp:coreProperties>
</file>