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AB7" w:rsidRPr="00AD0AB7" w:rsidRDefault="00AD0AB7" w:rsidP="00A60907">
      <w:pPr>
        <w:pStyle w:val="ab"/>
        <w:rPr>
          <w:lang w:eastAsia="zh-TW"/>
        </w:rPr>
      </w:pPr>
      <w:bookmarkStart w:id="0" w:name="OLE_LINK1"/>
      <w:r w:rsidRPr="00AD0AB7">
        <w:rPr>
          <w:rFonts w:hint="eastAsia"/>
          <w:lang w:eastAsia="zh-TW"/>
        </w:rPr>
        <w:t>說睡虎地秦簡《葉書》“喜揄史”的“揄”</w:t>
      </w:r>
    </w:p>
    <w:p w:rsidR="00C223C3" w:rsidRDefault="00C223C3" w:rsidP="00AD0AB7">
      <w:pPr>
        <w:pStyle w:val="ac"/>
        <w:rPr>
          <w:rFonts w:eastAsia="PMingLiU"/>
        </w:rPr>
      </w:pPr>
    </w:p>
    <w:p w:rsidR="00C223C3" w:rsidRPr="00C223C3" w:rsidRDefault="00C223C3" w:rsidP="00C223C3">
      <w:pPr>
        <w:pStyle w:val="ac"/>
      </w:pPr>
      <w:r w:rsidRPr="00C223C3">
        <w:t>（首</w:t>
      </w:r>
      <w:r w:rsidRPr="00C223C3">
        <w:rPr>
          <w:rFonts w:hint="eastAsia"/>
        </w:rPr>
        <w:t>發）</w:t>
      </w:r>
    </w:p>
    <w:p w:rsidR="00AD0AB7" w:rsidRPr="00C223C3" w:rsidRDefault="00AD0AB7" w:rsidP="00C223C3">
      <w:pPr>
        <w:pStyle w:val="ac"/>
        <w:rPr>
          <w:rFonts w:eastAsia="PMingLiU"/>
        </w:rPr>
      </w:pPr>
      <w:r w:rsidRPr="00C223C3">
        <w:rPr>
          <w:rFonts w:hint="eastAsia"/>
        </w:rPr>
        <w:t>蘇建洲</w:t>
      </w:r>
    </w:p>
    <w:p w:rsidR="00AD0AB7" w:rsidRPr="00C223C3" w:rsidRDefault="00AD0AB7" w:rsidP="00C223C3">
      <w:pPr>
        <w:pStyle w:val="ac"/>
      </w:pPr>
      <w:r w:rsidRPr="00C223C3">
        <w:rPr>
          <w:rFonts w:hint="eastAsia"/>
        </w:rPr>
        <w:t>彰化師大國文系</w:t>
      </w:r>
    </w:p>
    <w:p w:rsidR="00AD0AB7" w:rsidRPr="00AD0AB7" w:rsidRDefault="00AD0AB7" w:rsidP="00AD0AB7">
      <w:pPr>
        <w:rPr>
          <w:lang w:eastAsia="zh-TW"/>
        </w:rPr>
      </w:pPr>
    </w:p>
    <w:p w:rsidR="00AD0AB7" w:rsidRPr="00AD0AB7" w:rsidRDefault="00AD0AB7" w:rsidP="00AD0AB7">
      <w:pPr>
        <w:pStyle w:val="aa"/>
        <w:ind w:firstLine="560"/>
        <w:rPr>
          <w:lang w:eastAsia="zh-TW"/>
        </w:rPr>
      </w:pPr>
      <w:r w:rsidRPr="00AD0AB7">
        <w:rPr>
          <w:rFonts w:hint="eastAsia"/>
          <w:lang w:eastAsia="zh-TW"/>
        </w:rPr>
        <w:t xml:space="preserve">　　睡虎地</w:t>
      </w:r>
      <w:r w:rsidRPr="00AD0AB7">
        <w:rPr>
          <w:lang w:eastAsia="zh-TW"/>
        </w:rPr>
        <w:t>11</w:t>
      </w:r>
      <w:r w:rsidRPr="00AD0AB7">
        <w:rPr>
          <w:rFonts w:hint="eastAsia"/>
          <w:lang w:eastAsia="zh-TW"/>
        </w:rPr>
        <w:t>號秦墓有一篇舊題為“大事記”、“編年記”的簡文，內容涉及了墓主“喜”的生平事蹟。李零先生認為簡文的性質與印臺、松柏漢簡篇題名為“葉書”者相同，因此“編年記”當改稱為“葉書”，讀為“牒書”。</w:t>
      </w:r>
      <w:r w:rsidRPr="00AD0AB7">
        <w:endnoteReference w:id="1"/>
      </w:r>
      <w:r w:rsidRPr="00AD0AB7">
        <w:rPr>
          <w:rFonts w:hint="eastAsia"/>
          <w:lang w:eastAsia="zh-TW"/>
        </w:rPr>
        <w:t>陳偉先生同意篇名稱為“葉書”，但讀為“世書”，是記錄世系之書。</w:t>
      </w:r>
      <w:r w:rsidRPr="00AD0AB7">
        <w:endnoteReference w:id="2"/>
      </w:r>
    </w:p>
    <w:p w:rsidR="00AD0AB7" w:rsidRPr="00AD0AB7" w:rsidRDefault="00AD0AB7" w:rsidP="00AD0AB7">
      <w:pPr>
        <w:pStyle w:val="aa"/>
        <w:ind w:firstLine="560"/>
        <w:rPr>
          <w:lang w:eastAsia="zh-TW"/>
        </w:rPr>
      </w:pPr>
      <w:r w:rsidRPr="00AD0AB7">
        <w:rPr>
          <w:rFonts w:hint="eastAsia"/>
          <w:lang w:eastAsia="zh-TW"/>
        </w:rPr>
        <w:t xml:space="preserve">　　《葉書》簡</w:t>
      </w:r>
      <w:r w:rsidRPr="00AD0AB7">
        <w:rPr>
          <w:lang w:eastAsia="zh-TW"/>
        </w:rPr>
        <w:t>10</w:t>
      </w:r>
      <w:r w:rsidRPr="00AD0AB7">
        <w:rPr>
          <w:rFonts w:hint="eastAsia"/>
          <w:lang w:eastAsia="zh-TW"/>
        </w:rPr>
        <w:t>貳云：“三年，卷軍。八月，喜揄史。”對於“揄”字，整理者指出：“揄，本義為引、出，這裡的‘揄史’當為進用為史之意。史是從事文書事務的小吏，《說文</w:t>
      </w:r>
      <w:r w:rsidRPr="00AD0AB7">
        <w:rPr>
          <w:rFonts w:ascii="微软雅黑" w:eastAsia="微软雅黑" w:hAnsi="微软雅黑" w:cs="微软雅黑" w:hint="eastAsia"/>
          <w:lang w:eastAsia="zh-TW"/>
        </w:rPr>
        <w:t>‧</w:t>
      </w:r>
      <w:r w:rsidRPr="00AD0AB7">
        <w:rPr>
          <w:rFonts w:hint="eastAsia"/>
          <w:lang w:eastAsia="zh-TW"/>
        </w:rPr>
        <w:t>敍》引漢《尉律》：‘學僮十七已上，始試，諷籀書九千字，乃得為史。’本年喜十九周歲。”</w:t>
      </w:r>
      <w:r w:rsidRPr="00AD0AB7">
        <w:endnoteReference w:id="3"/>
      </w:r>
      <w:r w:rsidRPr="00AD0AB7">
        <w:rPr>
          <w:rFonts w:hint="eastAsia"/>
          <w:lang w:eastAsia="zh-TW"/>
        </w:rPr>
        <w:t>還有一種說法是認為“揄”是地名，比如黃盛璋先生認為“榆”從手，從木，不甚清晰。“榆”也可解為地名，楚有榆關，在上蔡附近。上蔡一帶正是楚、韓交界。榆當即榆關，屬楚地。</w:t>
      </w:r>
      <w:r w:rsidRPr="00AD0AB7">
        <w:endnoteReference w:id="4"/>
      </w:r>
      <w:r w:rsidRPr="00AD0AB7">
        <w:rPr>
          <w:rFonts w:hint="eastAsia"/>
          <w:lang w:eastAsia="zh-TW"/>
        </w:rPr>
        <w:t>《秦簡牘合集釋文》按語指出：“今按：里耶秦簡</w:t>
      </w:r>
      <w:r w:rsidRPr="00AD0AB7">
        <w:rPr>
          <w:lang w:eastAsia="zh-TW"/>
        </w:rPr>
        <w:t>8</w:t>
      </w:r>
      <w:r w:rsidRPr="00AD0AB7">
        <w:rPr>
          <w:rFonts w:hint="eastAsia"/>
          <w:lang w:eastAsia="zh-TW"/>
        </w:rPr>
        <w:t>─</w:t>
      </w:r>
      <w:r w:rsidRPr="00AD0AB7">
        <w:rPr>
          <w:lang w:eastAsia="zh-TW"/>
        </w:rPr>
        <w:t>269</w:t>
      </w:r>
      <w:r w:rsidRPr="00AD0AB7">
        <w:rPr>
          <w:rFonts w:hint="eastAsia"/>
          <w:lang w:eastAsia="zh-TW"/>
        </w:rPr>
        <w:t>記‘十一年九月隃為史’，</w:t>
      </w:r>
      <w:r w:rsidRPr="00AD0AB7">
        <w:rPr>
          <w:rFonts w:hint="eastAsia"/>
          <w:lang w:eastAsia="zh-TW"/>
        </w:rPr>
        <w:lastRenderedPageBreak/>
        <w:t>‘隃為史’與此處‘揄史’義近，可見整理者意見正確。”</w:t>
      </w:r>
      <w:r w:rsidRPr="00AD0AB7">
        <w:endnoteReference w:id="5"/>
      </w:r>
      <w:r w:rsidRPr="00AD0AB7">
        <w:rPr>
          <w:rFonts w:hint="eastAsia"/>
          <w:lang w:eastAsia="zh-TW"/>
        </w:rPr>
        <w:t>上述《里耶秦簡》</w:t>
      </w:r>
      <w:r w:rsidRPr="00AD0AB7">
        <w:rPr>
          <w:lang w:eastAsia="zh-TW"/>
        </w:rPr>
        <w:t>8</w:t>
      </w:r>
      <w:r w:rsidRPr="00AD0AB7">
        <w:rPr>
          <w:rFonts w:hint="eastAsia"/>
          <w:lang w:eastAsia="zh-TW"/>
        </w:rPr>
        <w:t>─</w:t>
      </w:r>
      <w:r w:rsidRPr="00AD0AB7">
        <w:rPr>
          <w:lang w:eastAsia="zh-TW"/>
        </w:rPr>
        <w:t>269</w:t>
      </w:r>
      <w:r w:rsidRPr="00AD0AB7">
        <w:rPr>
          <w:rFonts w:hint="eastAsia"/>
          <w:lang w:eastAsia="zh-TW"/>
        </w:rPr>
        <w:t>“十一年九月隃為史”，陳偉先生校釋云：“隃為史，睡虎地秦簡《編年記》</w:t>
      </w:r>
      <w:r w:rsidRPr="00AD0AB7">
        <w:rPr>
          <w:lang w:eastAsia="zh-TW"/>
        </w:rPr>
        <w:t xml:space="preserve">10 </w:t>
      </w:r>
      <w:r w:rsidRPr="00AD0AB7">
        <w:rPr>
          <w:rFonts w:hint="eastAsia"/>
          <w:lang w:eastAsia="zh-TW"/>
        </w:rPr>
        <w:t>號簡有‘揄史’，整理小組注釋云：‘揄，本義為引、出，這裏揄史，當為進用為史之意。’《說文》：‘逾，</w:t>
      </w:r>
      <w:r w:rsidRPr="00AD0AB7">
        <w:rPr>
          <w:noProof/>
        </w:rPr>
        <w:drawing>
          <wp:inline distT="0" distB="0" distL="0" distR="0" wp14:anchorId="47A25243" wp14:editId="393A9EE6">
            <wp:extent cx="184150" cy="177800"/>
            <wp:effectExtent l="0" t="0" r="6350" b="0"/>
            <wp:docPr id="50" name="图片 50" descr="&amp;5.F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amp;5.F7AB;"/>
                    <pic:cNvPicPr>
                      <a:picLocks noChangeAspect="1" noChangeArrowheads="1"/>
                    </pic:cNvPicPr>
                  </pic:nvPicPr>
                  <pic:blipFill>
                    <a:blip r:embed="rId8">
                      <a:extLst>
                        <a:ext uri="{28A0092B-C50C-407E-A947-70E740481C1C}">
                          <a14:useLocalDpi xmlns:a14="http://schemas.microsoft.com/office/drawing/2010/main" val="0"/>
                        </a:ext>
                      </a:extLst>
                    </a:blip>
                    <a:srcRect l="9702" t="4614" b="6923"/>
                    <a:stretch>
                      <a:fillRect/>
                    </a:stretch>
                  </pic:blipFill>
                  <pic:spPr bwMode="auto">
                    <a:xfrm>
                      <a:off x="0" y="0"/>
                      <a:ext cx="184150" cy="177800"/>
                    </a:xfrm>
                    <a:prstGeom prst="rect">
                      <a:avLst/>
                    </a:prstGeom>
                    <a:noFill/>
                    <a:ln>
                      <a:noFill/>
                    </a:ln>
                  </pic:spPr>
                </pic:pic>
              </a:graphicData>
            </a:graphic>
          </wp:inline>
        </w:drawing>
      </w:r>
      <w:r w:rsidRPr="00AD0AB7">
        <w:rPr>
          <w:rFonts w:hint="eastAsia"/>
          <w:lang w:eastAsia="zh-TW"/>
        </w:rPr>
        <w:t>進也。’朱駿聲定聲：‘謂超越而進。’《玉篇</w:t>
      </w:r>
      <w:r w:rsidRPr="00AD0AB7">
        <w:rPr>
          <w:rFonts w:ascii="微软雅黑" w:eastAsia="微软雅黑" w:hAnsi="微软雅黑" w:cs="微软雅黑" w:hint="eastAsia"/>
          <w:lang w:eastAsia="zh-TW"/>
        </w:rPr>
        <w:t>‧</w:t>
      </w:r>
      <w:r w:rsidRPr="00AD0AB7">
        <w:rPr>
          <w:rFonts w:hint="eastAsia"/>
          <w:lang w:eastAsia="zh-TW"/>
        </w:rPr>
        <w:t>辵部》：‘逾，進也。’疑隃、揄並當讀為‘逾’，訓為‘進’。”</w:t>
      </w:r>
      <w:r w:rsidRPr="00AD0AB7">
        <w:endnoteReference w:id="6"/>
      </w:r>
      <w:r w:rsidRPr="00AD0AB7">
        <w:rPr>
          <w:rFonts w:hint="eastAsia"/>
          <w:lang w:eastAsia="zh-TW"/>
        </w:rPr>
        <w:t>陳偉武先生則認為《里耶秦簡》的“隃”當從睡虎地《葉書》讀為“揄”。《玉篇</w:t>
      </w:r>
      <w:r w:rsidRPr="00AD0AB7">
        <w:rPr>
          <w:rFonts w:ascii="微软雅黑" w:eastAsia="微软雅黑" w:hAnsi="微软雅黑" w:cs="微软雅黑" w:hint="eastAsia"/>
          <w:lang w:eastAsia="zh-TW"/>
        </w:rPr>
        <w:t>‧</w:t>
      </w:r>
      <w:r w:rsidRPr="00AD0AB7">
        <w:rPr>
          <w:rFonts w:hint="eastAsia"/>
          <w:lang w:eastAsia="zh-TW"/>
        </w:rPr>
        <w:t>手部》：“揄，揄揚也。”所謂“揄揚，義猶舉薦或拔擢。”</w:t>
      </w:r>
      <w:r w:rsidRPr="00AD0AB7">
        <w:endnoteReference w:id="7"/>
      </w:r>
    </w:p>
    <w:p w:rsidR="00AD0AB7" w:rsidRPr="00AD0AB7" w:rsidRDefault="00AD0AB7" w:rsidP="00AD0AB7">
      <w:pPr>
        <w:pStyle w:val="aa"/>
        <w:ind w:firstLine="560"/>
        <w:rPr>
          <w:lang w:eastAsia="zh-TW"/>
        </w:rPr>
      </w:pPr>
      <w:r w:rsidRPr="00AD0AB7">
        <w:rPr>
          <w:rFonts w:hint="eastAsia"/>
          <w:lang w:eastAsia="zh-TW"/>
        </w:rPr>
        <w:t xml:space="preserve">　　謹按：將“揄”、“隃（逾）”的詞義理解為“拔擢”、“進用”是對的，但“揄”、“逾”並無“拔擢”的意思。《說文》：“揄，引也。”段注云：“漢郊祀歌曰：‘神之揄，臨壇宇。’師古云：‘揄，引也。’《史記》：‘揄長袂。’《廣韻》：‘揄揚，詭言也。’皆其引申之義。”</w:t>
      </w:r>
      <w:r w:rsidRPr="00AD0AB7">
        <w:endnoteReference w:id="8"/>
      </w:r>
      <w:r w:rsidRPr="00AD0AB7">
        <w:rPr>
          <w:rFonts w:hint="eastAsia"/>
          <w:lang w:eastAsia="zh-TW"/>
        </w:rPr>
        <w:t>上述“神之揄，臨壇宇”，顏師古注：“言神引來降臨之也。”可知“引”是引出、提出之義。至於《史記•貨殖列傳》：“今夫趙女鄭姬，設形容，揳鳴琴，揄長袂，躡利屣，目挑心招，出不遠千里，不擇老少者，奔富厚也。”張守節《正義》：“揄，曳也。”又《韓非子•內儲說下》：“王悖然怒曰：‘劓之。’御因揄刀而劓美人。”這些“揄”即“曳”，也就是拖提、執持一類意思，引申而有</w:t>
      </w:r>
      <w:r w:rsidRPr="00AD0AB7">
        <w:rPr>
          <w:rFonts w:hint="eastAsia"/>
          <w:lang w:eastAsia="zh-TW"/>
        </w:rPr>
        <w:lastRenderedPageBreak/>
        <w:t>“揄兵”即領兵、引兵之義。</w:t>
      </w:r>
      <w:r w:rsidRPr="00AD0AB7">
        <w:endnoteReference w:id="9"/>
      </w:r>
      <w:r w:rsidRPr="00AD0AB7">
        <w:rPr>
          <w:rFonts w:hint="eastAsia"/>
          <w:lang w:eastAsia="zh-TW"/>
        </w:rPr>
        <w:t>《廣雅</w:t>
      </w:r>
      <w:r w:rsidRPr="00AD0AB7">
        <w:rPr>
          <w:rFonts w:ascii="微软雅黑" w:eastAsia="微软雅黑" w:hAnsi="微软雅黑" w:cs="微软雅黑" w:hint="eastAsia"/>
          <w:lang w:eastAsia="zh-TW"/>
        </w:rPr>
        <w:t>‧</w:t>
      </w:r>
      <w:r w:rsidRPr="00AD0AB7">
        <w:rPr>
          <w:rFonts w:hint="eastAsia"/>
          <w:lang w:eastAsia="zh-TW"/>
        </w:rPr>
        <w:t>卷一下》：“揄、擢，引也。”王念孫《疏證》引到的例證有：《韓非子·飾邪》篇云：“龐援揄兵而南。”《韓詩外傳》：“子夏曰：‘齊君重鞇而坐，我揄其一鞇而去之。’”《漢書·禮樂志》“神之揄”，顔師古注云：“揄，引也。”擢者，《說文》：“擢，引也。”《燕策》云：“擢之乎賓客之中。”</w:t>
      </w:r>
      <w:r w:rsidRPr="00AD0AB7">
        <w:endnoteReference w:id="10"/>
      </w:r>
      <w:r w:rsidRPr="00AD0AB7">
        <w:rPr>
          <w:rFonts w:hint="eastAsia"/>
          <w:lang w:eastAsia="zh-TW"/>
        </w:rPr>
        <w:t>這已經很清楚地將“揄”與“擢”用法的不同揭示出來。至於“揄揚”是揮揚、揚起之義。漢·劉向《九嘆•逢紛》：“揄揚滌蕩，漂流隕往，觸崟石兮。”洪興祖注：“崟，銳也。言風揄揚，水流隕往，觸銳利之石，使之危殆，以言讒人亦揚己過，使得罪罰也。崟，一作岑。”</w:t>
      </w:r>
      <w:r w:rsidRPr="00AD0AB7">
        <w:endnoteReference w:id="11"/>
      </w:r>
      <w:r w:rsidRPr="00AD0AB7">
        <w:rPr>
          <w:rFonts w:hint="eastAsia"/>
          <w:lang w:eastAsia="zh-TW"/>
        </w:rPr>
        <w:t>這裡的“揄揚”是揮揚、揚起的意思。《文選</w:t>
      </w:r>
      <w:r w:rsidRPr="00AD0AB7">
        <w:rPr>
          <w:rFonts w:ascii="微软雅黑" w:eastAsia="微软雅黑" w:hAnsi="微软雅黑" w:cs="微软雅黑" w:hint="eastAsia"/>
          <w:lang w:eastAsia="zh-TW"/>
        </w:rPr>
        <w:t>‧</w:t>
      </w:r>
      <w:r w:rsidRPr="00AD0AB7">
        <w:rPr>
          <w:rFonts w:hint="eastAsia"/>
          <w:lang w:eastAsia="zh-TW"/>
        </w:rPr>
        <w:t>班固</w:t>
      </w:r>
      <w:r w:rsidRPr="00AD0AB7">
        <w:rPr>
          <w:rFonts w:ascii="微软雅黑" w:eastAsia="微软雅黑" w:hAnsi="微软雅黑" w:cs="微软雅黑" w:hint="eastAsia"/>
          <w:lang w:eastAsia="zh-TW"/>
        </w:rPr>
        <w:t>‧</w:t>
      </w:r>
      <w:r w:rsidRPr="00AD0AB7">
        <w:rPr>
          <w:rFonts w:hint="eastAsia"/>
          <w:lang w:eastAsia="zh-TW"/>
        </w:rPr>
        <w:t>兩都賦》序：“雍容揄揚，著於後嗣，抑亦《雅》《頌》之亞也。”李善注：“《說文》曰：‘揄，引也。’以珠切。孔安國尚書傳曰：‘揚，舉也。’”</w:t>
      </w:r>
      <w:r w:rsidRPr="00AD0AB7">
        <w:endnoteReference w:id="12"/>
      </w:r>
      <w:r w:rsidRPr="00AD0AB7">
        <w:rPr>
          <w:rFonts w:hint="eastAsia"/>
          <w:lang w:eastAsia="zh-TW"/>
        </w:rPr>
        <w:t>《漢語大詞典》將這裡的“揄揚”解釋為”宣揚”。總之，“揄揚”是同義複詞，是揮動、舉動之義，與拔擢無關。至於《說文》：“逾，</w:t>
      </w:r>
      <w:r w:rsidRPr="00AD0AB7">
        <w:rPr>
          <w:noProof/>
        </w:rPr>
        <w:drawing>
          <wp:inline distT="0" distB="0" distL="0" distR="0" wp14:anchorId="18EE9DC5" wp14:editId="15275B98">
            <wp:extent cx="133350" cy="127000"/>
            <wp:effectExtent l="0" t="0" r="0" b="6350"/>
            <wp:docPr id="49" name="图片 49" descr="&amp;5.F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amp;5.F7AB;"/>
                    <pic:cNvPicPr>
                      <a:picLocks noChangeAspect="1" noChangeArrowheads="1"/>
                    </pic:cNvPicPr>
                  </pic:nvPicPr>
                  <pic:blipFill>
                    <a:blip r:embed="rId8">
                      <a:extLst>
                        <a:ext uri="{28A0092B-C50C-407E-A947-70E740481C1C}">
                          <a14:useLocalDpi xmlns:a14="http://schemas.microsoft.com/office/drawing/2010/main" val="0"/>
                        </a:ext>
                      </a:extLst>
                    </a:blip>
                    <a:srcRect l="9702" t="4614" b="6923"/>
                    <a:stretch>
                      <a:fillRect/>
                    </a:stretch>
                  </pic:blipFill>
                  <pic:spPr bwMode="auto">
                    <a:xfrm>
                      <a:off x="0" y="0"/>
                      <a:ext cx="133350" cy="127000"/>
                    </a:xfrm>
                    <a:prstGeom prst="rect">
                      <a:avLst/>
                    </a:prstGeom>
                    <a:noFill/>
                    <a:ln>
                      <a:noFill/>
                    </a:ln>
                  </pic:spPr>
                </pic:pic>
              </a:graphicData>
            </a:graphic>
          </wp:inline>
        </w:drawing>
      </w:r>
      <w:r w:rsidRPr="00AD0AB7">
        <w:rPr>
          <w:rFonts w:hint="eastAsia"/>
          <w:lang w:eastAsia="zh-TW"/>
        </w:rPr>
        <w:t>進也。”朱駿聲已說是“超越前進”之義，也與拔擢無關。</w:t>
      </w:r>
    </w:p>
    <w:p w:rsidR="00AD0AB7" w:rsidRPr="00AD0AB7" w:rsidRDefault="00AD0AB7" w:rsidP="00AD0AB7">
      <w:pPr>
        <w:pStyle w:val="aa"/>
        <w:ind w:firstLine="560"/>
        <w:rPr>
          <w:lang w:eastAsia="zh-TW"/>
        </w:rPr>
      </w:pPr>
      <w:r w:rsidRPr="00AD0AB7">
        <w:rPr>
          <w:rFonts w:hint="eastAsia"/>
          <w:lang w:eastAsia="zh-TW"/>
        </w:rPr>
        <w:t xml:space="preserve">　　《越公其事》簡</w:t>
      </w:r>
      <w:r w:rsidRPr="00AD0AB7">
        <w:rPr>
          <w:lang w:eastAsia="zh-TW"/>
        </w:rPr>
        <w:t>61</w:t>
      </w:r>
      <w:r w:rsidRPr="00AD0AB7">
        <w:rPr>
          <w:rFonts w:hint="eastAsia"/>
          <w:lang w:eastAsia="zh-TW"/>
        </w:rPr>
        <w:t>“乃命</w:t>
      </w:r>
      <w:r w:rsidRPr="00AD0AB7">
        <w:rPr>
          <w:noProof/>
        </w:rPr>
        <w:drawing>
          <wp:inline distT="0" distB="0" distL="0" distR="0" wp14:anchorId="21F1A592" wp14:editId="4E69933A">
            <wp:extent cx="146050" cy="139700"/>
            <wp:effectExtent l="0" t="0" r="6350" b="0"/>
            <wp:docPr id="48" name="图片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（范）羅（蠡）、太（舌）甬（庸）大鬲（歷）</w:t>
      </w:r>
      <w:r w:rsidRPr="00AD0AB7">
        <w:rPr>
          <w:noProof/>
        </w:rPr>
        <w:drawing>
          <wp:inline distT="0" distB="0" distL="0" distR="0" wp14:anchorId="4341F2F5" wp14:editId="54128781">
            <wp:extent cx="146050" cy="146050"/>
            <wp:effectExtent l="0" t="0" r="6350" b="6350"/>
            <wp:docPr id="47" name="图片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（越）民，必（比）</w:t>
      </w:r>
      <w:r w:rsidRPr="00AD0AB7">
        <w:rPr>
          <w:noProof/>
        </w:rPr>
        <w:drawing>
          <wp:inline distT="0" distB="0" distL="0" distR="0" wp14:anchorId="65E54C48" wp14:editId="28AC5FFE">
            <wp:extent cx="146050" cy="146050"/>
            <wp:effectExtent l="0" t="0" r="6350" b="6350"/>
            <wp:docPr id="46" name="图片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（卒）</w:t>
      </w:r>
      <w:r w:rsidRPr="00AD0AB7">
        <w:rPr>
          <w:noProof/>
        </w:rPr>
        <w:drawing>
          <wp:inline distT="0" distB="0" distL="0" distR="0" wp14:anchorId="77EB5415" wp14:editId="1A05AE68">
            <wp:extent cx="146050" cy="139700"/>
            <wp:effectExtent l="0" t="0" r="6350" b="0"/>
            <wp:docPr id="45" name="图片 45"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（勒）兵，乃由王</w:t>
      </w:r>
      <w:r w:rsidRPr="00AD0AB7">
        <w:rPr>
          <w:noProof/>
        </w:rPr>
        <w:drawing>
          <wp:inline distT="0" distB="0" distL="0" distR="0" wp14:anchorId="67007A29" wp14:editId="185B6172">
            <wp:extent cx="146050" cy="146050"/>
            <wp:effectExtent l="0" t="0" r="6350" b="6350"/>
            <wp:docPr id="44" name="图片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（卒）君子</w:t>
      </w:r>
      <w:r w:rsidRPr="00AD0AB7">
        <w:rPr>
          <w:noProof/>
        </w:rPr>
        <w:drawing>
          <wp:inline distT="0" distB="0" distL="0" distR="0" wp14:anchorId="04B61122" wp14:editId="57BBFA1A">
            <wp:extent cx="139700" cy="1460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46050"/>
                    </a:xfrm>
                    <a:prstGeom prst="rect">
                      <a:avLst/>
                    </a:prstGeom>
                    <a:noFill/>
                    <a:ln>
                      <a:noFill/>
                    </a:ln>
                  </pic:spPr>
                </pic:pic>
              </a:graphicData>
            </a:graphic>
          </wp:inline>
        </w:drawing>
      </w:r>
      <w:r w:rsidRPr="00AD0AB7">
        <w:rPr>
          <w:noProof/>
        </w:rPr>
        <w:drawing>
          <wp:inline distT="0" distB="0" distL="0" distR="0" wp14:anchorId="61768C7D" wp14:editId="1BF87779">
            <wp:extent cx="133350" cy="114300"/>
            <wp:effectExtent l="0" t="0" r="0" b="0"/>
            <wp:docPr id="42" name="图片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AD0AB7">
        <w:rPr>
          <w:rFonts w:hint="eastAsia"/>
          <w:lang w:eastAsia="zh-TW"/>
        </w:rPr>
        <w:t>（六千）。”</w:t>
      </w:r>
    </w:p>
    <w:p w:rsidR="00AD0AB7" w:rsidRPr="00AD0AB7" w:rsidRDefault="00AD0AB7" w:rsidP="00AD0AB7">
      <w:pPr>
        <w:pStyle w:val="aa"/>
        <w:ind w:firstLine="560"/>
        <w:rPr>
          <w:lang w:eastAsia="zh-TW"/>
        </w:rPr>
      </w:pPr>
      <w:r w:rsidRPr="00AD0AB7">
        <w:rPr>
          <w:rFonts w:hint="eastAsia"/>
          <w:lang w:eastAsia="zh-TW"/>
        </w:rPr>
        <w:lastRenderedPageBreak/>
        <w:t>“必（比）</w:t>
      </w:r>
      <w:r w:rsidRPr="00AD0AB7">
        <w:rPr>
          <w:noProof/>
        </w:rPr>
        <w:drawing>
          <wp:inline distT="0" distB="0" distL="0" distR="0" wp14:anchorId="260C0B31" wp14:editId="37160D0D">
            <wp:extent cx="146050" cy="146050"/>
            <wp:effectExtent l="0" t="0" r="6350" b="6350"/>
            <wp:docPr id="41" name="图片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（卒）</w:t>
      </w:r>
      <w:r w:rsidRPr="00AD0AB7">
        <w:rPr>
          <w:noProof/>
        </w:rPr>
        <w:drawing>
          <wp:inline distT="0" distB="0" distL="0" distR="0" wp14:anchorId="63FF72AE" wp14:editId="59DF5793">
            <wp:extent cx="146050" cy="139700"/>
            <wp:effectExtent l="0" t="0" r="6350" b="0"/>
            <wp:docPr id="40" name="图片 40"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（勒）兵”從趙嘉仁先生讀。他指出</w:t>
      </w:r>
      <w:r w:rsidRPr="00AD0AB7">
        <w:rPr>
          <w:lang w:eastAsia="zh-TW"/>
        </w:rPr>
        <w:t>“比”為“編次排比”的意思</w:t>
      </w:r>
      <w:r w:rsidRPr="00AD0AB7">
        <w:rPr>
          <w:rFonts w:hint="eastAsia"/>
          <w:lang w:eastAsia="zh-TW"/>
        </w:rPr>
        <w:t>。</w:t>
      </w:r>
      <w:r w:rsidRPr="00AD0AB7">
        <w:rPr>
          <w:lang w:eastAsia="zh-TW"/>
        </w:rPr>
        <w:t>“勒”為“统率”、“部署”之意。《孔子家语·相鲁》：“孔子命申句須、樂頎勒士衆，下伐之。”典籍有“勒卒”一語，《墨子·旗帜》：“勒卒，中教解前後左右。”</w:t>
      </w:r>
      <w:r w:rsidRPr="00AD0AB7">
        <w:rPr>
          <w:rFonts w:hint="eastAsia"/>
          <w:lang w:eastAsia="zh-TW"/>
        </w:rPr>
        <w:t>孫詒讓《間詁》：</w:t>
      </w:r>
      <w:r w:rsidRPr="00AD0AB7">
        <w:rPr>
          <w:lang w:eastAsia="zh-TW"/>
        </w:rPr>
        <w:t>“</w:t>
      </w:r>
      <w:r w:rsidRPr="00AD0AB7">
        <w:rPr>
          <w:rFonts w:hint="eastAsia"/>
          <w:lang w:eastAsia="zh-TW"/>
        </w:rPr>
        <w:t>蓋謂部勒兵卒，將居中而教其前後左右。</w:t>
      </w:r>
      <w:r w:rsidRPr="00AD0AB7">
        <w:rPr>
          <w:lang w:eastAsia="zh-TW"/>
        </w:rPr>
        <w:t>”</w:t>
      </w:r>
      <w:r w:rsidRPr="00AD0AB7">
        <w:rPr>
          <w:rFonts w:hint="eastAsia"/>
          <w:lang w:eastAsia="zh-TW"/>
        </w:rPr>
        <w:t>《漢書</w:t>
      </w:r>
      <w:r w:rsidRPr="00AD0AB7">
        <w:rPr>
          <w:lang w:eastAsia="zh-TW"/>
        </w:rPr>
        <w:t>·</w:t>
      </w:r>
      <w:r w:rsidRPr="00AD0AB7">
        <w:rPr>
          <w:rFonts w:hint="eastAsia"/>
          <w:lang w:eastAsia="zh-TW"/>
        </w:rPr>
        <w:t>晁錯傳》：</w:t>
      </w:r>
      <w:r w:rsidRPr="00AD0AB7">
        <w:rPr>
          <w:lang w:eastAsia="zh-TW"/>
        </w:rPr>
        <w:t>“</w:t>
      </w:r>
      <w:r w:rsidRPr="00AD0AB7">
        <w:rPr>
          <w:rFonts w:hint="eastAsia"/>
          <w:lang w:eastAsia="zh-TW"/>
        </w:rPr>
        <w:t>士不選練，卒不服習，起居不精，動靜不集，趨利弗及，避難不畢，前擊後解，與金鼓之音相失，此不習勒卒之過也，百不當十。</w:t>
      </w:r>
      <w:r w:rsidRPr="00AD0AB7">
        <w:rPr>
          <w:lang w:eastAsia="zh-TW"/>
        </w:rPr>
        <w:t>”“勒卒”與簡文的“勒兵”義同。</w:t>
      </w:r>
      <w:r w:rsidRPr="00AD0AB7">
        <w:endnoteReference w:id="13"/>
      </w:r>
      <w:r w:rsidRPr="00AD0AB7">
        <w:rPr>
          <w:rFonts w:hint="eastAsia"/>
          <w:lang w:eastAsia="zh-TW"/>
        </w:rPr>
        <w:t>陳偉先生也認為“必”讀爲“比”，但“</w:t>
      </w:r>
      <w:r w:rsidRPr="00AD0AB7">
        <w:rPr>
          <w:noProof/>
        </w:rPr>
        <w:drawing>
          <wp:inline distT="0" distB="0" distL="0" distR="0" wp14:anchorId="682F7E7D" wp14:editId="01146452">
            <wp:extent cx="146050" cy="139700"/>
            <wp:effectExtent l="0" t="0" r="6350" b="0"/>
            <wp:docPr id="39" name="图片 39"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”從整理者釋為</w:t>
      </w:r>
      <w:r w:rsidRPr="00AD0AB7">
        <w:rPr>
          <w:lang w:eastAsia="zh-TW"/>
        </w:rPr>
        <w:t>“</w:t>
      </w:r>
      <w:r w:rsidRPr="00AD0AB7">
        <w:rPr>
          <w:rFonts w:hint="eastAsia"/>
          <w:lang w:eastAsia="zh-TW"/>
        </w:rPr>
        <w:t>協</w:t>
      </w:r>
      <w:r w:rsidRPr="00AD0AB7">
        <w:rPr>
          <w:lang w:eastAsia="zh-TW"/>
        </w:rPr>
        <w:t>”</w:t>
      </w:r>
      <w:r w:rsidRPr="00AD0AB7">
        <w:rPr>
          <w:rFonts w:hint="eastAsia"/>
          <w:lang w:eastAsia="zh-TW"/>
        </w:rPr>
        <w:t>。《周禮·秋官·大行人》：“春朝諸侯而圖天下之事，秋覲以比邦國之功，夏宗以陳天下之謨，冬遇以協諸侯之慮，時會以發四方之禁，殷同以施天下之政。”鄭玄注：“此六事者，以王見諸侯爲文。圖、比、陳、協，皆考績之言。”比卒協兵，即考校兵卒。</w:t>
      </w:r>
      <w:r w:rsidRPr="00AD0AB7">
        <w:endnoteReference w:id="14"/>
      </w:r>
      <w:r w:rsidRPr="00AD0AB7">
        <w:rPr>
          <w:rFonts w:hint="eastAsia"/>
          <w:lang w:eastAsia="zh-TW"/>
        </w:rPr>
        <w:t>謹按：甲骨文“</w:t>
      </w:r>
      <w:r w:rsidRPr="00AD0AB7">
        <w:rPr>
          <w:lang w:eastAsia="zh-TW"/>
        </w:rPr>
        <w:t>劦</w:t>
      </w:r>
      <w:r w:rsidRPr="00AD0AB7">
        <w:rPr>
          <w:rFonts w:hint="eastAsia"/>
          <w:lang w:eastAsia="zh-TW"/>
        </w:rPr>
        <w:t>”字從未見省作“</w:t>
      </w:r>
      <w:r w:rsidRPr="00AD0AB7">
        <w:rPr>
          <w:noProof/>
        </w:rPr>
        <w:drawing>
          <wp:inline distT="0" distB="0" distL="0" distR="0" wp14:anchorId="06594847" wp14:editId="2A367EE6">
            <wp:extent cx="146050" cy="139700"/>
            <wp:effectExtent l="0" t="0" r="6350" b="0"/>
            <wp:docPr id="38" name="图片 38"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”者，</w:t>
      </w:r>
      <w:r w:rsidRPr="00AD0AB7">
        <w:endnoteReference w:id="15"/>
      </w:r>
      <w:r w:rsidRPr="00AD0AB7">
        <w:rPr>
          <w:rFonts w:hint="eastAsia"/>
          <w:lang w:eastAsia="zh-TW"/>
        </w:rPr>
        <w:t>《馬王堆》遣冊的“脅”均作“</w:t>
      </w:r>
      <w:r w:rsidRPr="00AD0AB7">
        <w:rPr>
          <w:rFonts w:hint="eastAsia"/>
          <w:noProof/>
        </w:rPr>
        <w:drawing>
          <wp:inline distT="0" distB="0" distL="0" distR="0" wp14:anchorId="07AEF7E3" wp14:editId="5E6867BD">
            <wp:extent cx="127000" cy="13970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AD0AB7">
        <w:rPr>
          <w:rFonts w:hint="eastAsia"/>
          <w:lang w:eastAsia="zh-TW"/>
        </w:rPr>
        <w:t>”，如M1遣冊簡14“鹿脅”之“脅”作</w:t>
      </w:r>
      <w:r w:rsidRPr="00AD0AB7">
        <w:rPr>
          <w:rFonts w:hint="eastAsia"/>
          <w:noProof/>
        </w:rPr>
        <w:drawing>
          <wp:inline distT="0" distB="0" distL="0" distR="0" wp14:anchorId="66609C8E" wp14:editId="2362E27B">
            <wp:extent cx="260350" cy="336550"/>
            <wp:effectExtent l="0" t="0" r="635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 cy="336550"/>
                    </a:xfrm>
                    <a:prstGeom prst="rect">
                      <a:avLst/>
                    </a:prstGeom>
                    <a:noFill/>
                    <a:ln>
                      <a:noFill/>
                    </a:ln>
                  </pic:spPr>
                </pic:pic>
              </a:graphicData>
            </a:graphic>
          </wp:inline>
        </w:drawing>
      </w:r>
      <w:r w:rsidRPr="00AD0AB7">
        <w:rPr>
          <w:rFonts w:hint="eastAsia"/>
          <w:lang w:eastAsia="zh-TW"/>
        </w:rPr>
        <w:t>。因此“</w:t>
      </w:r>
      <w:r w:rsidRPr="00AD0AB7">
        <w:rPr>
          <w:noProof/>
        </w:rPr>
        <w:drawing>
          <wp:inline distT="0" distB="0" distL="0" distR="0" wp14:anchorId="23975BEE" wp14:editId="00AE8BBD">
            <wp:extent cx="146050" cy="139700"/>
            <wp:effectExtent l="0" t="0" r="6350" b="0"/>
            <wp:docPr id="35" name="图片 35"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”並無釋為“</w:t>
      </w:r>
      <w:r w:rsidRPr="00AD0AB7">
        <w:rPr>
          <w:lang w:eastAsia="zh-TW"/>
        </w:rPr>
        <w:t>劦</w:t>
      </w:r>
      <w:r w:rsidRPr="00AD0AB7">
        <w:rPr>
          <w:rFonts w:hint="eastAsia"/>
          <w:lang w:eastAsia="zh-TW"/>
        </w:rPr>
        <w:t>/協”的條件，比對《封許之命》簡</w:t>
      </w:r>
      <w:r w:rsidRPr="00AD0AB7">
        <w:rPr>
          <w:lang w:eastAsia="zh-TW"/>
        </w:rPr>
        <w:t>6</w:t>
      </w:r>
      <w:r w:rsidRPr="00AD0AB7">
        <w:rPr>
          <w:rFonts w:hint="eastAsia"/>
          <w:lang w:eastAsia="zh-TW"/>
        </w:rPr>
        <w:t>“</w:t>
      </w:r>
      <w:r w:rsidRPr="00AD0AB7">
        <w:rPr>
          <w:lang w:eastAsia="zh-TW"/>
        </w:rPr>
        <w:t>鋚</w:t>
      </w:r>
      <w:r w:rsidRPr="00AD0AB7">
        <w:rPr>
          <w:rFonts w:hint="eastAsia"/>
          <w:lang w:eastAsia="zh-TW"/>
        </w:rPr>
        <w:t>勒”之“勒”寫作</w:t>
      </w:r>
      <w:r w:rsidRPr="00AD0AB7">
        <w:rPr>
          <w:noProof/>
        </w:rPr>
        <w:drawing>
          <wp:inline distT="0" distB="0" distL="0" distR="0" wp14:anchorId="43336FB5" wp14:editId="27514660">
            <wp:extent cx="196850" cy="2540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850" cy="254000"/>
                    </a:xfrm>
                    <a:prstGeom prst="rect">
                      <a:avLst/>
                    </a:prstGeom>
                    <a:noFill/>
                    <a:ln>
                      <a:noFill/>
                    </a:ln>
                  </pic:spPr>
                </pic:pic>
              </a:graphicData>
            </a:graphic>
          </wp:inline>
        </w:drawing>
      </w:r>
      <w:r w:rsidRPr="00AD0AB7">
        <w:rPr>
          <w:rFonts w:hint="eastAsia"/>
          <w:lang w:eastAsia="zh-TW"/>
        </w:rPr>
        <w:t>，從四個“力”，是“力”的繁體，那麼本簡的“</w:t>
      </w:r>
      <w:r w:rsidRPr="00AD0AB7">
        <w:rPr>
          <w:noProof/>
        </w:rPr>
        <w:drawing>
          <wp:inline distT="0" distB="0" distL="0" distR="0" wp14:anchorId="7405AB16" wp14:editId="18815F82">
            <wp:extent cx="146050" cy="139700"/>
            <wp:effectExtent l="0" t="0" r="6350" b="0"/>
            <wp:docPr id="33" name="图片 33" descr="●＝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descr="●＝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”亦可讀為“勒”。</w:t>
      </w:r>
    </w:p>
    <w:p w:rsidR="00AD0AB7" w:rsidRPr="00AD0AB7" w:rsidRDefault="00AD0AB7" w:rsidP="00AD0AB7">
      <w:pPr>
        <w:pStyle w:val="aa"/>
        <w:ind w:firstLine="560"/>
        <w:rPr>
          <w:lang w:eastAsia="zh-TW"/>
        </w:rPr>
      </w:pPr>
      <w:r w:rsidRPr="00AD0AB7">
        <w:rPr>
          <w:rFonts w:hint="eastAsia"/>
          <w:lang w:eastAsia="zh-TW"/>
        </w:rPr>
        <w:t xml:space="preserve">　　對於“由”，整理者注釋云：“由，任用。《左傳》襄公三十</w:t>
      </w:r>
      <w:r w:rsidRPr="00AD0AB7">
        <w:rPr>
          <w:rFonts w:hint="eastAsia"/>
          <w:lang w:eastAsia="zh-TW"/>
        </w:rPr>
        <w:lastRenderedPageBreak/>
        <w:t>年‘以晉國之多虞，不能由吾子，使吾子辱在泥塗久矣’，杜預注：‘由，用也。’”</w:t>
      </w:r>
      <w:r w:rsidRPr="00AD0AB7">
        <w:endnoteReference w:id="16"/>
      </w:r>
      <w:r w:rsidRPr="00AD0AB7">
        <w:rPr>
          <w:rFonts w:hint="eastAsia"/>
          <w:lang w:eastAsia="zh-TW"/>
        </w:rPr>
        <w:t>陳偉先生則認為由疑可讀爲“抽”。《左傳》宣公十二年“抽矢菆”，杜預注：“抽，擢也。”《楚辭·九章·抽思》“與美人之抽思兮”，朱熹集注：“抽，拔也。”簡文是說通過考校，從普通兵卒中選拔出王卒。</w:t>
      </w:r>
      <w:r w:rsidRPr="00AD0AB7">
        <w:endnoteReference w:id="17"/>
      </w:r>
      <w:r w:rsidRPr="00AD0AB7">
        <w:rPr>
          <w:rFonts w:hint="eastAsia"/>
          <w:lang w:eastAsia="zh-TW"/>
        </w:rPr>
        <w:t>“海天遊蹤”指出“由</w:t>
      </w:r>
      <w:r w:rsidRPr="00AD0AB7">
        <w:rPr>
          <w:lang w:eastAsia="zh-TW"/>
        </w:rPr>
        <w:t>”</w:t>
      </w:r>
      <w:r w:rsidRPr="00AD0AB7">
        <w:rPr>
          <w:rFonts w:hint="eastAsia"/>
          <w:lang w:eastAsia="zh-TW"/>
        </w:rPr>
        <w:t>應該就是上博簡《子羔》簡</w:t>
      </w:r>
      <w:r w:rsidRPr="00AD0AB7">
        <w:rPr>
          <w:lang w:eastAsia="zh-TW"/>
        </w:rPr>
        <w:t>8</w:t>
      </w:r>
      <w:r w:rsidRPr="00AD0AB7">
        <w:rPr>
          <w:rFonts w:hint="eastAsia"/>
          <w:lang w:eastAsia="zh-TW"/>
        </w:rPr>
        <w:t>“故夫舜之德其誠賢矣，</w:t>
      </w:r>
      <w:r w:rsidRPr="00AD0AB7">
        <w:rPr>
          <w:noProof/>
        </w:rPr>
        <w:drawing>
          <wp:inline distT="0" distB="0" distL="0" distR="0" wp14:anchorId="3639C316" wp14:editId="60FDFA0F">
            <wp:extent cx="146050" cy="190500"/>
            <wp:effectExtent l="0" t="0" r="6350" b="0"/>
            <wp:docPr id="32" name="图片 32"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rFonts w:hint="eastAsia"/>
          <w:lang w:eastAsia="zh-TW"/>
        </w:rPr>
        <w:t>諸畎畝之中而使君天下而稱。</w:t>
      </w:r>
      <w:r w:rsidRPr="00AD0AB7">
        <w:rPr>
          <w:lang w:eastAsia="zh-TW"/>
        </w:rPr>
        <w:t>”</w:t>
      </w:r>
      <w:r w:rsidRPr="00AD0AB7">
        <w:rPr>
          <w:rFonts w:hint="eastAsia"/>
          <w:lang w:eastAsia="zh-TW"/>
        </w:rPr>
        <w:t>的“</w:t>
      </w:r>
      <w:r w:rsidRPr="00AD0AB7">
        <w:rPr>
          <w:noProof/>
        </w:rPr>
        <w:drawing>
          <wp:inline distT="0" distB="0" distL="0" distR="0" wp14:anchorId="0A6EEDD7" wp14:editId="5CA70328">
            <wp:extent cx="146050" cy="190500"/>
            <wp:effectExtent l="0" t="0" r="6350" b="0"/>
            <wp:docPr id="31" name="图片 31"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lang w:eastAsia="zh-TW"/>
        </w:rPr>
        <w:t>”</w:t>
      </w:r>
      <w:r w:rsidRPr="00AD0AB7">
        <w:rPr>
          <w:rFonts w:hint="eastAsia"/>
          <w:lang w:eastAsia="zh-TW"/>
        </w:rPr>
        <w:t>。此字以往有多種讀法，包含</w:t>
      </w:r>
      <w:r w:rsidRPr="00AD0AB7">
        <w:rPr>
          <w:lang w:eastAsia="zh-TW"/>
        </w:rPr>
        <w:t>“</w:t>
      </w:r>
      <w:r w:rsidRPr="00AD0AB7">
        <w:rPr>
          <w:rFonts w:hint="eastAsia"/>
          <w:lang w:eastAsia="zh-TW"/>
        </w:rPr>
        <w:t>抽</w:t>
      </w:r>
      <w:r w:rsidRPr="00AD0AB7">
        <w:rPr>
          <w:lang w:eastAsia="zh-TW"/>
        </w:rPr>
        <w:t>”</w:t>
      </w:r>
      <w:r w:rsidRPr="00AD0AB7">
        <w:rPr>
          <w:rFonts w:hint="eastAsia"/>
          <w:lang w:eastAsia="zh-TW"/>
        </w:rPr>
        <w:t>等等，裘錫圭先生《〈上海博物館藏戰國楚竹書（二）</w:t>
      </w:r>
      <w:r w:rsidRPr="00AD0AB7">
        <w:rPr>
          <w:lang w:eastAsia="zh-TW"/>
        </w:rPr>
        <w:t>•</w:t>
      </w:r>
      <w:r w:rsidRPr="00AD0AB7">
        <w:rPr>
          <w:rFonts w:hint="eastAsia"/>
          <w:lang w:eastAsia="zh-TW"/>
        </w:rPr>
        <w:t>子羔〉釋文注釋》有分析、評論，此從裘先生讀為“擢</w:t>
      </w:r>
      <w:r w:rsidRPr="00AD0AB7">
        <w:rPr>
          <w:lang w:eastAsia="zh-TW"/>
        </w:rPr>
        <w:t>”</w:t>
      </w:r>
      <w:r w:rsidRPr="00AD0AB7">
        <w:rPr>
          <w:rFonts w:hint="eastAsia"/>
          <w:lang w:eastAsia="zh-TW"/>
        </w:rPr>
        <w:t>。</w:t>
      </w:r>
      <w:r w:rsidRPr="00AD0AB7">
        <w:endnoteReference w:id="18"/>
      </w:r>
      <w:r w:rsidRPr="00AD0AB7">
        <w:rPr>
          <w:rFonts w:hint="eastAsia"/>
          <w:lang w:eastAsia="zh-TW"/>
        </w:rPr>
        <w:t>“</w:t>
      </w:r>
      <w:proofErr w:type="spellStart"/>
      <w:r w:rsidRPr="00AD0AB7">
        <w:rPr>
          <w:lang w:eastAsia="zh-TW"/>
        </w:rPr>
        <w:t>zzusdy</w:t>
      </w:r>
      <w:proofErr w:type="spellEnd"/>
      <w:r w:rsidRPr="00AD0AB7">
        <w:rPr>
          <w:rFonts w:hint="eastAsia"/>
          <w:lang w:eastAsia="zh-TW"/>
        </w:rPr>
        <w:t>”指出《子羔》</w:t>
      </w:r>
      <w:r w:rsidRPr="00AD0AB7">
        <w:rPr>
          <w:lang w:eastAsia="zh-TW"/>
        </w:rPr>
        <w:t>“</w:t>
      </w:r>
      <w:r w:rsidRPr="00AD0AB7">
        <w:rPr>
          <w:noProof/>
        </w:rPr>
        <w:drawing>
          <wp:inline distT="0" distB="0" distL="0" distR="0" wp14:anchorId="0E30FC43" wp14:editId="084A4AF1">
            <wp:extent cx="146050" cy="190500"/>
            <wp:effectExtent l="0" t="0" r="6350" b="0"/>
            <wp:docPr id="30" name="图片 30"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lang w:eastAsia="zh-TW"/>
        </w:rPr>
        <w:t>”</w:t>
      </w:r>
      <w:r w:rsidRPr="00AD0AB7">
        <w:rPr>
          <w:rFonts w:hint="eastAsia"/>
          <w:lang w:eastAsia="zh-TW"/>
        </w:rPr>
        <w:t>似以陳秉新先生（《上海博物館藏戰國楚竹書（二）補釋》，《江漢考古》</w:t>
      </w:r>
      <w:r w:rsidRPr="00AD0AB7">
        <w:rPr>
          <w:lang w:eastAsia="zh-TW"/>
        </w:rPr>
        <w:t>2004</w:t>
      </w:r>
      <w:r w:rsidRPr="00AD0AB7">
        <w:rPr>
          <w:rFonts w:hint="eastAsia"/>
          <w:lang w:eastAsia="zh-TW"/>
        </w:rPr>
        <w:t>年第</w:t>
      </w:r>
      <w:r w:rsidRPr="00AD0AB7">
        <w:rPr>
          <w:lang w:eastAsia="zh-TW"/>
        </w:rPr>
        <w:t>2</w:t>
      </w:r>
      <w:r w:rsidRPr="00AD0AB7">
        <w:rPr>
          <w:rFonts w:hint="eastAsia"/>
          <w:lang w:eastAsia="zh-TW"/>
        </w:rPr>
        <w:t>期）讀為</w:t>
      </w:r>
      <w:r w:rsidRPr="00AD0AB7">
        <w:rPr>
          <w:lang w:eastAsia="zh-TW"/>
        </w:rPr>
        <w:t>“</w:t>
      </w:r>
      <w:r w:rsidRPr="00AD0AB7">
        <w:rPr>
          <w:rFonts w:hint="eastAsia"/>
          <w:lang w:eastAsia="zh-TW"/>
        </w:rPr>
        <w:t>遂</w:t>
      </w:r>
      <w:r w:rsidRPr="00AD0AB7">
        <w:rPr>
          <w:lang w:eastAsia="zh-TW"/>
        </w:rPr>
        <w:t>”</w:t>
      </w:r>
      <w:r w:rsidRPr="00AD0AB7">
        <w:rPr>
          <w:rFonts w:hint="eastAsia"/>
          <w:lang w:eastAsia="zh-TW"/>
        </w:rPr>
        <w:t>為最適合，他以戰國貨幣地名</w:t>
      </w:r>
      <w:r w:rsidRPr="00AD0AB7">
        <w:rPr>
          <w:lang w:eastAsia="zh-TW"/>
        </w:rPr>
        <w:t>“</w:t>
      </w:r>
      <w:r w:rsidRPr="00AD0AB7">
        <w:rPr>
          <w:rFonts w:hint="eastAsia"/>
          <w:lang w:eastAsia="zh-TW"/>
        </w:rPr>
        <w:t>武</w:t>
      </w:r>
      <w:r w:rsidRPr="00AD0AB7">
        <w:rPr>
          <w:noProof/>
        </w:rPr>
        <w:drawing>
          <wp:inline distT="0" distB="0" distL="0" distR="0" wp14:anchorId="2529C6A9" wp14:editId="4EB70355">
            <wp:extent cx="146050" cy="190500"/>
            <wp:effectExtent l="0" t="0" r="6350" b="0"/>
            <wp:docPr id="29" name="图片 29"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lang w:eastAsia="zh-TW"/>
        </w:rPr>
        <w:t>”</w:t>
      </w:r>
      <w:r w:rsidRPr="00AD0AB7">
        <w:rPr>
          <w:rFonts w:hint="eastAsia"/>
          <w:lang w:eastAsia="zh-TW"/>
        </w:rPr>
        <w:t>即</w:t>
      </w:r>
      <w:r w:rsidRPr="00AD0AB7">
        <w:rPr>
          <w:lang w:eastAsia="zh-TW"/>
        </w:rPr>
        <w:t>“</w:t>
      </w:r>
      <w:r w:rsidRPr="00AD0AB7">
        <w:rPr>
          <w:rFonts w:hint="eastAsia"/>
          <w:lang w:eastAsia="zh-TW"/>
        </w:rPr>
        <w:t>武遂</w:t>
      </w:r>
      <w:r w:rsidRPr="00AD0AB7">
        <w:rPr>
          <w:lang w:eastAsia="zh-TW"/>
        </w:rPr>
        <w:t>”</w:t>
      </w:r>
      <w:r w:rsidRPr="00AD0AB7">
        <w:rPr>
          <w:rFonts w:hint="eastAsia"/>
          <w:lang w:eastAsia="zh-TW"/>
        </w:rPr>
        <w:t>、《禮記》</w:t>
      </w:r>
      <w:r w:rsidRPr="00AD0AB7">
        <w:rPr>
          <w:lang w:eastAsia="zh-TW"/>
        </w:rPr>
        <w:t>“</w:t>
      </w:r>
      <w:r w:rsidRPr="00AD0AB7">
        <w:rPr>
          <w:rFonts w:hint="eastAsia"/>
          <w:lang w:eastAsia="zh-TW"/>
        </w:rPr>
        <w:t>贊桀俊，遂賢良，舉長大</w:t>
      </w:r>
      <w:r w:rsidRPr="00AD0AB7">
        <w:rPr>
          <w:lang w:eastAsia="zh-TW"/>
        </w:rPr>
        <w:t>”</w:t>
      </w:r>
      <w:r w:rsidRPr="00AD0AB7">
        <w:rPr>
          <w:rFonts w:hint="eastAsia"/>
          <w:lang w:eastAsia="zh-TW"/>
        </w:rPr>
        <w:t>為證據，又舉《孟子》</w:t>
      </w:r>
      <w:r w:rsidRPr="00AD0AB7">
        <w:rPr>
          <w:lang w:eastAsia="zh-TW"/>
        </w:rPr>
        <w:t>“</w:t>
      </w:r>
      <w:r w:rsidRPr="00AD0AB7">
        <w:rPr>
          <w:rFonts w:hint="eastAsia"/>
          <w:lang w:eastAsia="zh-TW"/>
        </w:rPr>
        <w:t>舜發於畎畝之中，傅說舉於版築之閒</w:t>
      </w:r>
      <w:r w:rsidRPr="00AD0AB7">
        <w:rPr>
          <w:lang w:eastAsia="zh-TW"/>
        </w:rPr>
        <w:t>……”</w:t>
      </w:r>
      <w:r w:rsidRPr="00AD0AB7">
        <w:rPr>
          <w:rFonts w:hint="eastAsia"/>
          <w:lang w:eastAsia="zh-TW"/>
        </w:rPr>
        <w:t>為比較，</w:t>
      </w:r>
      <w:r w:rsidRPr="00AD0AB7">
        <w:rPr>
          <w:lang w:eastAsia="zh-TW"/>
        </w:rPr>
        <w:t>“</w:t>
      </w:r>
      <w:r w:rsidRPr="00AD0AB7">
        <w:rPr>
          <w:rFonts w:hint="eastAsia"/>
          <w:lang w:eastAsia="zh-TW"/>
        </w:rPr>
        <w:t>遂</w:t>
      </w:r>
      <w:r w:rsidRPr="00AD0AB7">
        <w:rPr>
          <w:lang w:eastAsia="zh-TW"/>
        </w:rPr>
        <w:t>”</w:t>
      </w:r>
      <w:r w:rsidRPr="00AD0AB7">
        <w:rPr>
          <w:rFonts w:hint="eastAsia"/>
          <w:lang w:eastAsia="zh-TW"/>
        </w:rPr>
        <w:t>即發、舉、進（賢良）之義。至於本篇的</w:t>
      </w:r>
      <w:r w:rsidRPr="00AD0AB7">
        <w:rPr>
          <w:lang w:eastAsia="zh-TW"/>
        </w:rPr>
        <w:t>“</w:t>
      </w:r>
      <w:r w:rsidRPr="00AD0AB7">
        <w:rPr>
          <w:rFonts w:hint="eastAsia"/>
          <w:lang w:eastAsia="zh-TW"/>
        </w:rPr>
        <w:t>由</w:t>
      </w:r>
      <w:r w:rsidRPr="00AD0AB7">
        <w:rPr>
          <w:lang w:eastAsia="zh-TW"/>
        </w:rPr>
        <w:t>”</w:t>
      </w:r>
      <w:r w:rsidRPr="00AD0AB7">
        <w:rPr>
          <w:rFonts w:hint="eastAsia"/>
          <w:lang w:eastAsia="zh-TW"/>
        </w:rPr>
        <w:t>用作本字，文意並無不通，</w:t>
      </w:r>
      <w:r w:rsidRPr="00AD0AB7">
        <w:rPr>
          <w:lang w:eastAsia="zh-TW"/>
        </w:rPr>
        <w:t>“</w:t>
      </w:r>
      <w:r w:rsidRPr="00AD0AB7">
        <w:rPr>
          <w:rFonts w:hint="eastAsia"/>
          <w:lang w:eastAsia="zh-TW"/>
        </w:rPr>
        <w:t>由</w:t>
      </w:r>
      <w:r w:rsidRPr="00AD0AB7">
        <w:rPr>
          <w:lang w:eastAsia="zh-TW"/>
        </w:rPr>
        <w:t>”</w:t>
      </w:r>
      <w:r w:rsidRPr="00AD0AB7">
        <w:rPr>
          <w:rFonts w:hint="eastAsia"/>
          <w:lang w:eastAsia="zh-TW"/>
        </w:rPr>
        <w:t>即進用（包括《子羔》</w:t>
      </w:r>
      <w:r w:rsidRPr="00AD0AB7">
        <w:rPr>
          <w:lang w:eastAsia="zh-TW"/>
        </w:rPr>
        <w:t>“</w:t>
      </w:r>
      <w:r w:rsidRPr="00AD0AB7">
        <w:rPr>
          <w:noProof/>
        </w:rPr>
        <w:drawing>
          <wp:inline distT="0" distB="0" distL="0" distR="0" wp14:anchorId="5E07A7B9" wp14:editId="66BA47DC">
            <wp:extent cx="146050" cy="190500"/>
            <wp:effectExtent l="0" t="0" r="6350" b="0"/>
            <wp:docPr id="28" name="图片 28"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lang w:eastAsia="zh-TW"/>
        </w:rPr>
        <w:t>”</w:t>
      </w:r>
      <w:r w:rsidRPr="00AD0AB7">
        <w:rPr>
          <w:rFonts w:hint="eastAsia"/>
          <w:lang w:eastAsia="zh-TW"/>
        </w:rPr>
        <w:t>也可以用為</w:t>
      </w:r>
      <w:r w:rsidRPr="00AD0AB7">
        <w:rPr>
          <w:lang w:eastAsia="zh-TW"/>
        </w:rPr>
        <w:t>“</w:t>
      </w:r>
      <w:r w:rsidRPr="00AD0AB7">
        <w:rPr>
          <w:rFonts w:hint="eastAsia"/>
          <w:lang w:eastAsia="zh-TW"/>
        </w:rPr>
        <w:t>由</w:t>
      </w:r>
      <w:r w:rsidRPr="00AD0AB7">
        <w:rPr>
          <w:lang w:eastAsia="zh-TW"/>
        </w:rPr>
        <w:t>”</w:t>
      </w:r>
      <w:r w:rsidRPr="00AD0AB7">
        <w:rPr>
          <w:rFonts w:hint="eastAsia"/>
          <w:lang w:eastAsia="zh-TW"/>
        </w:rPr>
        <w:t>），簡</w:t>
      </w:r>
      <w:r w:rsidRPr="00AD0AB7">
        <w:rPr>
          <w:lang w:eastAsia="zh-TW"/>
        </w:rPr>
        <w:t>47“</w:t>
      </w:r>
      <w:r w:rsidRPr="00AD0AB7">
        <w:rPr>
          <w:rFonts w:hint="eastAsia"/>
          <w:lang w:eastAsia="zh-TW"/>
        </w:rPr>
        <w:t>善人則由，譖民則背</w:t>
      </w:r>
      <w:r w:rsidRPr="00AD0AB7">
        <w:rPr>
          <w:lang w:eastAsia="zh-TW"/>
        </w:rPr>
        <w:t>”</w:t>
      </w:r>
      <w:r w:rsidRPr="00AD0AB7">
        <w:rPr>
          <w:rFonts w:hint="eastAsia"/>
          <w:lang w:eastAsia="zh-TW"/>
        </w:rPr>
        <w:t>以</w:t>
      </w:r>
      <w:r w:rsidRPr="00AD0AB7">
        <w:rPr>
          <w:lang w:eastAsia="zh-TW"/>
        </w:rPr>
        <w:t>“</w:t>
      </w:r>
      <w:r w:rsidRPr="00AD0AB7">
        <w:rPr>
          <w:rFonts w:hint="eastAsia"/>
          <w:lang w:eastAsia="zh-TW"/>
        </w:rPr>
        <w:t>由</w:t>
      </w:r>
      <w:r w:rsidRPr="00AD0AB7">
        <w:rPr>
          <w:lang w:eastAsia="zh-TW"/>
        </w:rPr>
        <w:t>”</w:t>
      </w:r>
      <w:r w:rsidRPr="00AD0AB7">
        <w:rPr>
          <w:rFonts w:hint="eastAsia"/>
          <w:lang w:eastAsia="zh-TW"/>
        </w:rPr>
        <w:t>與</w:t>
      </w:r>
      <w:r w:rsidRPr="00AD0AB7">
        <w:rPr>
          <w:lang w:eastAsia="zh-TW"/>
        </w:rPr>
        <w:t>“</w:t>
      </w:r>
      <w:r w:rsidRPr="00AD0AB7">
        <w:rPr>
          <w:rFonts w:hint="eastAsia"/>
          <w:lang w:eastAsia="zh-TW"/>
        </w:rPr>
        <w:t>背</w:t>
      </w:r>
      <w:r w:rsidRPr="00AD0AB7">
        <w:rPr>
          <w:lang w:eastAsia="zh-TW"/>
        </w:rPr>
        <w:t>”</w:t>
      </w:r>
      <w:r w:rsidRPr="00AD0AB7">
        <w:rPr>
          <w:rFonts w:hint="eastAsia"/>
          <w:lang w:eastAsia="zh-TW"/>
        </w:rPr>
        <w:t>相對，</w:t>
      </w:r>
      <w:r w:rsidRPr="00AD0AB7">
        <w:rPr>
          <w:lang w:eastAsia="zh-TW"/>
        </w:rPr>
        <w:t>“</w:t>
      </w:r>
      <w:r w:rsidRPr="00AD0AB7">
        <w:rPr>
          <w:rFonts w:hint="eastAsia"/>
          <w:lang w:eastAsia="zh-TW"/>
        </w:rPr>
        <w:t>由</w:t>
      </w:r>
      <w:r w:rsidRPr="00AD0AB7">
        <w:rPr>
          <w:lang w:eastAsia="zh-TW"/>
        </w:rPr>
        <w:t>”</w:t>
      </w:r>
      <w:r w:rsidRPr="00AD0AB7">
        <w:rPr>
          <w:rFonts w:hint="eastAsia"/>
          <w:lang w:eastAsia="zh-TW"/>
        </w:rPr>
        <w:t>義亦同。</w:t>
      </w:r>
      <w:r w:rsidRPr="00AD0AB7">
        <w:endnoteReference w:id="19"/>
      </w:r>
      <w:r w:rsidRPr="00AD0AB7">
        <w:rPr>
          <w:rFonts w:hint="eastAsia"/>
          <w:lang w:eastAsia="zh-TW"/>
        </w:rPr>
        <w:t>蕭旭先生認為：“由”讀為抽或擢，皆是，亦可讀為挑，并音近義同，猶言選擇、選取。</w:t>
      </w:r>
      <w:r w:rsidRPr="00AD0AB7">
        <w:endnoteReference w:id="20"/>
      </w:r>
      <w:r w:rsidRPr="00AD0AB7">
        <w:rPr>
          <w:rFonts w:hint="eastAsia"/>
          <w:lang w:eastAsia="zh-TW"/>
        </w:rPr>
        <w:t>謹按：“由”恐怕不能直接訓為</w:t>
      </w:r>
      <w:r w:rsidRPr="00AD0AB7">
        <w:rPr>
          <w:lang w:eastAsia="zh-TW"/>
        </w:rPr>
        <w:t>“</w:t>
      </w:r>
      <w:r w:rsidRPr="00AD0AB7">
        <w:rPr>
          <w:rFonts w:hint="eastAsia"/>
          <w:lang w:eastAsia="zh-TW"/>
        </w:rPr>
        <w:t>任用</w:t>
      </w:r>
      <w:r w:rsidRPr="00AD0AB7">
        <w:rPr>
          <w:lang w:eastAsia="zh-TW"/>
        </w:rPr>
        <w:t>”</w:t>
      </w:r>
      <w:r w:rsidRPr="00AD0AB7">
        <w:rPr>
          <w:rFonts w:hint="eastAsia"/>
          <w:lang w:eastAsia="zh-TW"/>
        </w:rPr>
        <w:t>。“王卒</w:t>
      </w:r>
      <w:r w:rsidRPr="00AD0AB7">
        <w:rPr>
          <w:rFonts w:hint="eastAsia"/>
          <w:lang w:eastAsia="zh-TW"/>
        </w:rPr>
        <w:lastRenderedPageBreak/>
        <w:t>君子”，又作“私卒”、 “私卒君子”（簡64、67），這六千人是范蠡、舌庸從越國人民中加以訓練、治理而後拔擢、抽拔、挑選出來的，因此筆者贊同“由”讀為“抽”（詳下）。至於蕭旭先生所提出的“挑”的讀法恐不妥，簡26“舀</w:t>
      </w:r>
      <w:r w:rsidRPr="00AD0AB7">
        <w:rPr>
          <w:lang w:eastAsia="zh-TW"/>
        </w:rPr>
        <w:t>（</w:t>
      </w:r>
      <w:r w:rsidRPr="00AD0AB7">
        <w:rPr>
          <w:rFonts w:hint="eastAsia"/>
          <w:lang w:eastAsia="zh-TW"/>
        </w:rPr>
        <w:t>挑</w:t>
      </w:r>
      <w:r w:rsidRPr="00AD0AB7">
        <w:rPr>
          <w:lang w:eastAsia="zh-TW"/>
        </w:rPr>
        <w:t>）</w:t>
      </w:r>
      <w:r w:rsidRPr="00AD0AB7">
        <w:rPr>
          <w:rFonts w:hint="eastAsia"/>
          <w:lang w:eastAsia="zh-TW"/>
        </w:rPr>
        <w:t>起</w:t>
      </w:r>
      <w:r w:rsidRPr="00AD0AB7">
        <w:rPr>
          <w:noProof/>
        </w:rPr>
        <w:drawing>
          <wp:inline distT="0" distB="0" distL="0" distR="0" wp14:anchorId="1363B318" wp14:editId="72DA4FF8">
            <wp:extent cx="158750" cy="1460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a:ln>
                      <a:noFill/>
                    </a:ln>
                  </pic:spPr>
                </pic:pic>
              </a:graphicData>
            </a:graphic>
          </wp:inline>
        </w:drawing>
      </w:r>
      <w:r w:rsidRPr="00AD0AB7">
        <w:rPr>
          <w:lang w:eastAsia="zh-TW"/>
        </w:rPr>
        <w:t>（</w:t>
      </w:r>
      <w:r w:rsidRPr="00AD0AB7">
        <w:rPr>
          <w:rFonts w:hint="eastAsia"/>
          <w:lang w:eastAsia="zh-TW"/>
        </w:rPr>
        <w:t>怨</w:t>
      </w:r>
      <w:r w:rsidRPr="00AD0AB7">
        <w:rPr>
          <w:lang w:eastAsia="zh-TW"/>
        </w:rPr>
        <w:t>）</w:t>
      </w:r>
      <w:r w:rsidRPr="00AD0AB7">
        <w:rPr>
          <w:noProof/>
        </w:rPr>
        <w:drawing>
          <wp:inline distT="0" distB="0" distL="0" distR="0" wp14:anchorId="3C3ADC66" wp14:editId="3925FFE9">
            <wp:extent cx="139700" cy="146050"/>
            <wp:effectExtent l="0" t="0" r="0" b="6350"/>
            <wp:docPr id="26" name="图片 26" descr="●＝亞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0" descr="●＝亞口"/>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46050"/>
                    </a:xfrm>
                    <a:prstGeom prst="rect">
                      <a:avLst/>
                    </a:prstGeom>
                    <a:noFill/>
                    <a:ln>
                      <a:noFill/>
                    </a:ln>
                  </pic:spPr>
                </pic:pic>
              </a:graphicData>
            </a:graphic>
          </wp:inline>
        </w:drawing>
      </w:r>
      <w:r w:rsidRPr="00AD0AB7">
        <w:rPr>
          <w:lang w:eastAsia="zh-TW"/>
        </w:rPr>
        <w:t>（</w:t>
      </w:r>
      <w:r w:rsidRPr="00AD0AB7">
        <w:rPr>
          <w:rFonts w:hint="eastAsia"/>
          <w:lang w:eastAsia="zh-TW"/>
        </w:rPr>
        <w:t>惡</w:t>
      </w:r>
      <w:r w:rsidRPr="00AD0AB7">
        <w:rPr>
          <w:lang w:eastAsia="zh-TW"/>
        </w:rPr>
        <w:t>）</w:t>
      </w:r>
      <w:r w:rsidRPr="00AD0AB7">
        <w:rPr>
          <w:rFonts w:hint="eastAsia"/>
          <w:lang w:eastAsia="zh-TW"/>
        </w:rPr>
        <w:t>”，已用“舀”表示“挑”。</w:t>
      </w:r>
    </w:p>
    <w:p w:rsidR="00AD0AB7" w:rsidRPr="00AD0AB7" w:rsidRDefault="00AD0AB7" w:rsidP="00AD0AB7">
      <w:pPr>
        <w:pStyle w:val="aa"/>
        <w:ind w:firstLine="560"/>
        <w:rPr>
          <w:lang w:eastAsia="zh-TW"/>
        </w:rPr>
      </w:pPr>
      <w:r w:rsidRPr="00AD0AB7">
        <w:rPr>
          <w:rFonts w:hint="eastAsia"/>
          <w:lang w:eastAsia="zh-TW"/>
        </w:rPr>
        <w:t xml:space="preserve">　　《葉書》的</w:t>
      </w:r>
      <w:r w:rsidRPr="00AD0AB7">
        <w:rPr>
          <w:lang w:eastAsia="zh-TW"/>
        </w:rPr>
        <w:t>“</w:t>
      </w:r>
      <w:r w:rsidRPr="00AD0AB7">
        <w:rPr>
          <w:rFonts w:hint="eastAsia"/>
          <w:lang w:eastAsia="zh-TW"/>
        </w:rPr>
        <w:t>揄</w:t>
      </w:r>
      <w:r w:rsidRPr="00AD0AB7">
        <w:rPr>
          <w:lang w:eastAsia="zh-TW"/>
        </w:rPr>
        <w:t>”</w:t>
      </w:r>
      <w:r w:rsidRPr="00AD0AB7">
        <w:rPr>
          <w:rFonts w:hint="eastAsia"/>
          <w:lang w:eastAsia="zh-TW"/>
        </w:rPr>
        <w:t>與《里耶秦簡》的</w:t>
      </w:r>
      <w:r w:rsidRPr="00AD0AB7">
        <w:rPr>
          <w:lang w:eastAsia="zh-TW"/>
        </w:rPr>
        <w:t>“</w:t>
      </w:r>
      <w:r w:rsidRPr="00AD0AB7">
        <w:rPr>
          <w:rFonts w:hint="eastAsia"/>
          <w:lang w:eastAsia="zh-TW"/>
        </w:rPr>
        <w:t>隃</w:t>
      </w:r>
      <w:r w:rsidRPr="00AD0AB7">
        <w:rPr>
          <w:lang w:eastAsia="zh-TW"/>
        </w:rPr>
        <w:t>”</w:t>
      </w:r>
      <w:r w:rsidRPr="00AD0AB7">
        <w:rPr>
          <w:rFonts w:hint="eastAsia"/>
          <w:lang w:eastAsia="zh-TW"/>
        </w:rPr>
        <w:t>就相當於《越公其事》的</w:t>
      </w:r>
      <w:r w:rsidRPr="00AD0AB7">
        <w:rPr>
          <w:lang w:eastAsia="zh-TW"/>
        </w:rPr>
        <w:t>“</w:t>
      </w:r>
      <w:r w:rsidRPr="00AD0AB7">
        <w:rPr>
          <w:rFonts w:hint="eastAsia"/>
          <w:lang w:eastAsia="zh-TW"/>
        </w:rPr>
        <w:t>由</w:t>
      </w:r>
      <w:r w:rsidRPr="00AD0AB7">
        <w:rPr>
          <w:lang w:eastAsia="zh-TW"/>
        </w:rPr>
        <w:t>”</w:t>
      </w:r>
      <w:r w:rsidRPr="00AD0AB7">
        <w:rPr>
          <w:rFonts w:hint="eastAsia"/>
          <w:lang w:eastAsia="zh-TW"/>
        </w:rPr>
        <w:t>與《子羔》的</w:t>
      </w:r>
      <w:r w:rsidRPr="00AD0AB7">
        <w:rPr>
          <w:lang w:eastAsia="zh-TW"/>
        </w:rPr>
        <w:t>“</w:t>
      </w:r>
      <w:r w:rsidRPr="00AD0AB7">
        <w:rPr>
          <w:noProof/>
        </w:rPr>
        <w:drawing>
          <wp:inline distT="0" distB="0" distL="0" distR="0" wp14:anchorId="01D752BC" wp14:editId="3C8D958B">
            <wp:extent cx="146050" cy="190500"/>
            <wp:effectExtent l="0" t="0" r="6350" b="0"/>
            <wp:docPr id="25" name="图片 25"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lang w:eastAsia="zh-TW"/>
        </w:rPr>
        <w:t>”</w:t>
      </w:r>
      <w:r w:rsidRPr="00AD0AB7">
        <w:rPr>
          <w:rFonts w:hint="eastAsia"/>
          <w:lang w:eastAsia="zh-TW"/>
        </w:rPr>
        <w:t>。</w:t>
      </w:r>
      <w:r w:rsidRPr="00AD0AB7">
        <w:rPr>
          <w:lang w:eastAsia="zh-TW"/>
        </w:rPr>
        <w:t>“</w:t>
      </w:r>
      <w:r w:rsidRPr="00AD0AB7">
        <w:rPr>
          <w:rFonts w:hint="eastAsia"/>
          <w:lang w:eastAsia="zh-TW"/>
        </w:rPr>
        <w:t>俞</w:t>
      </w:r>
      <w:r w:rsidRPr="00AD0AB7">
        <w:rPr>
          <w:lang w:eastAsia="zh-TW"/>
        </w:rPr>
        <w:t>”</w:t>
      </w:r>
      <w:r w:rsidRPr="00AD0AB7">
        <w:rPr>
          <w:rFonts w:hint="eastAsia"/>
          <w:lang w:eastAsia="zh-TW"/>
        </w:rPr>
        <w:t>在《廣韻》既有</w:t>
      </w:r>
      <w:r w:rsidRPr="00AD0AB7">
        <w:rPr>
          <w:lang w:eastAsia="zh-TW"/>
        </w:rPr>
        <w:t>“</w:t>
      </w:r>
      <w:r w:rsidRPr="00AD0AB7">
        <w:rPr>
          <w:rFonts w:hint="eastAsia"/>
          <w:lang w:eastAsia="zh-TW"/>
        </w:rPr>
        <w:t>羊朱切</w:t>
      </w:r>
      <w:r w:rsidRPr="00AD0AB7">
        <w:rPr>
          <w:lang w:eastAsia="zh-TW"/>
        </w:rPr>
        <w:t>”</w:t>
      </w:r>
      <w:r w:rsidRPr="00AD0AB7">
        <w:rPr>
          <w:rFonts w:hint="eastAsia"/>
          <w:lang w:eastAsia="zh-TW"/>
        </w:rPr>
        <w:t>，三等合口；</w:t>
      </w:r>
      <w:r w:rsidRPr="00AD0AB7">
        <w:rPr>
          <w:lang w:eastAsia="zh-TW"/>
        </w:rPr>
        <w:t>也有“丑救切”</w:t>
      </w:r>
      <w:r w:rsidRPr="00AD0AB7">
        <w:rPr>
          <w:rFonts w:hint="eastAsia"/>
          <w:lang w:eastAsia="zh-TW"/>
        </w:rPr>
        <w:t>，三等開口。前者上古音是喻紐侯部三等合口；後者是喻紐幽部三等開口。</w:t>
      </w:r>
      <w:r w:rsidRPr="00AD0AB7">
        <w:endnoteReference w:id="21"/>
      </w:r>
      <w:r w:rsidRPr="00AD0AB7">
        <w:rPr>
          <w:lang w:eastAsia="zh-TW"/>
        </w:rPr>
        <w:t>“</w:t>
      </w:r>
      <w:r w:rsidRPr="00AD0AB7">
        <w:rPr>
          <w:rFonts w:hint="eastAsia"/>
          <w:lang w:eastAsia="zh-TW"/>
        </w:rPr>
        <w:t>揄</w:t>
      </w:r>
      <w:r w:rsidRPr="00AD0AB7">
        <w:rPr>
          <w:lang w:eastAsia="zh-TW"/>
        </w:rPr>
        <w:t>”</w:t>
      </w:r>
      <w:r w:rsidRPr="00AD0AB7">
        <w:rPr>
          <w:rFonts w:hint="eastAsia"/>
          <w:lang w:eastAsia="zh-TW"/>
        </w:rPr>
        <w:t>在《廣韻》也是既有</w:t>
      </w:r>
      <w:r w:rsidRPr="00AD0AB7">
        <w:rPr>
          <w:lang w:eastAsia="zh-TW"/>
        </w:rPr>
        <w:t>“</w:t>
      </w:r>
      <w:r w:rsidRPr="00AD0AB7">
        <w:rPr>
          <w:rFonts w:hint="eastAsia"/>
          <w:lang w:eastAsia="zh-TW"/>
        </w:rPr>
        <w:t>羊朱切</w:t>
      </w:r>
      <w:r w:rsidRPr="00AD0AB7">
        <w:rPr>
          <w:lang w:eastAsia="zh-TW"/>
        </w:rPr>
        <w:t>”</w:t>
      </w:r>
      <w:r w:rsidRPr="00AD0AB7">
        <w:rPr>
          <w:rFonts w:hint="eastAsia"/>
          <w:lang w:eastAsia="zh-TW"/>
        </w:rPr>
        <w:t>，三等合口；也有</w:t>
      </w:r>
      <w:r w:rsidRPr="00AD0AB7">
        <w:rPr>
          <w:lang w:eastAsia="zh-TW"/>
        </w:rPr>
        <w:t>以周切</w:t>
      </w:r>
      <w:r w:rsidRPr="00AD0AB7">
        <w:rPr>
          <w:rFonts w:hint="eastAsia"/>
          <w:lang w:eastAsia="zh-TW"/>
        </w:rPr>
        <w:t>，三等開口，歸在</w:t>
      </w:r>
      <w:r w:rsidRPr="00AD0AB7">
        <w:rPr>
          <w:lang w:eastAsia="zh-TW"/>
        </w:rPr>
        <w:t>“猷”小韻</w:t>
      </w:r>
      <w:r w:rsidRPr="00AD0AB7">
        <w:rPr>
          <w:rFonts w:hint="eastAsia"/>
          <w:lang w:eastAsia="zh-TW"/>
        </w:rPr>
        <w:t>。前者上古音是喻紐侯部三等合口；後者是喻紐幽部三等開口。</w:t>
      </w:r>
      <w:r w:rsidRPr="00AD0AB7">
        <w:endnoteReference w:id="22"/>
      </w:r>
      <w:r w:rsidRPr="00AD0AB7">
        <w:rPr>
          <w:rFonts w:hint="eastAsia"/>
          <w:lang w:eastAsia="zh-TW"/>
        </w:rPr>
        <w:t>《詩•大雅•生民》：</w:t>
      </w:r>
      <w:r w:rsidRPr="00AD0AB7">
        <w:rPr>
          <w:lang w:eastAsia="zh-TW"/>
        </w:rPr>
        <w:t>“</w:t>
      </w:r>
      <w:r w:rsidRPr="00AD0AB7">
        <w:rPr>
          <w:rFonts w:hint="eastAsia"/>
          <w:lang w:eastAsia="zh-TW"/>
        </w:rPr>
        <w:t>或舂或揄，或簸或蹂。</w:t>
      </w:r>
      <w:r w:rsidRPr="00AD0AB7">
        <w:rPr>
          <w:lang w:eastAsia="zh-TW"/>
        </w:rPr>
        <w:t>”</w:t>
      </w:r>
      <w:r w:rsidRPr="00AD0AB7">
        <w:rPr>
          <w:rFonts w:hint="eastAsia"/>
          <w:lang w:eastAsia="zh-TW"/>
        </w:rPr>
        <w:t>毛傳：</w:t>
      </w:r>
      <w:r w:rsidRPr="00AD0AB7">
        <w:rPr>
          <w:lang w:eastAsia="zh-TW"/>
        </w:rPr>
        <w:t>“</w:t>
      </w:r>
      <w:r w:rsidRPr="00AD0AB7">
        <w:rPr>
          <w:rFonts w:hint="eastAsia"/>
          <w:lang w:eastAsia="zh-TW"/>
        </w:rPr>
        <w:t>揄，抒臼也。</w:t>
      </w:r>
      <w:r w:rsidRPr="00AD0AB7">
        <w:rPr>
          <w:lang w:eastAsia="zh-TW"/>
        </w:rPr>
        <w:t>”</w:t>
      </w:r>
      <w:r w:rsidRPr="00AD0AB7">
        <w:rPr>
          <w:rFonts w:hint="eastAsia"/>
          <w:lang w:eastAsia="zh-TW"/>
        </w:rPr>
        <w:t>陸德明《釋文》：</w:t>
      </w:r>
      <w:r w:rsidRPr="00AD0AB7">
        <w:rPr>
          <w:lang w:eastAsia="zh-TW"/>
        </w:rPr>
        <w:t>“</w:t>
      </w:r>
      <w:r w:rsidRPr="00AD0AB7">
        <w:rPr>
          <w:rFonts w:hint="eastAsia"/>
          <w:b/>
          <w:u w:val="single"/>
          <w:lang w:eastAsia="zh-TW"/>
        </w:rPr>
        <w:t>揄音由</w:t>
      </w:r>
      <w:r w:rsidRPr="00AD0AB7">
        <w:rPr>
          <w:rFonts w:hint="eastAsia"/>
          <w:lang w:eastAsia="zh-TW"/>
        </w:rPr>
        <w:t>，又以朱反，《說文》作舀。</w:t>
      </w:r>
      <w:r w:rsidRPr="00AD0AB7">
        <w:rPr>
          <w:lang w:eastAsia="zh-TW"/>
        </w:rPr>
        <w:t>”</w:t>
      </w:r>
      <w:r w:rsidRPr="00AD0AB7">
        <w:endnoteReference w:id="23"/>
      </w:r>
      <w:r w:rsidRPr="00AD0AB7">
        <w:rPr>
          <w:rFonts w:hint="eastAsia"/>
          <w:lang w:eastAsia="zh-TW"/>
        </w:rPr>
        <w:t>馬瑞辰《通釋》：</w:t>
      </w:r>
      <w:r w:rsidRPr="00AD0AB7">
        <w:rPr>
          <w:lang w:eastAsia="zh-TW"/>
        </w:rPr>
        <w:t>“</w:t>
      </w:r>
      <w:r w:rsidRPr="00AD0AB7">
        <w:rPr>
          <w:rFonts w:hint="eastAsia"/>
          <w:lang w:eastAsia="zh-TW"/>
        </w:rPr>
        <w:t>揄者，舀之假借。……</w:t>
      </w:r>
      <w:r w:rsidRPr="00AD0AB7">
        <w:rPr>
          <w:rFonts w:hint="eastAsia"/>
          <w:b/>
          <w:u w:val="single"/>
          <w:lang w:eastAsia="zh-TW"/>
        </w:rPr>
        <w:t>揄古音如由</w:t>
      </w:r>
      <w:r w:rsidRPr="00AD0AB7">
        <w:rPr>
          <w:rFonts w:hint="eastAsia"/>
          <w:lang w:eastAsia="zh-TW"/>
        </w:rPr>
        <w:t>，故與蹂、叟、浮等字為韻。</w:t>
      </w:r>
      <w:r w:rsidRPr="00AD0AB7">
        <w:rPr>
          <w:lang w:eastAsia="zh-TW"/>
        </w:rPr>
        <w:t>”</w:t>
      </w:r>
      <w:r w:rsidRPr="00AD0AB7">
        <w:endnoteReference w:id="24"/>
      </w:r>
      <w:r w:rsidRPr="00AD0AB7">
        <w:rPr>
          <w:rFonts w:hint="eastAsia"/>
          <w:lang w:eastAsia="zh-TW"/>
        </w:rPr>
        <w:t>不過王力先生則認為是侯幽合韻。</w:t>
      </w:r>
      <w:r w:rsidRPr="00AD0AB7">
        <w:endnoteReference w:id="25"/>
      </w:r>
      <w:r w:rsidRPr="00AD0AB7">
        <w:rPr>
          <w:lang w:eastAsia="zh-TW"/>
        </w:rPr>
        <w:t>《說文》：“舀，抒臼也。</w:t>
      </w:r>
      <w:r w:rsidRPr="00AD0AB7">
        <w:t>从爪、臼。《詩》曰：</w:t>
      </w:r>
      <w:r w:rsidRPr="00AD0AB7">
        <w:rPr>
          <w:rFonts w:hint="eastAsia"/>
        </w:rPr>
        <w:t>‘</w:t>
      </w:r>
      <w:r w:rsidRPr="00AD0AB7">
        <w:t>或簸或舀。</w:t>
      </w:r>
      <w:r w:rsidRPr="00AD0AB7">
        <w:rPr>
          <w:rFonts w:hint="eastAsia"/>
        </w:rPr>
        <w:t>’</w:t>
      </w:r>
      <w:r w:rsidRPr="00AD0AB7">
        <w:t>抭，舀或从手，从宂。</w:t>
      </w:r>
      <w:r w:rsidRPr="00AD0AB7">
        <w:rPr>
          <w:lang w:eastAsia="zh-TW"/>
        </w:rPr>
        <w:t>”</w:t>
      </w:r>
      <w:r w:rsidRPr="00AD0AB7">
        <w:rPr>
          <w:rFonts w:hint="eastAsia"/>
          <w:lang w:eastAsia="zh-TW"/>
        </w:rPr>
        <w:t>段注云：</w:t>
      </w:r>
      <w:r w:rsidRPr="00AD0AB7">
        <w:rPr>
          <w:lang w:eastAsia="zh-TW"/>
        </w:rPr>
        <w:t>“生民詩曰</w:t>
      </w:r>
      <w:r w:rsidRPr="00AD0AB7">
        <w:rPr>
          <w:rFonts w:hint="eastAsia"/>
          <w:lang w:eastAsia="zh-TW"/>
        </w:rPr>
        <w:t>：‘</w:t>
      </w:r>
      <w:r w:rsidRPr="00AD0AB7">
        <w:rPr>
          <w:lang w:eastAsia="zh-TW"/>
        </w:rPr>
        <w:t>或舂或揄</w:t>
      </w:r>
      <w:r w:rsidRPr="00AD0AB7">
        <w:rPr>
          <w:rFonts w:hint="eastAsia"/>
          <w:lang w:eastAsia="zh-TW"/>
        </w:rPr>
        <w:t>，</w:t>
      </w:r>
      <w:r w:rsidRPr="00AD0AB7">
        <w:rPr>
          <w:lang w:eastAsia="zh-TW"/>
        </w:rPr>
        <w:t>或簸或蹂</w:t>
      </w:r>
      <w:r w:rsidRPr="00AD0AB7">
        <w:rPr>
          <w:rFonts w:hint="eastAsia"/>
          <w:lang w:eastAsia="zh-TW"/>
        </w:rPr>
        <w:t>’</w:t>
      </w:r>
      <w:r w:rsidRPr="00AD0AB7">
        <w:rPr>
          <w:lang w:eastAsia="zh-TW"/>
        </w:rPr>
        <w:t>。毛云</w:t>
      </w:r>
      <w:r w:rsidRPr="00AD0AB7">
        <w:rPr>
          <w:rFonts w:hint="eastAsia"/>
          <w:lang w:eastAsia="zh-TW"/>
        </w:rPr>
        <w:t>：‘</w:t>
      </w:r>
      <w:r w:rsidRPr="00AD0AB7">
        <w:rPr>
          <w:lang w:eastAsia="zh-TW"/>
        </w:rPr>
        <w:t>揄、抒臼也。</w:t>
      </w:r>
      <w:r w:rsidRPr="00AD0AB7">
        <w:rPr>
          <w:rFonts w:hint="eastAsia"/>
          <w:lang w:eastAsia="zh-TW"/>
        </w:rPr>
        <w:t>’</w:t>
      </w:r>
      <w:r w:rsidRPr="00AD0AB7">
        <w:rPr>
          <w:lang w:eastAsia="zh-TW"/>
        </w:rPr>
        <w:t>然則揄者</w:t>
      </w:r>
      <w:r w:rsidRPr="00AD0AB7">
        <w:rPr>
          <w:rFonts w:hint="eastAsia"/>
          <w:lang w:eastAsia="zh-TW"/>
        </w:rPr>
        <w:t>，</w:t>
      </w:r>
      <w:r w:rsidRPr="00AD0AB7">
        <w:rPr>
          <w:lang w:eastAsia="zh-TW"/>
        </w:rPr>
        <w:t>舀之叚借字也。</w:t>
      </w:r>
      <w:r w:rsidRPr="00AD0AB7">
        <w:rPr>
          <w:rFonts w:hint="eastAsia"/>
          <w:lang w:eastAsia="zh-TW"/>
        </w:rPr>
        <w:t>……（</w:t>
      </w:r>
      <w:r w:rsidRPr="00AD0AB7">
        <w:rPr>
          <w:lang w:eastAsia="zh-TW"/>
        </w:rPr>
        <w:t>抭</w:t>
      </w:r>
      <w:r w:rsidRPr="00AD0AB7">
        <w:rPr>
          <w:rFonts w:hint="eastAsia"/>
          <w:lang w:eastAsia="zh-TW"/>
        </w:rPr>
        <w:t>）</w:t>
      </w:r>
      <w:r w:rsidRPr="00AD0AB7">
        <w:rPr>
          <w:lang w:eastAsia="zh-TW"/>
        </w:rPr>
        <w:t>从手宂聲也。宂今音在九部</w:t>
      </w:r>
      <w:r w:rsidRPr="00AD0AB7">
        <w:rPr>
          <w:rFonts w:hint="eastAsia"/>
          <w:lang w:eastAsia="zh-TW"/>
        </w:rPr>
        <w:t>，</w:t>
      </w:r>
      <w:r w:rsidRPr="00AD0AB7">
        <w:rPr>
          <w:lang w:eastAsia="zh-TW"/>
        </w:rPr>
        <w:lastRenderedPageBreak/>
        <w:t>古音當在三部。</w:t>
      </w:r>
      <w:r w:rsidRPr="00AD0AB7">
        <w:rPr>
          <w:rFonts w:hint="eastAsia"/>
          <w:lang w:eastAsia="zh-TW"/>
        </w:rPr>
        <w:t>《</w:t>
      </w:r>
      <w:r w:rsidRPr="00AD0AB7">
        <w:rPr>
          <w:lang w:eastAsia="zh-TW"/>
        </w:rPr>
        <w:t>周禮</w:t>
      </w:r>
      <w:r w:rsidRPr="00AD0AB7">
        <w:rPr>
          <w:rFonts w:ascii="微软雅黑" w:eastAsia="微软雅黑" w:hAnsi="微软雅黑" w:cs="微软雅黑" w:hint="eastAsia"/>
          <w:lang w:eastAsia="zh-TW"/>
        </w:rPr>
        <w:t>‧</w:t>
      </w:r>
      <w:r w:rsidRPr="00AD0AB7">
        <w:rPr>
          <w:lang w:eastAsia="zh-TW"/>
        </w:rPr>
        <w:t>舂人</w:t>
      </w:r>
      <w:r w:rsidRPr="00AD0AB7">
        <w:rPr>
          <w:rFonts w:hint="eastAsia"/>
          <w:lang w:eastAsia="zh-TW"/>
        </w:rPr>
        <w:t>》：‘</w:t>
      </w:r>
      <w:r w:rsidRPr="00AD0AB7">
        <w:rPr>
          <w:lang w:eastAsia="zh-TW"/>
        </w:rPr>
        <w:t>奄二人</w:t>
      </w:r>
      <w:r w:rsidRPr="00AD0AB7">
        <w:rPr>
          <w:rFonts w:hint="eastAsia"/>
          <w:lang w:eastAsia="zh-TW"/>
        </w:rPr>
        <w:t>，</w:t>
      </w:r>
      <w:r w:rsidRPr="00AD0AB7">
        <w:rPr>
          <w:lang w:eastAsia="zh-TW"/>
        </w:rPr>
        <w:t>女舂抭二人</w:t>
      </w:r>
      <w:r w:rsidRPr="00AD0AB7">
        <w:rPr>
          <w:rFonts w:hint="eastAsia"/>
          <w:lang w:eastAsia="zh-TW"/>
        </w:rPr>
        <w:t>，</w:t>
      </w:r>
      <w:r w:rsidRPr="00AD0AB7">
        <w:rPr>
          <w:lang w:eastAsia="zh-TW"/>
        </w:rPr>
        <w:t>奚五人。</w:t>
      </w:r>
      <w:r w:rsidRPr="00AD0AB7">
        <w:rPr>
          <w:rFonts w:hint="eastAsia"/>
          <w:lang w:eastAsia="zh-TW"/>
        </w:rPr>
        <w:t>’</w:t>
      </w:r>
      <w:r w:rsidRPr="00AD0AB7">
        <w:rPr>
          <w:lang w:eastAsia="zh-TW"/>
        </w:rPr>
        <w:t>鄭曰</w:t>
      </w:r>
      <w:r w:rsidRPr="00AD0AB7">
        <w:rPr>
          <w:rFonts w:hint="eastAsia"/>
          <w:lang w:eastAsia="zh-TW"/>
        </w:rPr>
        <w:t>：‘</w:t>
      </w:r>
      <w:r w:rsidRPr="00AD0AB7">
        <w:rPr>
          <w:lang w:eastAsia="zh-TW"/>
        </w:rPr>
        <w:t>抭、抒臼也。</w:t>
      </w:r>
      <w:r w:rsidRPr="00AD0AB7">
        <w:rPr>
          <w:rFonts w:hint="eastAsia"/>
          <w:lang w:eastAsia="zh-TW"/>
        </w:rPr>
        <w:t>’</w:t>
      </w:r>
      <w:r w:rsidRPr="00AD0AB7">
        <w:rPr>
          <w:lang w:eastAsia="zh-TW"/>
        </w:rPr>
        <w:t>引詩</w:t>
      </w:r>
      <w:r w:rsidRPr="00AD0AB7">
        <w:rPr>
          <w:rFonts w:hint="eastAsia"/>
          <w:lang w:eastAsia="zh-TW"/>
        </w:rPr>
        <w:t>‘</w:t>
      </w:r>
      <w:r w:rsidRPr="00AD0AB7">
        <w:rPr>
          <w:lang w:eastAsia="zh-TW"/>
        </w:rPr>
        <w:t>或舂或抭。</w:t>
      </w:r>
      <w:r w:rsidRPr="00AD0AB7">
        <w:rPr>
          <w:rFonts w:hint="eastAsia"/>
          <w:lang w:eastAsia="zh-TW"/>
        </w:rPr>
        <w:t>’《</w:t>
      </w:r>
      <w:r w:rsidRPr="00AD0AB7">
        <w:rPr>
          <w:lang w:eastAsia="zh-TW"/>
        </w:rPr>
        <w:t>禮</w:t>
      </w:r>
      <w:r w:rsidRPr="00AD0AB7">
        <w:rPr>
          <w:rFonts w:ascii="微软雅黑" w:eastAsia="微软雅黑" w:hAnsi="微软雅黑" w:cs="微软雅黑" w:hint="eastAsia"/>
          <w:lang w:eastAsia="zh-TW"/>
        </w:rPr>
        <w:t>‧</w:t>
      </w:r>
      <w:r w:rsidRPr="00AD0AB7">
        <w:rPr>
          <w:lang w:eastAsia="zh-TW"/>
        </w:rPr>
        <w:t>有司徹</w:t>
      </w:r>
      <w:r w:rsidRPr="00AD0AB7">
        <w:rPr>
          <w:rFonts w:hint="eastAsia"/>
          <w:lang w:eastAsia="zh-TW"/>
        </w:rPr>
        <w:t>》</w:t>
      </w:r>
      <w:r w:rsidRPr="00AD0AB7">
        <w:rPr>
          <w:lang w:eastAsia="zh-TW"/>
        </w:rPr>
        <w:t>篇</w:t>
      </w:r>
      <w:r w:rsidRPr="00AD0AB7">
        <w:rPr>
          <w:rFonts w:hint="eastAsia"/>
          <w:lang w:eastAsia="zh-TW"/>
        </w:rPr>
        <w:t>：‘</w:t>
      </w:r>
      <w:r w:rsidRPr="00AD0AB7">
        <w:rPr>
          <w:lang w:eastAsia="zh-TW"/>
        </w:rPr>
        <w:t>執挑匕柄以挹湆</w:t>
      </w:r>
      <w:r w:rsidRPr="00AD0AB7">
        <w:rPr>
          <w:rFonts w:hint="eastAsia"/>
          <w:lang w:eastAsia="zh-TW"/>
        </w:rPr>
        <w:t>，</w:t>
      </w:r>
      <w:r w:rsidRPr="00AD0AB7">
        <w:rPr>
          <w:lang w:eastAsia="zh-TW"/>
        </w:rPr>
        <w:t>注於疏匕。</w:t>
      </w:r>
      <w:r w:rsidRPr="00AD0AB7">
        <w:rPr>
          <w:rFonts w:hint="eastAsia"/>
          <w:lang w:eastAsia="zh-TW"/>
        </w:rPr>
        <w:t>’</w:t>
      </w:r>
      <w:r w:rsidRPr="00AD0AB7">
        <w:rPr>
          <w:lang w:eastAsia="zh-TW"/>
        </w:rPr>
        <w:t>鄭云</w:t>
      </w:r>
      <w:r w:rsidRPr="00AD0AB7">
        <w:rPr>
          <w:rFonts w:hint="eastAsia"/>
          <w:lang w:eastAsia="zh-TW"/>
        </w:rPr>
        <w:t>：‘</w:t>
      </w:r>
      <w:r w:rsidRPr="00AD0AB7">
        <w:rPr>
          <w:lang w:eastAsia="zh-TW"/>
        </w:rPr>
        <w:t>挑讀如或舂或抭之抭。</w:t>
      </w:r>
      <w:r w:rsidRPr="00AD0AB7">
        <w:rPr>
          <w:rFonts w:hint="eastAsia"/>
          <w:lang w:eastAsia="zh-TW"/>
        </w:rPr>
        <w:t>’</w:t>
      </w:r>
      <w:r w:rsidRPr="00AD0AB7">
        <w:rPr>
          <w:lang w:eastAsia="zh-TW"/>
        </w:rPr>
        <w:t>按鄭君注禮多用韓詩</w:t>
      </w:r>
      <w:r w:rsidRPr="00AD0AB7">
        <w:rPr>
          <w:rFonts w:hint="eastAsia"/>
          <w:lang w:eastAsia="zh-TW"/>
        </w:rPr>
        <w:t>，</w:t>
      </w:r>
      <w:r w:rsidRPr="00AD0AB7">
        <w:rPr>
          <w:lang w:eastAsia="zh-TW"/>
        </w:rPr>
        <w:t>然則韓詩作抭</w:t>
      </w:r>
      <w:r w:rsidRPr="00AD0AB7">
        <w:rPr>
          <w:rFonts w:hint="eastAsia"/>
          <w:lang w:eastAsia="zh-TW"/>
        </w:rPr>
        <w:t>，</w:t>
      </w:r>
      <w:r w:rsidRPr="00AD0AB7">
        <w:rPr>
          <w:lang w:eastAsia="zh-TW"/>
        </w:rPr>
        <w:t>卽舀也。”</w:t>
      </w:r>
      <w:r w:rsidRPr="00AD0AB7">
        <w:endnoteReference w:id="26"/>
      </w:r>
      <w:r w:rsidRPr="00AD0AB7">
        <w:rPr>
          <w:lang w:eastAsia="zh-TW"/>
        </w:rPr>
        <w:t>抭</w:t>
      </w:r>
      <w:r w:rsidRPr="00AD0AB7">
        <w:rPr>
          <w:rFonts w:hint="eastAsia"/>
          <w:lang w:eastAsia="zh-TW"/>
        </w:rPr>
        <w:t>是幽部，與揄可以相通。《莊子．漁父》：</w:t>
      </w:r>
      <w:r w:rsidRPr="00AD0AB7">
        <w:rPr>
          <w:lang w:eastAsia="zh-TW"/>
        </w:rPr>
        <w:t>“</w:t>
      </w:r>
      <w:r w:rsidRPr="00AD0AB7">
        <w:rPr>
          <w:rFonts w:hint="eastAsia"/>
          <w:lang w:eastAsia="zh-TW"/>
        </w:rPr>
        <w:t>有漁父下船而來，鬚眉交白，被髮揄袂，行原以上。</w:t>
      </w:r>
      <w:r w:rsidRPr="00AD0AB7">
        <w:rPr>
          <w:lang w:eastAsia="zh-TW"/>
        </w:rPr>
        <w:t>”</w:t>
      </w:r>
      <w:r w:rsidRPr="00AD0AB7">
        <w:rPr>
          <w:rFonts w:hint="eastAsia"/>
          <w:lang w:eastAsia="zh-TW"/>
        </w:rPr>
        <w:t>陸德明《釋文》：</w:t>
      </w:r>
      <w:r w:rsidRPr="00AD0AB7">
        <w:rPr>
          <w:lang w:eastAsia="zh-TW"/>
        </w:rPr>
        <w:t>“</w:t>
      </w:r>
      <w:r w:rsidRPr="00AD0AB7">
        <w:rPr>
          <w:rFonts w:hint="eastAsia"/>
          <w:lang w:eastAsia="zh-TW"/>
        </w:rPr>
        <w:t>揄音遙，又音俞，</w:t>
      </w:r>
      <w:r w:rsidRPr="00AD0AB7">
        <w:rPr>
          <w:rFonts w:hint="eastAsia"/>
          <w:b/>
          <w:u w:val="single"/>
          <w:lang w:eastAsia="zh-TW"/>
        </w:rPr>
        <w:t>又褚由反</w:t>
      </w:r>
      <w:r w:rsidRPr="00AD0AB7">
        <w:rPr>
          <w:rFonts w:hint="eastAsia"/>
          <w:lang w:eastAsia="zh-TW"/>
        </w:rPr>
        <w:t>，謂垂手衣內而行也。李音投，投，揮也。</w:t>
      </w:r>
      <w:r w:rsidRPr="00AD0AB7">
        <w:rPr>
          <w:lang w:eastAsia="zh-TW"/>
        </w:rPr>
        <w:t>”</w:t>
      </w:r>
      <w:r w:rsidRPr="00AD0AB7">
        <w:endnoteReference w:id="27"/>
      </w:r>
      <w:r w:rsidRPr="00AD0AB7">
        <w:rPr>
          <w:rFonts w:hint="eastAsia"/>
          <w:lang w:eastAsia="zh-TW"/>
        </w:rPr>
        <w:t>以上可見</w:t>
      </w:r>
      <w:r w:rsidRPr="00AD0AB7">
        <w:rPr>
          <w:lang w:eastAsia="zh-TW"/>
        </w:rPr>
        <w:t>“</w:t>
      </w:r>
      <w:r w:rsidRPr="00AD0AB7">
        <w:rPr>
          <w:rFonts w:hint="eastAsia"/>
          <w:lang w:eastAsia="zh-TW"/>
        </w:rPr>
        <w:t>俞</w:t>
      </w:r>
      <w:r w:rsidRPr="00AD0AB7">
        <w:rPr>
          <w:lang w:eastAsia="zh-TW"/>
        </w:rPr>
        <w:t>”</w:t>
      </w:r>
      <w:r w:rsidRPr="00AD0AB7">
        <w:rPr>
          <w:rFonts w:hint="eastAsia"/>
          <w:lang w:eastAsia="zh-TW"/>
        </w:rPr>
        <w:t>與幽部字有關。</w:t>
      </w:r>
      <w:r w:rsidRPr="00AD0AB7">
        <w:rPr>
          <w:lang w:eastAsia="zh-TW"/>
        </w:rPr>
        <w:t>“</w:t>
      </w:r>
      <w:r w:rsidRPr="00AD0AB7">
        <w:rPr>
          <w:rFonts w:hint="eastAsia"/>
          <w:lang w:eastAsia="zh-TW"/>
        </w:rPr>
        <w:t>由</w:t>
      </w:r>
      <w:r w:rsidRPr="00AD0AB7">
        <w:rPr>
          <w:lang w:eastAsia="zh-TW"/>
        </w:rPr>
        <w:t>”</w:t>
      </w:r>
      <w:r w:rsidRPr="00AD0AB7">
        <w:rPr>
          <w:rFonts w:hint="eastAsia"/>
          <w:lang w:eastAsia="zh-TW"/>
        </w:rPr>
        <w:t>是喻紐幽部三等開口，故與</w:t>
      </w:r>
      <w:r w:rsidRPr="00AD0AB7">
        <w:rPr>
          <w:lang w:eastAsia="zh-TW"/>
        </w:rPr>
        <w:t>“</w:t>
      </w:r>
      <w:r w:rsidRPr="00AD0AB7">
        <w:rPr>
          <w:rFonts w:hint="eastAsia"/>
          <w:lang w:eastAsia="zh-TW"/>
        </w:rPr>
        <w:t>俞</w:t>
      </w:r>
      <w:r w:rsidRPr="00AD0AB7">
        <w:rPr>
          <w:lang w:eastAsia="zh-TW"/>
        </w:rPr>
        <w:t>”</w:t>
      </w:r>
      <w:r w:rsidRPr="00AD0AB7">
        <w:rPr>
          <w:rFonts w:hint="eastAsia"/>
          <w:lang w:eastAsia="zh-TW"/>
        </w:rPr>
        <w:t>可以相通。《孟子</w:t>
      </w:r>
      <w:r w:rsidRPr="00AD0AB7">
        <w:rPr>
          <w:rFonts w:ascii="微软雅黑" w:eastAsia="微软雅黑" w:hAnsi="微软雅黑" w:cs="微软雅黑" w:hint="eastAsia"/>
          <w:lang w:eastAsia="zh-TW"/>
        </w:rPr>
        <w:t>‧</w:t>
      </w:r>
      <w:r w:rsidRPr="00AD0AB7">
        <w:rPr>
          <w:rFonts w:hint="eastAsia"/>
          <w:lang w:eastAsia="zh-TW"/>
        </w:rPr>
        <w:t>萬章下》：</w:t>
      </w:r>
      <w:r w:rsidRPr="00AD0AB7">
        <w:rPr>
          <w:lang w:eastAsia="zh-TW"/>
        </w:rPr>
        <w:t>“</w:t>
      </w:r>
      <w:r w:rsidRPr="00AD0AB7">
        <w:rPr>
          <w:rFonts w:hint="eastAsia"/>
          <w:lang w:eastAsia="zh-TW"/>
        </w:rPr>
        <w:t>與鄉人處，由由然不忍去也。</w:t>
      </w:r>
      <w:bookmarkStart w:id="2" w:name="hit001"/>
      <w:bookmarkEnd w:id="2"/>
      <w:r w:rsidRPr="00AD0AB7">
        <w:rPr>
          <w:lang w:eastAsia="zh-TW"/>
        </w:rPr>
        <w:t>”</w:t>
      </w:r>
      <w:r w:rsidRPr="00AD0AB7">
        <w:rPr>
          <w:rFonts w:hint="eastAsia"/>
          <w:lang w:eastAsia="zh-TW"/>
        </w:rPr>
        <w:t>《韓詩外傳</w:t>
      </w:r>
      <w:r w:rsidRPr="00AD0AB7">
        <w:rPr>
          <w:rFonts w:ascii="微软雅黑" w:eastAsia="微软雅黑" w:hAnsi="微软雅黑" w:cs="微软雅黑" w:hint="eastAsia"/>
          <w:lang w:eastAsia="zh-TW"/>
        </w:rPr>
        <w:t>‧</w:t>
      </w:r>
      <w:r w:rsidRPr="00AD0AB7">
        <w:rPr>
          <w:rFonts w:hint="eastAsia"/>
          <w:lang w:eastAsia="zh-TW"/>
        </w:rPr>
        <w:t>卷三》作</w:t>
      </w:r>
      <w:r w:rsidRPr="00AD0AB7">
        <w:rPr>
          <w:lang w:eastAsia="zh-TW"/>
        </w:rPr>
        <w:t>“</w:t>
      </w:r>
      <w:r w:rsidRPr="00AD0AB7">
        <w:rPr>
          <w:rFonts w:hint="eastAsia"/>
          <w:lang w:eastAsia="zh-TW"/>
        </w:rPr>
        <w:t>與鄉人居，愉愉然不去也。</w:t>
      </w:r>
      <w:r w:rsidRPr="00AD0AB7">
        <w:rPr>
          <w:lang w:eastAsia="zh-TW"/>
        </w:rPr>
        <w:t>”</w:t>
      </w:r>
      <w:r w:rsidRPr="00AD0AB7">
        <w:endnoteReference w:id="28"/>
      </w:r>
      <w:r w:rsidRPr="00AD0AB7">
        <w:rPr>
          <w:rFonts w:hint="eastAsia"/>
          <w:lang w:eastAsia="zh-TW"/>
        </w:rPr>
        <w:t>這是</w:t>
      </w:r>
      <w:r w:rsidRPr="00AD0AB7">
        <w:rPr>
          <w:lang w:eastAsia="zh-TW"/>
        </w:rPr>
        <w:t>“</w:t>
      </w:r>
      <w:r w:rsidRPr="00AD0AB7">
        <w:rPr>
          <w:rFonts w:hint="eastAsia"/>
          <w:lang w:eastAsia="zh-TW"/>
        </w:rPr>
        <w:t>俞</w:t>
      </w:r>
      <w:r w:rsidRPr="00AD0AB7">
        <w:rPr>
          <w:lang w:eastAsia="zh-TW"/>
        </w:rPr>
        <w:t>”</w:t>
      </w:r>
      <w:r w:rsidRPr="00AD0AB7">
        <w:rPr>
          <w:rFonts w:hint="eastAsia"/>
          <w:lang w:eastAsia="zh-TW"/>
        </w:rPr>
        <w:t>聲與</w:t>
      </w:r>
      <w:r w:rsidRPr="00AD0AB7">
        <w:rPr>
          <w:lang w:eastAsia="zh-TW"/>
        </w:rPr>
        <w:t>“</w:t>
      </w:r>
      <w:r w:rsidRPr="00AD0AB7">
        <w:rPr>
          <w:rFonts w:hint="eastAsia"/>
          <w:lang w:eastAsia="zh-TW"/>
        </w:rPr>
        <w:t>由</w:t>
      </w:r>
      <w:r w:rsidRPr="00AD0AB7">
        <w:rPr>
          <w:lang w:eastAsia="zh-TW"/>
        </w:rPr>
        <w:t>”</w:t>
      </w:r>
      <w:r w:rsidRPr="00AD0AB7">
        <w:rPr>
          <w:rFonts w:hint="eastAsia"/>
          <w:lang w:eastAsia="zh-TW"/>
        </w:rPr>
        <w:t>聲直接相通的例證。</w:t>
      </w:r>
      <w:r w:rsidRPr="00AD0AB7">
        <w:endnoteReference w:id="29"/>
      </w:r>
      <w:r w:rsidRPr="00AD0AB7">
        <w:rPr>
          <w:rFonts w:hint="eastAsia"/>
          <w:lang w:eastAsia="zh-TW"/>
        </w:rPr>
        <w:t>《詩</w:t>
      </w:r>
      <w:r w:rsidRPr="00AD0AB7">
        <w:rPr>
          <w:rFonts w:ascii="微软雅黑" w:eastAsia="微软雅黑" w:hAnsi="微软雅黑" w:cs="微软雅黑" w:hint="eastAsia"/>
          <w:lang w:eastAsia="zh-TW"/>
        </w:rPr>
        <w:t>‧</w:t>
      </w:r>
      <w:r w:rsidRPr="00AD0AB7">
        <w:rPr>
          <w:rFonts w:hint="eastAsia"/>
          <w:lang w:eastAsia="zh-TW"/>
        </w:rPr>
        <w:t>小雅</w:t>
      </w:r>
      <w:r w:rsidRPr="00AD0AB7">
        <w:rPr>
          <w:rFonts w:ascii="微软雅黑" w:eastAsia="微软雅黑" w:hAnsi="微软雅黑" w:cs="微软雅黑" w:hint="eastAsia"/>
          <w:lang w:eastAsia="zh-TW"/>
        </w:rPr>
        <w:t>‧</w:t>
      </w:r>
      <w:r w:rsidRPr="00AD0AB7">
        <w:rPr>
          <w:rFonts w:hint="eastAsia"/>
          <w:lang w:eastAsia="zh-TW"/>
        </w:rPr>
        <w:t>詩干》：</w:t>
      </w:r>
      <w:r w:rsidRPr="00AD0AB7">
        <w:rPr>
          <w:lang w:eastAsia="zh-TW"/>
        </w:rPr>
        <w:t>“兄及弟矣</w:t>
      </w:r>
      <w:r w:rsidRPr="00AD0AB7">
        <w:rPr>
          <w:rFonts w:hint="eastAsia"/>
          <w:lang w:eastAsia="zh-TW"/>
        </w:rPr>
        <w:t>，</w:t>
      </w:r>
      <w:r w:rsidRPr="00AD0AB7">
        <w:rPr>
          <w:lang w:eastAsia="zh-TW"/>
        </w:rPr>
        <w:t>式相好矣</w:t>
      </w:r>
      <w:r w:rsidRPr="00AD0AB7">
        <w:rPr>
          <w:rFonts w:hint="eastAsia"/>
          <w:lang w:eastAsia="zh-TW"/>
        </w:rPr>
        <w:t>，無相猶矣。</w:t>
      </w:r>
      <w:r w:rsidRPr="00AD0AB7">
        <w:rPr>
          <w:lang w:eastAsia="zh-TW"/>
        </w:rPr>
        <w:t>”</w:t>
      </w:r>
      <w:r w:rsidRPr="00AD0AB7">
        <w:rPr>
          <w:rFonts w:hint="eastAsia"/>
          <w:lang w:eastAsia="zh-TW"/>
        </w:rPr>
        <w:t>鄭玄箋：</w:t>
      </w:r>
      <w:r w:rsidRPr="00AD0AB7">
        <w:rPr>
          <w:lang w:eastAsia="zh-TW"/>
        </w:rPr>
        <w:t>“</w:t>
      </w:r>
      <w:r w:rsidRPr="00AD0AB7">
        <w:rPr>
          <w:rFonts w:hint="eastAsia"/>
          <w:lang w:eastAsia="zh-TW"/>
        </w:rPr>
        <w:t>猶，當作瘉。瘉，病也。言時人骨肉用是相愛好，無相詬病也。</w:t>
      </w:r>
      <w:r w:rsidRPr="00AD0AB7">
        <w:rPr>
          <w:lang w:eastAsia="zh-TW"/>
        </w:rPr>
        <w:t>”</w:t>
      </w:r>
      <w:r w:rsidRPr="00AD0AB7">
        <w:endnoteReference w:id="30"/>
      </w:r>
      <w:r w:rsidRPr="00AD0AB7">
        <w:rPr>
          <w:rFonts w:hint="eastAsia"/>
          <w:lang w:eastAsia="zh-TW"/>
        </w:rPr>
        <w:t>《詩</w:t>
      </w:r>
      <w:r w:rsidRPr="00AD0AB7">
        <w:rPr>
          <w:rFonts w:ascii="微软雅黑" w:eastAsia="微软雅黑" w:hAnsi="微软雅黑" w:cs="微软雅黑" w:hint="eastAsia"/>
          <w:lang w:eastAsia="zh-TW"/>
        </w:rPr>
        <w:t>‧</w:t>
      </w:r>
      <w:r w:rsidRPr="00AD0AB7">
        <w:rPr>
          <w:rFonts w:hint="eastAsia"/>
          <w:lang w:eastAsia="zh-TW"/>
        </w:rPr>
        <w:t>小雅</w:t>
      </w:r>
      <w:r w:rsidRPr="00AD0AB7">
        <w:rPr>
          <w:rFonts w:ascii="微软雅黑" w:eastAsia="微软雅黑" w:hAnsi="微软雅黑" w:cs="微软雅黑" w:hint="eastAsia"/>
          <w:lang w:eastAsia="zh-TW"/>
        </w:rPr>
        <w:t>‧</w:t>
      </w:r>
      <w:r w:rsidRPr="00AD0AB7">
        <w:rPr>
          <w:lang w:eastAsia="zh-TW"/>
        </w:rPr>
        <w:t>鼓鍾</w:t>
      </w:r>
      <w:r w:rsidRPr="00AD0AB7">
        <w:rPr>
          <w:rFonts w:hint="eastAsia"/>
          <w:lang w:eastAsia="zh-TW"/>
        </w:rPr>
        <w:t>》：</w:t>
      </w:r>
      <w:r w:rsidRPr="00AD0AB7">
        <w:rPr>
          <w:lang w:eastAsia="zh-TW"/>
        </w:rPr>
        <w:t>“</w:t>
      </w:r>
      <w:r w:rsidRPr="00AD0AB7">
        <w:rPr>
          <w:rFonts w:hint="eastAsia"/>
          <w:lang w:eastAsia="zh-TW"/>
        </w:rPr>
        <w:t>淑人君子，其德不猶。</w:t>
      </w:r>
      <w:r w:rsidRPr="00AD0AB7">
        <w:rPr>
          <w:lang w:eastAsia="zh-TW"/>
        </w:rPr>
        <w:t>”</w:t>
      </w:r>
      <w:r w:rsidRPr="00AD0AB7">
        <w:rPr>
          <w:rFonts w:hint="eastAsia"/>
          <w:lang w:eastAsia="zh-TW"/>
        </w:rPr>
        <w:t xml:space="preserve"> 鄭玄箋：</w:t>
      </w:r>
      <w:r w:rsidRPr="00AD0AB7">
        <w:rPr>
          <w:lang w:eastAsia="zh-TW"/>
        </w:rPr>
        <w:t>“</w:t>
      </w:r>
      <w:r w:rsidRPr="00AD0AB7">
        <w:rPr>
          <w:rFonts w:hint="eastAsia"/>
          <w:lang w:eastAsia="zh-TW"/>
        </w:rPr>
        <w:t>猶，當作瘉。瘉，病也。</w:t>
      </w:r>
      <w:r w:rsidRPr="00AD0AB7">
        <w:rPr>
          <w:lang w:eastAsia="zh-TW"/>
        </w:rPr>
        <w:t>”</w:t>
      </w:r>
      <w:r w:rsidRPr="00AD0AB7">
        <w:endnoteReference w:id="31"/>
      </w:r>
      <w:r w:rsidRPr="00AD0AB7">
        <w:rPr>
          <w:rFonts w:hint="eastAsia"/>
          <w:lang w:eastAsia="zh-TW"/>
        </w:rPr>
        <w:t>這與前面提到《廣韻》：揄，</w:t>
      </w:r>
      <w:r w:rsidRPr="00AD0AB7">
        <w:rPr>
          <w:lang w:eastAsia="zh-TW"/>
        </w:rPr>
        <w:t>以周切</w:t>
      </w:r>
      <w:r w:rsidRPr="00AD0AB7">
        <w:rPr>
          <w:rFonts w:hint="eastAsia"/>
          <w:lang w:eastAsia="zh-TW"/>
        </w:rPr>
        <w:t>，歸在</w:t>
      </w:r>
      <w:r w:rsidRPr="00AD0AB7">
        <w:rPr>
          <w:lang w:eastAsia="zh-TW"/>
        </w:rPr>
        <w:t>“猷”小韻</w:t>
      </w:r>
      <w:r w:rsidRPr="00AD0AB7">
        <w:rPr>
          <w:rFonts w:hint="eastAsia"/>
          <w:lang w:eastAsia="zh-TW"/>
        </w:rPr>
        <w:t>相合。</w:t>
      </w:r>
      <w:r w:rsidRPr="00AD0AB7">
        <w:rPr>
          <w:lang w:eastAsia="zh-TW"/>
        </w:rPr>
        <w:t>“</w:t>
      </w:r>
      <w:r w:rsidRPr="00AD0AB7">
        <w:rPr>
          <w:rFonts w:hint="eastAsia"/>
          <w:lang w:eastAsia="zh-TW"/>
        </w:rPr>
        <w:t>由</w:t>
      </w:r>
      <w:r w:rsidRPr="00AD0AB7">
        <w:rPr>
          <w:lang w:eastAsia="zh-TW"/>
        </w:rPr>
        <w:t>”</w:t>
      </w:r>
      <w:r w:rsidRPr="00AD0AB7">
        <w:rPr>
          <w:rFonts w:hint="eastAsia"/>
          <w:lang w:eastAsia="zh-TW"/>
        </w:rPr>
        <w:t>與</w:t>
      </w:r>
      <w:r w:rsidRPr="00AD0AB7">
        <w:rPr>
          <w:lang w:eastAsia="zh-TW"/>
        </w:rPr>
        <w:t>“</w:t>
      </w:r>
      <w:r w:rsidRPr="00AD0AB7">
        <w:rPr>
          <w:rFonts w:hint="eastAsia"/>
          <w:lang w:eastAsia="zh-TW"/>
        </w:rPr>
        <w:t>猶</w:t>
      </w:r>
      <w:r w:rsidRPr="00AD0AB7">
        <w:rPr>
          <w:lang w:eastAsia="zh-TW"/>
        </w:rPr>
        <w:t>”</w:t>
      </w:r>
      <w:r w:rsidRPr="00AD0AB7">
        <w:rPr>
          <w:rFonts w:hint="eastAsia"/>
          <w:lang w:eastAsia="zh-TW"/>
        </w:rPr>
        <w:t>雙聲疊韻開合相同，古書常互作，則</w:t>
      </w:r>
      <w:r w:rsidRPr="00AD0AB7">
        <w:rPr>
          <w:lang w:eastAsia="zh-TW"/>
        </w:rPr>
        <w:t>“</w:t>
      </w:r>
      <w:r w:rsidRPr="00AD0AB7">
        <w:rPr>
          <w:rFonts w:hint="eastAsia"/>
          <w:lang w:eastAsia="zh-TW"/>
        </w:rPr>
        <w:t>俞</w:t>
      </w:r>
      <w:r w:rsidRPr="00AD0AB7">
        <w:rPr>
          <w:lang w:eastAsia="zh-TW"/>
        </w:rPr>
        <w:t>”</w:t>
      </w:r>
      <w:r w:rsidRPr="00AD0AB7">
        <w:rPr>
          <w:rFonts w:hint="eastAsia"/>
          <w:lang w:eastAsia="zh-TW"/>
        </w:rPr>
        <w:t>之於</w:t>
      </w:r>
      <w:r w:rsidRPr="00AD0AB7">
        <w:rPr>
          <w:lang w:eastAsia="zh-TW"/>
        </w:rPr>
        <w:t>“</w:t>
      </w:r>
      <w:r w:rsidRPr="00AD0AB7">
        <w:rPr>
          <w:rFonts w:hint="eastAsia"/>
          <w:lang w:eastAsia="zh-TW"/>
        </w:rPr>
        <w:t>猶</w:t>
      </w:r>
      <w:r w:rsidRPr="00AD0AB7">
        <w:rPr>
          <w:lang w:eastAsia="zh-TW"/>
        </w:rPr>
        <w:t>”</w:t>
      </w:r>
      <w:r w:rsidRPr="00AD0AB7">
        <w:rPr>
          <w:rFonts w:hint="eastAsia"/>
          <w:lang w:eastAsia="zh-TW"/>
        </w:rPr>
        <w:t>，如同</w:t>
      </w:r>
      <w:r w:rsidRPr="00AD0AB7">
        <w:rPr>
          <w:lang w:eastAsia="zh-TW"/>
        </w:rPr>
        <w:t>“</w:t>
      </w:r>
      <w:r w:rsidRPr="00AD0AB7">
        <w:rPr>
          <w:rFonts w:hint="eastAsia"/>
          <w:lang w:eastAsia="zh-TW"/>
        </w:rPr>
        <w:t>俞</w:t>
      </w:r>
      <w:r w:rsidRPr="00AD0AB7">
        <w:rPr>
          <w:lang w:eastAsia="zh-TW"/>
        </w:rPr>
        <w:t>”</w:t>
      </w:r>
      <w:r w:rsidRPr="00AD0AB7">
        <w:rPr>
          <w:rFonts w:hint="eastAsia"/>
          <w:lang w:eastAsia="zh-TW"/>
        </w:rPr>
        <w:t>之於</w:t>
      </w:r>
      <w:r w:rsidRPr="00AD0AB7">
        <w:rPr>
          <w:lang w:eastAsia="zh-TW"/>
        </w:rPr>
        <w:t>“</w:t>
      </w:r>
      <w:r w:rsidRPr="00AD0AB7">
        <w:rPr>
          <w:rFonts w:hint="eastAsia"/>
          <w:lang w:eastAsia="zh-TW"/>
        </w:rPr>
        <w:t>由</w:t>
      </w:r>
      <w:r w:rsidRPr="00AD0AB7">
        <w:rPr>
          <w:lang w:eastAsia="zh-TW"/>
        </w:rPr>
        <w:t>”</w:t>
      </w:r>
      <w:r w:rsidRPr="00AD0AB7">
        <w:rPr>
          <w:rFonts w:hint="eastAsia"/>
          <w:lang w:eastAsia="zh-TW"/>
        </w:rPr>
        <w:t>。</w:t>
      </w:r>
      <w:r w:rsidRPr="00AD0AB7">
        <w:rPr>
          <w:lang w:eastAsia="zh-TW"/>
        </w:rPr>
        <w:t xml:space="preserve"> </w:t>
      </w:r>
      <w:r w:rsidRPr="00AD0AB7">
        <w:endnoteReference w:id="32"/>
      </w:r>
    </w:p>
    <w:p w:rsidR="00AD0AB7" w:rsidRPr="00AD0AB7" w:rsidRDefault="00AD0AB7" w:rsidP="00AD0AB7">
      <w:pPr>
        <w:pStyle w:val="aa"/>
        <w:ind w:firstLine="560"/>
        <w:rPr>
          <w:lang w:eastAsia="zh-TW"/>
        </w:rPr>
      </w:pPr>
      <w:r w:rsidRPr="00AD0AB7">
        <w:rPr>
          <w:rFonts w:hint="eastAsia"/>
          <w:lang w:eastAsia="zh-TW"/>
        </w:rPr>
        <w:t xml:space="preserve">　　此外還可找到一些旁證。首先，</w:t>
      </w:r>
      <w:r w:rsidRPr="00AD0AB7">
        <w:rPr>
          <w:lang w:eastAsia="zh-TW"/>
        </w:rPr>
        <w:t>“</w:t>
      </w:r>
      <w:r w:rsidRPr="00AD0AB7">
        <w:rPr>
          <w:rFonts w:hint="eastAsia"/>
          <w:lang w:eastAsia="zh-TW"/>
        </w:rPr>
        <w:t>俞</w:t>
      </w:r>
      <w:r w:rsidRPr="00AD0AB7">
        <w:rPr>
          <w:lang w:eastAsia="zh-TW"/>
        </w:rPr>
        <w:t>”</w:t>
      </w:r>
      <w:r w:rsidRPr="00AD0AB7">
        <w:rPr>
          <w:rFonts w:hint="eastAsia"/>
          <w:lang w:eastAsia="zh-TW"/>
        </w:rPr>
        <w:t>與</w:t>
      </w:r>
      <w:r w:rsidRPr="00AD0AB7">
        <w:rPr>
          <w:lang w:eastAsia="zh-TW"/>
        </w:rPr>
        <w:t xml:space="preserve"> “</w:t>
      </w:r>
      <w:r w:rsidRPr="00AD0AB7">
        <w:rPr>
          <w:rFonts w:hint="eastAsia"/>
          <w:lang w:eastAsia="zh-TW"/>
        </w:rPr>
        <w:t>臾</w:t>
      </w:r>
      <w:r w:rsidRPr="00AD0AB7">
        <w:rPr>
          <w:lang w:eastAsia="zh-TW"/>
        </w:rPr>
        <w:t>”</w:t>
      </w:r>
      <w:r w:rsidRPr="00AD0AB7">
        <w:rPr>
          <w:rFonts w:hint="eastAsia"/>
          <w:lang w:eastAsia="zh-TW"/>
        </w:rPr>
        <w:t>、</w:t>
      </w:r>
      <w:r w:rsidRPr="00AD0AB7">
        <w:rPr>
          <w:lang w:eastAsia="zh-TW"/>
        </w:rPr>
        <w:t>“</w:t>
      </w:r>
      <w:r w:rsidRPr="00AD0AB7">
        <w:rPr>
          <w:rFonts w:hint="eastAsia"/>
          <w:lang w:eastAsia="zh-TW"/>
        </w:rPr>
        <w:t>欲</w:t>
      </w:r>
      <w:r w:rsidRPr="00AD0AB7">
        <w:rPr>
          <w:lang w:eastAsia="zh-TW"/>
        </w:rPr>
        <w:t>”</w:t>
      </w:r>
      <w:r w:rsidRPr="00AD0AB7">
        <w:rPr>
          <w:rFonts w:hint="eastAsia"/>
          <w:lang w:eastAsia="zh-TW"/>
        </w:rPr>
        <w:t>均有通假例證。</w:t>
      </w:r>
      <w:r w:rsidRPr="00AD0AB7">
        <w:rPr>
          <w:lang w:eastAsia="zh-TW"/>
        </w:rPr>
        <w:t>“</w:t>
      </w:r>
      <w:r w:rsidRPr="00AD0AB7">
        <w:rPr>
          <w:rFonts w:hint="eastAsia"/>
          <w:lang w:eastAsia="zh-TW"/>
        </w:rPr>
        <w:t>俞</w:t>
      </w:r>
      <w:r w:rsidRPr="00AD0AB7">
        <w:rPr>
          <w:lang w:eastAsia="zh-TW"/>
        </w:rPr>
        <w:t>”</w:t>
      </w:r>
      <w:r w:rsidRPr="00AD0AB7">
        <w:rPr>
          <w:rFonts w:hint="eastAsia"/>
          <w:lang w:eastAsia="zh-TW"/>
        </w:rPr>
        <w:t>與</w:t>
      </w:r>
      <w:r w:rsidRPr="00AD0AB7">
        <w:rPr>
          <w:lang w:eastAsia="zh-TW"/>
        </w:rPr>
        <w:t>“</w:t>
      </w:r>
      <w:r w:rsidRPr="00AD0AB7">
        <w:rPr>
          <w:rFonts w:hint="eastAsia"/>
          <w:lang w:eastAsia="zh-TW"/>
        </w:rPr>
        <w:t>臾</w:t>
      </w:r>
      <w:r w:rsidRPr="00AD0AB7">
        <w:rPr>
          <w:lang w:eastAsia="zh-TW"/>
        </w:rPr>
        <w:t>”</w:t>
      </w:r>
      <w:r w:rsidRPr="00AD0AB7">
        <w:rPr>
          <w:rFonts w:hint="eastAsia"/>
          <w:lang w:eastAsia="zh-TW"/>
        </w:rPr>
        <w:t>都是喻紐侯部三等合口，因此常見通</w:t>
      </w:r>
      <w:r w:rsidRPr="00AD0AB7">
        <w:rPr>
          <w:rFonts w:hint="eastAsia"/>
          <w:lang w:eastAsia="zh-TW"/>
        </w:rPr>
        <w:lastRenderedPageBreak/>
        <w:t>假。《漢書</w:t>
      </w:r>
      <w:r w:rsidRPr="00AD0AB7">
        <w:rPr>
          <w:rFonts w:ascii="微软雅黑" w:eastAsia="微软雅黑" w:hAnsi="微软雅黑" w:cs="微软雅黑" w:hint="eastAsia"/>
          <w:lang w:eastAsia="zh-TW"/>
        </w:rPr>
        <w:t>‧</w:t>
      </w:r>
      <w:r w:rsidRPr="00AD0AB7">
        <w:rPr>
          <w:rFonts w:hint="eastAsia"/>
          <w:lang w:eastAsia="zh-TW"/>
        </w:rPr>
        <w:t>揚雄傳下》：“</w:t>
      </w:r>
      <w:r w:rsidRPr="00AD0AB7">
        <w:rPr>
          <w:lang w:eastAsia="zh-TW"/>
        </w:rPr>
        <w:t>子徒笑我玄之尚白，吾亦笑子之病甚，不遭臾跗、扁鵲，悲夫！</w:t>
      </w:r>
      <w:r w:rsidRPr="00AD0AB7">
        <w:rPr>
          <w:rFonts w:hint="eastAsia"/>
          <w:lang w:eastAsia="zh-TW"/>
        </w:rPr>
        <w:t>”</w:t>
      </w:r>
      <w:r w:rsidRPr="00AD0AB7">
        <w:endnoteReference w:id="33"/>
      </w:r>
      <w:r w:rsidRPr="00AD0AB7">
        <w:rPr>
          <w:rFonts w:hint="eastAsia"/>
          <w:lang w:eastAsia="zh-TW"/>
        </w:rPr>
        <w:t>其中“</w:t>
      </w:r>
      <w:r w:rsidRPr="00AD0AB7">
        <w:rPr>
          <w:lang w:eastAsia="zh-TW"/>
        </w:rPr>
        <w:t>臾跗</w:t>
      </w:r>
      <w:r w:rsidRPr="00AD0AB7">
        <w:rPr>
          <w:rFonts w:hint="eastAsia"/>
          <w:lang w:eastAsia="zh-TW"/>
        </w:rPr>
        <w:t>”，《文選</w:t>
      </w:r>
      <w:r w:rsidRPr="00AD0AB7">
        <w:rPr>
          <w:rFonts w:ascii="微软雅黑" w:eastAsia="微软雅黑" w:hAnsi="微软雅黑" w:cs="微软雅黑" w:hint="eastAsia"/>
          <w:lang w:eastAsia="zh-TW"/>
        </w:rPr>
        <w:t>‧</w:t>
      </w:r>
      <w:r w:rsidRPr="00AD0AB7">
        <w:rPr>
          <w:rFonts w:hint="eastAsia"/>
          <w:lang w:eastAsia="zh-TW"/>
        </w:rPr>
        <w:t>揚雄</w:t>
      </w:r>
      <w:r w:rsidRPr="00AD0AB7">
        <w:rPr>
          <w:rFonts w:ascii="微软雅黑" w:eastAsia="微软雅黑" w:hAnsi="微软雅黑" w:cs="微软雅黑" w:hint="eastAsia"/>
          <w:lang w:eastAsia="zh-TW"/>
        </w:rPr>
        <w:t>‧</w:t>
      </w:r>
      <w:r w:rsidRPr="00AD0AB7">
        <w:rPr>
          <w:rFonts w:hint="eastAsia"/>
          <w:lang w:eastAsia="zh-TW"/>
        </w:rPr>
        <w:t>解嘲》作“</w:t>
      </w:r>
      <w:r w:rsidRPr="00AD0AB7">
        <w:rPr>
          <w:lang w:eastAsia="zh-TW"/>
        </w:rPr>
        <w:t>俞跗</w:t>
      </w:r>
      <w:r w:rsidRPr="00AD0AB7">
        <w:rPr>
          <w:rFonts w:hint="eastAsia"/>
          <w:lang w:eastAsia="zh-TW"/>
        </w:rPr>
        <w:t>”。</w:t>
      </w:r>
      <w:r w:rsidRPr="00AD0AB7">
        <w:endnoteReference w:id="34"/>
      </w:r>
      <w:r w:rsidRPr="00AD0AB7">
        <w:rPr>
          <w:rFonts w:hint="eastAsia"/>
          <w:lang w:eastAsia="zh-TW"/>
        </w:rPr>
        <w:t>《史記</w:t>
      </w:r>
      <w:r w:rsidRPr="00AD0AB7">
        <w:rPr>
          <w:rFonts w:ascii="微软雅黑" w:eastAsia="微软雅黑" w:hAnsi="微软雅黑" w:cs="微软雅黑" w:hint="eastAsia"/>
          <w:lang w:eastAsia="zh-TW"/>
        </w:rPr>
        <w:t>‧</w:t>
      </w:r>
      <w:r w:rsidRPr="00AD0AB7">
        <w:rPr>
          <w:lang w:eastAsia="zh-TW"/>
        </w:rPr>
        <w:t>扁鵲倉公列傳</w:t>
      </w:r>
      <w:r w:rsidRPr="00AD0AB7">
        <w:rPr>
          <w:rFonts w:hint="eastAsia"/>
          <w:lang w:eastAsia="zh-TW"/>
        </w:rPr>
        <w:t>》亦云：“</w:t>
      </w:r>
      <w:r w:rsidRPr="00AD0AB7">
        <w:rPr>
          <w:lang w:eastAsia="zh-TW"/>
        </w:rPr>
        <w:t>醫有俞跗</w:t>
      </w:r>
      <w:r w:rsidRPr="00AD0AB7">
        <w:rPr>
          <w:rFonts w:hint="eastAsia"/>
          <w:lang w:eastAsia="zh-TW"/>
        </w:rPr>
        <w:t>”。《莊子</w:t>
      </w:r>
      <w:r w:rsidRPr="00AD0AB7">
        <w:rPr>
          <w:rFonts w:ascii="微软雅黑" w:eastAsia="微软雅黑" w:hAnsi="微软雅黑" w:cs="微软雅黑" w:hint="eastAsia"/>
          <w:lang w:eastAsia="zh-TW"/>
        </w:rPr>
        <w:t>‧</w:t>
      </w:r>
      <w:r w:rsidRPr="00AD0AB7">
        <w:rPr>
          <w:rFonts w:hint="eastAsia"/>
          <w:lang w:eastAsia="zh-TW"/>
        </w:rPr>
        <w:t>盜跖》：“</w:t>
      </w:r>
      <w:r w:rsidRPr="00AD0AB7">
        <w:rPr>
          <w:lang w:eastAsia="zh-TW"/>
        </w:rPr>
        <w:t>人上壽百歲，中壽八十，下壽六十，除病瘦、死喪、憂患，其中開口而笑者，一月之中不過四五日而已矣。</w:t>
      </w:r>
      <w:r w:rsidRPr="00AD0AB7">
        <w:rPr>
          <w:rFonts w:hint="eastAsia"/>
          <w:lang w:eastAsia="zh-TW"/>
        </w:rPr>
        <w:t>”王念孫云：“瘦當為瘐，字之誤也。病瘐一類，死喪一類，憂患一類。瘐字或作瘉。”</w:t>
      </w:r>
      <w:r w:rsidRPr="00AD0AB7">
        <w:endnoteReference w:id="35"/>
      </w:r>
      <w:r w:rsidRPr="00AD0AB7">
        <w:rPr>
          <w:rFonts w:hint="eastAsia"/>
          <w:lang w:eastAsia="zh-TW"/>
        </w:rPr>
        <w:t>《漢書</w:t>
      </w:r>
      <w:r w:rsidRPr="00AD0AB7">
        <w:rPr>
          <w:rFonts w:ascii="微软雅黑" w:eastAsia="微软雅黑" w:hAnsi="微软雅黑" w:cs="微软雅黑" w:hint="eastAsia"/>
          <w:lang w:eastAsia="zh-TW"/>
        </w:rPr>
        <w:t>‧</w:t>
      </w:r>
      <w:r w:rsidRPr="00AD0AB7">
        <w:rPr>
          <w:rFonts w:hint="eastAsia"/>
          <w:lang w:eastAsia="zh-TW"/>
        </w:rPr>
        <w:t>宣帝紀》：“</w:t>
      </w:r>
      <w:r w:rsidRPr="00AD0AB7">
        <w:rPr>
          <w:lang w:eastAsia="zh-TW"/>
        </w:rPr>
        <w:t>今繫者或以掠辜若飢寒瘐死獄中</w:t>
      </w:r>
      <w:r w:rsidRPr="00AD0AB7">
        <w:rPr>
          <w:rFonts w:hint="eastAsia"/>
          <w:lang w:eastAsia="zh-TW"/>
        </w:rPr>
        <w:t>。”顏師古注：“瘐音庾，字或作瘉，其音亦同。”</w:t>
      </w:r>
      <w:r w:rsidRPr="00AD0AB7">
        <w:endnoteReference w:id="36"/>
      </w:r>
      <w:r w:rsidRPr="00AD0AB7">
        <w:rPr>
          <w:rFonts w:hint="eastAsia"/>
          <w:lang w:eastAsia="zh-TW"/>
        </w:rPr>
        <w:t>《漢書·武五子傳》作“廣陵王胥見上年少無子，有覬欲心。”王念孫《廣雅疏證</w:t>
      </w:r>
      <w:r w:rsidRPr="00AD0AB7">
        <w:rPr>
          <w:rFonts w:ascii="微软雅黑" w:eastAsia="微软雅黑" w:hAnsi="微软雅黑" w:cs="微软雅黑" w:hint="eastAsia"/>
          <w:lang w:eastAsia="zh-TW"/>
        </w:rPr>
        <w:t>‧</w:t>
      </w:r>
      <w:r w:rsidRPr="00AD0AB7">
        <w:rPr>
          <w:rFonts w:hint="eastAsia"/>
          <w:lang w:eastAsia="zh-TW"/>
        </w:rPr>
        <w:t>卷一下》：“闓，欲也。”條下云：“覬欲，即覬覦也。”</w:t>
      </w:r>
      <w:r w:rsidRPr="00AD0AB7">
        <w:rPr>
          <w:rFonts w:hint="eastAsia"/>
        </w:rPr>
        <w:endnoteReference w:id="37"/>
      </w:r>
      <w:r w:rsidRPr="00AD0AB7">
        <w:rPr>
          <w:rFonts w:hint="eastAsia"/>
          <w:lang w:eastAsia="zh-TW"/>
        </w:rPr>
        <w:t>其次，蔣文先生曾考證“漢君忘忘鏡銘”的釋文為“君忘忘（芒芒</w:t>
      </w:r>
      <w:r w:rsidRPr="00AD0AB7">
        <w:rPr>
          <w:lang w:eastAsia="zh-TW"/>
        </w:rPr>
        <w:t>/</w:t>
      </w:r>
      <w:r w:rsidRPr="00AD0AB7">
        <w:rPr>
          <w:rFonts w:hint="eastAsia"/>
          <w:lang w:eastAsia="zh-TW"/>
        </w:rPr>
        <w:t>茫茫）而失志兮，愛使心臾（欲</w:t>
      </w:r>
      <w:r w:rsidRPr="00AD0AB7">
        <w:rPr>
          <w:lang w:eastAsia="zh-TW"/>
        </w:rPr>
        <w:t>/</w:t>
      </w:r>
      <w:r w:rsidRPr="00AD0AB7">
        <w:rPr>
          <w:rFonts w:hint="eastAsia"/>
          <w:lang w:eastAsia="zh-TW"/>
        </w:rPr>
        <w:t>慾）耆（嗜）。臾（欲</w:t>
      </w:r>
      <w:r w:rsidRPr="00AD0AB7">
        <w:rPr>
          <w:lang w:eastAsia="zh-TW"/>
        </w:rPr>
        <w:t>/</w:t>
      </w:r>
      <w:r w:rsidRPr="00AD0AB7">
        <w:rPr>
          <w:rFonts w:hint="eastAsia"/>
          <w:lang w:eastAsia="zh-TW"/>
        </w:rPr>
        <w:t>慾）不可盡行，心汙（紆）結而獨愁。”將“臾”讀為“欲</w:t>
      </w:r>
      <w:r w:rsidRPr="00AD0AB7">
        <w:rPr>
          <w:lang w:eastAsia="zh-TW"/>
        </w:rPr>
        <w:t>/</w:t>
      </w:r>
      <w:r w:rsidRPr="00AD0AB7">
        <w:rPr>
          <w:rFonts w:hint="eastAsia"/>
          <w:lang w:eastAsia="zh-TW"/>
        </w:rPr>
        <w:t>慾”，可信。蔣先生並有如下一段論證：</w:t>
      </w:r>
    </w:p>
    <w:p w:rsidR="00AD0AB7" w:rsidRPr="00AD0AB7" w:rsidRDefault="00AD0AB7" w:rsidP="00AD0AB7">
      <w:pPr>
        <w:pStyle w:val="aa"/>
        <w:ind w:firstLine="562"/>
        <w:rPr>
          <w:rFonts w:ascii="楷体" w:eastAsia="楷体" w:hAnsi="楷体"/>
          <w:lang w:eastAsia="zh-TW"/>
        </w:rPr>
      </w:pPr>
      <w:r w:rsidRPr="00AD0AB7">
        <w:rPr>
          <w:rFonts w:ascii="楷体" w:eastAsia="楷体" w:hAnsi="楷体"/>
          <w:b/>
          <w:lang w:eastAsia="zh-TW"/>
        </w:rPr>
        <w:t>{</w:t>
      </w:r>
      <w:r w:rsidRPr="00AD0AB7">
        <w:rPr>
          <w:rFonts w:ascii="楷体" w:eastAsia="楷体" w:hAnsi="楷体" w:hint="eastAsia"/>
          <w:b/>
          <w:lang w:eastAsia="zh-TW"/>
        </w:rPr>
        <w:t>欲</w:t>
      </w:r>
      <w:r w:rsidRPr="00AD0AB7">
        <w:rPr>
          <w:rFonts w:ascii="楷体" w:eastAsia="楷体" w:hAnsi="楷体"/>
          <w:b/>
          <w:lang w:eastAsia="zh-TW"/>
        </w:rPr>
        <w:t>}</w:t>
      </w:r>
      <w:r w:rsidRPr="00AD0AB7">
        <w:rPr>
          <w:rFonts w:ascii="楷体" w:eastAsia="楷体" w:hAnsi="楷体" w:hint="eastAsia"/>
          <w:b/>
          <w:lang w:eastAsia="zh-TW"/>
        </w:rPr>
        <w:t>這個詞可用“猶”或“由”字記錄。</w:t>
      </w:r>
      <w:r w:rsidRPr="00AD0AB7">
        <w:rPr>
          <w:rFonts w:ascii="楷体" w:eastAsia="楷体" w:hAnsi="楷体" w:hint="eastAsia"/>
          <w:lang w:eastAsia="zh-TW"/>
        </w:rPr>
        <w:t>《墨子·明鬼下》有“齊君由謙殺之，恐不辜，猶謙釋之，恐失有罪”句，《墨子閒詁》引畢沅云：“由與猶同，故兩作。”引王念孫云：“由、猶，皆欲也。謙與兼同。言欲兼殺之、兼釋之也。《大雅·文王有聲》篇‘匪棘其欲’，《禮器》作‘匪革其猶’。《周官·小行人》‘其悖逆暴亂作慝猶犯</w:t>
      </w:r>
      <w:r w:rsidRPr="00AD0AB7">
        <w:rPr>
          <w:rFonts w:ascii="楷体" w:eastAsia="楷体" w:hAnsi="楷体" w:hint="eastAsia"/>
          <w:lang w:eastAsia="zh-TW"/>
        </w:rPr>
        <w:lastRenderedPageBreak/>
        <w:t>令者’，《大戴禮記·朝事》篇‘猶’作‘欲’。是‘猶’即‘欲’也。猶、由古字亦通。”其次，“臾”、“欲”亦可與“猶</w:t>
      </w:r>
      <w:r w:rsidRPr="00AD0AB7">
        <w:rPr>
          <w:rFonts w:ascii="楷体" w:eastAsia="楷体" w:hAnsi="楷体"/>
          <w:lang w:eastAsia="zh-TW"/>
        </w:rPr>
        <w:t>/</w:t>
      </w:r>
      <w:r w:rsidRPr="00AD0AB7">
        <w:rPr>
          <w:rFonts w:ascii="楷体" w:eastAsia="楷体" w:hAnsi="楷体" w:hint="eastAsia"/>
          <w:lang w:eastAsia="zh-TW"/>
        </w:rPr>
        <w:t>猷”相通。馬王堆帛書《稱》：“臣有兩位者，其國必危。國若不危，君臾存也，失君必危。失君不危者，臣故佐也。子有兩位者，家必亂。家若不亂，親臾存也。</w:t>
      </w:r>
      <w:r w:rsidRPr="00AD0AB7">
        <w:rPr>
          <w:rFonts w:ascii="楷体" w:eastAsia="楷体" w:hAnsi="楷体"/>
          <w:lang w:eastAsia="zh-TW"/>
        </w:rPr>
        <w:t>[</w:t>
      </w:r>
      <w:r w:rsidRPr="00AD0AB7">
        <w:rPr>
          <w:rFonts w:ascii="楷体" w:eastAsia="楷体" w:hAnsi="楷体" w:hint="eastAsia"/>
          <w:lang w:eastAsia="zh-TW"/>
        </w:rPr>
        <w:t>失親必</w:t>
      </w:r>
      <w:r w:rsidRPr="00AD0AB7">
        <w:rPr>
          <w:rFonts w:ascii="楷体" w:eastAsia="楷体" w:hAnsi="楷体"/>
          <w:lang w:eastAsia="zh-TW"/>
        </w:rPr>
        <w:t>]</w:t>
      </w:r>
      <w:r w:rsidRPr="00AD0AB7">
        <w:rPr>
          <w:rFonts w:ascii="楷体" w:eastAsia="楷体" w:hAnsi="楷体" w:hint="eastAsia"/>
          <w:lang w:eastAsia="zh-TW"/>
        </w:rPr>
        <w:t>危。失親不亂，子故佐也。”《慎子·德立》：“故臣有兩位者國必亂，臣兩位而國不亂者，君猶在也，恃君而不亂矣。失君必亂。子有兩位者家必亂，子兩位而家不亂者，父猶在也，恃父而不亂矣。失父必亂。”《稱》之“君臾存也”、“親臾存也”對應於《慎子》“君猶在也”、“父猶在也”。陳鼓應先生指出“臾，讀爲猶。臾猶同爲喻母字。臾在侯部，猶在幽部，旁轉得通。《慎子》‘臾’即作‘猶’。”</w:t>
      </w:r>
      <w:r w:rsidRPr="00AD0AB7">
        <w:rPr>
          <w:rFonts w:ascii="楷体" w:eastAsia="楷体" w:hAnsi="楷体"/>
        </w:rPr>
        <w:endnoteReference w:id="38"/>
      </w:r>
      <w:r w:rsidRPr="00AD0AB7">
        <w:rPr>
          <w:rFonts w:ascii="楷体" w:eastAsia="楷体" w:hAnsi="楷体" w:hint="eastAsia"/>
          <w:lang w:eastAsia="zh-TW"/>
        </w:rPr>
        <w:t>《周易·頤》六四爻辭“其欲逐逐”，馬王堆帛書本“欲”作“容”（阜陽漢簡本作“</w:t>
      </w:r>
      <w:r w:rsidRPr="00AD0AB7">
        <w:rPr>
          <w:rFonts w:ascii="楷体" w:eastAsia="楷体" w:hAnsi="楷体"/>
          <w:noProof/>
        </w:rPr>
        <w:drawing>
          <wp:inline distT="0" distB="0" distL="0" distR="0" wp14:anchorId="1EAEC586" wp14:editId="31DC6FDC">
            <wp:extent cx="184150" cy="177800"/>
            <wp:effectExtent l="0" t="0" r="6350" b="0"/>
            <wp:docPr id="24" name="图片 24" descr="&amp;2.F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amp;2.F09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D0AB7">
        <w:rPr>
          <w:rFonts w:ascii="楷体" w:eastAsia="楷体" w:hAnsi="楷体" w:hint="eastAsia"/>
          <w:lang w:eastAsia="zh-TW"/>
        </w:rPr>
        <w:t>”），而上海博物館藏戰國楚竹書本作“猷”。</w:t>
      </w:r>
      <w:r w:rsidRPr="00AD0AB7">
        <w:rPr>
          <w:rFonts w:ascii="楷体" w:eastAsia="楷体" w:hAnsi="楷体"/>
        </w:rPr>
        <w:endnoteReference w:id="39"/>
      </w:r>
    </w:p>
    <w:p w:rsidR="00AD0AB7" w:rsidRPr="00AD0AB7" w:rsidRDefault="00AD0AB7" w:rsidP="00AD0AB7">
      <w:pPr>
        <w:pStyle w:val="aa"/>
        <w:ind w:firstLine="560"/>
        <w:rPr>
          <w:lang w:eastAsia="zh-TW"/>
        </w:rPr>
      </w:pPr>
      <w:r w:rsidRPr="00AD0AB7">
        <w:rPr>
          <w:rFonts w:hint="eastAsia"/>
          <w:lang w:eastAsia="zh-TW"/>
        </w:rPr>
        <w:t>以上可證“臾”與“欲”、“猶</w:t>
      </w:r>
      <w:r w:rsidRPr="00AD0AB7">
        <w:rPr>
          <w:lang w:eastAsia="zh-TW"/>
        </w:rPr>
        <w:t>/</w:t>
      </w:r>
      <w:r w:rsidRPr="00AD0AB7">
        <w:rPr>
          <w:rFonts w:hint="eastAsia"/>
          <w:lang w:eastAsia="zh-TW"/>
        </w:rPr>
        <w:t>猷”、“由”可以相通。海昏侯墓漆木笥殘片銘文上所載麻布胎漆器標記“臾醜布”，又作“猶醜布”。</w:t>
      </w:r>
      <w:r w:rsidRPr="00AD0AB7">
        <w:endnoteReference w:id="40"/>
      </w:r>
      <w:r w:rsidRPr="00AD0AB7">
        <w:rPr>
          <w:rFonts w:hint="eastAsia"/>
          <w:lang w:eastAsia="zh-TW"/>
        </w:rPr>
        <w:t>這也是“猶”、“臾”互通的一例。《湯在啻門》簡5“</w:t>
      </w:r>
      <w:r w:rsidRPr="00AD0AB7">
        <w:rPr>
          <w:noProof/>
        </w:rPr>
        <w:drawing>
          <wp:inline distT="0" distB="0" distL="0" distR="0" wp14:anchorId="70BC1E04" wp14:editId="7BD86A26">
            <wp:extent cx="152400" cy="1587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AD0AB7">
        <w:rPr>
          <w:rFonts w:hint="eastAsia"/>
          <w:lang w:eastAsia="zh-TW"/>
        </w:rPr>
        <w:t>（胡）猷（猶）是人”的說法可比對馬王堆醫簡《十問》“何臾（猶）之【23】人”。據此，陳劍先生指出“䌛、由、猶”諸字常通用無別，“䌛”</w:t>
      </w:r>
      <w:r w:rsidRPr="00AD0AB7">
        <w:rPr>
          <w:rFonts w:hint="eastAsia"/>
          <w:lang w:eastAsia="zh-TW"/>
        </w:rPr>
        <w:lastRenderedPageBreak/>
        <w:t>之通“諛”，猶“臾”之通“猶”，因此《殷高宗問於三壽》簡19可讀為“</w:t>
      </w:r>
      <w:r w:rsidRPr="00AD0AB7">
        <w:rPr>
          <w:noProof/>
        </w:rPr>
        <w:drawing>
          <wp:inline distT="0" distB="0" distL="0" distR="0" wp14:anchorId="386D26D2" wp14:editId="4E77193C">
            <wp:extent cx="146050" cy="1397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139700"/>
                    </a:xfrm>
                    <a:prstGeom prst="rect">
                      <a:avLst/>
                    </a:prstGeom>
                    <a:noFill/>
                    <a:ln>
                      <a:noFill/>
                    </a:ln>
                  </pic:spPr>
                </pic:pic>
              </a:graphicData>
            </a:graphic>
          </wp:inline>
        </w:drawing>
      </w:r>
      <w:r w:rsidRPr="00AD0AB7">
        <w:rPr>
          <w:rFonts w:hint="eastAsia"/>
          <w:lang w:eastAsia="zh-TW"/>
        </w:rPr>
        <w:t>（讒）</w:t>
      </w:r>
      <w:r w:rsidRPr="00AD0AB7">
        <w:rPr>
          <w:noProof/>
        </w:rPr>
        <w:drawing>
          <wp:inline distT="0" distB="0" distL="0" distR="0" wp14:anchorId="4A0FEF8F" wp14:editId="606615D7">
            <wp:extent cx="146050" cy="1460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（諛）則</w:t>
      </w:r>
      <w:r w:rsidRPr="00AD0AB7">
        <w:rPr>
          <w:noProof/>
        </w:rPr>
        <w:drawing>
          <wp:inline distT="0" distB="0" distL="0" distR="0" wp14:anchorId="4760D197" wp14:editId="68556AB1">
            <wp:extent cx="146050" cy="1460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D0AB7">
        <w:rPr>
          <w:rFonts w:hint="eastAsia"/>
          <w:lang w:eastAsia="zh-TW"/>
        </w:rPr>
        <w:t>（屏）”。</w:t>
      </w:r>
      <w:r w:rsidRPr="00AD0AB7">
        <w:endnoteReference w:id="41"/>
      </w:r>
      <w:r w:rsidRPr="00AD0AB7">
        <w:rPr>
          <w:rFonts w:hint="eastAsia"/>
          <w:lang w:eastAsia="zh-TW"/>
        </w:rPr>
        <w:t>此外，陳劍先生指出</w:t>
      </w:r>
      <w:r w:rsidRPr="00AD0AB7">
        <w:rPr>
          <w:lang w:eastAsia="zh-TW"/>
        </w:rPr>
        <w:t>卜辭舊多釋</w:t>
      </w:r>
      <w:r w:rsidRPr="00AD0AB7">
        <w:rPr>
          <w:rFonts w:hint="eastAsia"/>
          <w:lang w:eastAsia="zh-TW"/>
        </w:rPr>
        <w:t>“</w:t>
      </w:r>
      <w:r w:rsidRPr="00AD0AB7">
        <w:rPr>
          <w:noProof/>
        </w:rPr>
        <w:drawing>
          <wp:inline distT="0" distB="0" distL="0" distR="0" wp14:anchorId="2FEAE42A" wp14:editId="613FED42">
            <wp:extent cx="196850" cy="171450"/>
            <wp:effectExtent l="0" t="0" r="0" b="0"/>
            <wp:docPr id="19" name="图片 19" descr="&amp;5.F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amp;5.F7BD;"/>
                    <pic:cNvPicPr>
                      <a:picLocks noChangeAspect="1" noChangeArrowheads="1"/>
                    </pic:cNvPicPr>
                  </pic:nvPicPr>
                  <pic:blipFill>
                    <a:blip r:embed="rId26">
                      <a:extLst>
                        <a:ext uri="{28A0092B-C50C-407E-A947-70E740481C1C}">
                          <a14:useLocalDpi xmlns:a14="http://schemas.microsoft.com/office/drawing/2010/main" val="0"/>
                        </a:ext>
                      </a:extLst>
                    </a:blip>
                    <a:srcRect l="8264" t="13675" b="5983"/>
                    <a:stretch>
                      <a:fillRect/>
                    </a:stretch>
                  </pic:blipFill>
                  <pic:spPr bwMode="auto">
                    <a:xfrm>
                      <a:off x="0" y="0"/>
                      <a:ext cx="196850" cy="171450"/>
                    </a:xfrm>
                    <a:prstGeom prst="rect">
                      <a:avLst/>
                    </a:prstGeom>
                    <a:noFill/>
                    <a:ln>
                      <a:noFill/>
                    </a:ln>
                  </pic:spPr>
                </pic:pic>
              </a:graphicData>
            </a:graphic>
          </wp:inline>
        </w:drawing>
      </w:r>
      <w:r w:rsidRPr="00AD0AB7">
        <w:rPr>
          <w:rFonts w:hint="eastAsia"/>
          <w:lang w:eastAsia="zh-TW"/>
        </w:rPr>
        <w:t>”</w:t>
      </w:r>
      <w:r w:rsidRPr="00AD0AB7">
        <w:rPr>
          <w:lang w:eastAsia="zh-TW"/>
        </w:rPr>
        <w:t>之字，其所</w:t>
      </w:r>
      <w:r w:rsidRPr="00AD0AB7">
        <w:rPr>
          <w:rFonts w:hint="eastAsia"/>
          <w:lang w:eastAsia="zh-TW"/>
        </w:rPr>
        <w:t>從</w:t>
      </w:r>
      <w:r w:rsidRPr="00AD0AB7">
        <w:rPr>
          <w:lang w:eastAsia="zh-TW"/>
        </w:rPr>
        <w:t>聲符實爲</w:t>
      </w:r>
      <w:r w:rsidRPr="00AD0AB7">
        <w:rPr>
          <w:rFonts w:hint="eastAsia"/>
          <w:lang w:eastAsia="zh-TW"/>
        </w:rPr>
        <w:t>“</w:t>
      </w:r>
      <w:r w:rsidRPr="00AD0AB7">
        <w:rPr>
          <w:lang w:eastAsia="zh-TW"/>
        </w:rPr>
        <w:t>臾</w:t>
      </w:r>
      <w:r w:rsidRPr="00AD0AB7">
        <w:rPr>
          <w:rFonts w:hint="eastAsia"/>
          <w:lang w:eastAsia="zh-TW"/>
        </w:rPr>
        <w:t>”</w:t>
      </w:r>
      <w:r w:rsidRPr="00AD0AB7">
        <w:rPr>
          <w:lang w:eastAsia="zh-TW"/>
        </w:rPr>
        <w:t>，以音近而用爲</w:t>
      </w:r>
      <w:r w:rsidRPr="00AD0AB7">
        <w:rPr>
          <w:rFonts w:hint="eastAsia"/>
          <w:lang w:eastAsia="zh-TW"/>
        </w:rPr>
        <w:t>“</w:t>
      </w:r>
      <w:r w:rsidRPr="00AD0AB7">
        <w:rPr>
          <w:lang w:eastAsia="zh-TW"/>
        </w:rPr>
        <w:t>遊</w:t>
      </w:r>
      <w:r w:rsidRPr="00AD0AB7">
        <w:rPr>
          <w:rFonts w:hint="eastAsia"/>
          <w:lang w:eastAsia="zh-TW"/>
        </w:rPr>
        <w:t>”</w:t>
      </w:r>
      <w:r w:rsidRPr="00AD0AB7">
        <w:rPr>
          <w:lang w:eastAsia="zh-TW"/>
        </w:rPr>
        <w:t>。</w:t>
      </w:r>
      <w:r w:rsidRPr="00AD0AB7">
        <w:endnoteReference w:id="42"/>
      </w:r>
      <w:r w:rsidRPr="00AD0AB7">
        <w:rPr>
          <w:rFonts w:hint="eastAsia"/>
          <w:lang w:eastAsia="zh-TW"/>
        </w:rPr>
        <w:t>“臾”與“俞”雙聲疊韻，常見通用；“</w:t>
      </w:r>
      <w:r w:rsidRPr="00AD0AB7">
        <w:rPr>
          <w:lang w:eastAsia="zh-TW"/>
        </w:rPr>
        <w:t>遊</w:t>
      </w:r>
      <w:r w:rsidRPr="00AD0AB7">
        <w:rPr>
          <w:rFonts w:hint="eastAsia"/>
          <w:lang w:eastAsia="zh-TW"/>
        </w:rPr>
        <w:t>”與“由”也同為喻紐幽部三等開口，古書亦有不少通假例證。</w:t>
      </w:r>
      <w:r w:rsidRPr="00AD0AB7">
        <w:endnoteReference w:id="43"/>
      </w:r>
      <w:r w:rsidRPr="00AD0AB7">
        <w:rPr>
          <w:rFonts w:hint="eastAsia"/>
          <w:lang w:eastAsia="zh-TW"/>
        </w:rPr>
        <w:t>那麼“</w:t>
      </w:r>
      <w:r w:rsidRPr="00AD0AB7">
        <w:rPr>
          <w:lang w:eastAsia="zh-TW"/>
        </w:rPr>
        <w:t>臾</w:t>
      </w:r>
      <w:r w:rsidRPr="00AD0AB7">
        <w:rPr>
          <w:rFonts w:hint="eastAsia"/>
          <w:lang w:eastAsia="zh-TW"/>
        </w:rPr>
        <w:t>”、“俞”與“</w:t>
      </w:r>
      <w:r w:rsidRPr="00AD0AB7">
        <w:rPr>
          <w:lang w:eastAsia="zh-TW"/>
        </w:rPr>
        <w:t>遊</w:t>
      </w:r>
      <w:r w:rsidRPr="00AD0AB7">
        <w:rPr>
          <w:rFonts w:hint="eastAsia"/>
          <w:lang w:eastAsia="zh-TW"/>
        </w:rPr>
        <w:t>”與“由”亦可相通。</w:t>
      </w:r>
    </w:p>
    <w:p w:rsidR="00AD0AB7" w:rsidRPr="00AD0AB7" w:rsidRDefault="00AD0AB7" w:rsidP="00AD0AB7">
      <w:pPr>
        <w:pStyle w:val="aa"/>
        <w:ind w:firstLine="560"/>
        <w:rPr>
          <w:lang w:eastAsia="zh-TW"/>
        </w:rPr>
      </w:pPr>
      <w:r w:rsidRPr="00AD0AB7">
        <w:rPr>
          <w:rFonts w:hint="eastAsia"/>
          <w:lang w:eastAsia="zh-TW"/>
        </w:rPr>
        <w:t xml:space="preserve">　　比對秦簡“喜揄史”、“隃為史”，《越公其事》“乃由王卒君子六千”可理解為“乃由為王卒君子六千”。《子羔》簡</w:t>
      </w:r>
      <w:r w:rsidRPr="00AD0AB7">
        <w:rPr>
          <w:lang w:eastAsia="zh-TW"/>
        </w:rPr>
        <w:t>8</w:t>
      </w:r>
      <w:r w:rsidRPr="00AD0AB7">
        <w:rPr>
          <w:rFonts w:hint="eastAsia"/>
          <w:lang w:eastAsia="zh-TW"/>
        </w:rPr>
        <w:t>“</w:t>
      </w:r>
      <w:r w:rsidRPr="00AD0AB7">
        <w:rPr>
          <w:noProof/>
        </w:rPr>
        <w:drawing>
          <wp:inline distT="0" distB="0" distL="0" distR="0" wp14:anchorId="6C7DDA2F" wp14:editId="33283BC7">
            <wp:extent cx="146050" cy="190500"/>
            <wp:effectExtent l="0" t="0" r="6350" b="0"/>
            <wp:docPr id="18" name="图片 18"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46050" cy="190500"/>
                    </a:xfrm>
                    <a:prstGeom prst="rect">
                      <a:avLst/>
                    </a:prstGeom>
                    <a:noFill/>
                    <a:ln>
                      <a:noFill/>
                    </a:ln>
                  </pic:spPr>
                </pic:pic>
              </a:graphicData>
            </a:graphic>
          </wp:inline>
        </w:drawing>
      </w:r>
      <w:r w:rsidRPr="00AD0AB7">
        <w:rPr>
          <w:rFonts w:hint="eastAsia"/>
          <w:lang w:eastAsia="zh-TW"/>
        </w:rPr>
        <w:t>諸畎畝之中而使君天下而稱</w:t>
      </w:r>
      <w:r w:rsidRPr="00AD0AB7">
        <w:rPr>
          <w:lang w:eastAsia="zh-TW"/>
        </w:rPr>
        <w:t>”</w:t>
      </w:r>
      <w:r w:rsidRPr="00AD0AB7">
        <w:rPr>
          <w:rFonts w:hint="eastAsia"/>
          <w:lang w:eastAsia="zh-TW"/>
        </w:rPr>
        <w:t xml:space="preserve"> 與《戰國策</w:t>
      </w:r>
      <w:r w:rsidRPr="00AD0AB7">
        <w:rPr>
          <w:rFonts w:ascii="微软雅黑" w:eastAsia="微软雅黑" w:hAnsi="微软雅黑" w:cs="微软雅黑" w:hint="eastAsia"/>
          <w:lang w:eastAsia="zh-TW"/>
        </w:rPr>
        <w:t>‧</w:t>
      </w:r>
      <w:r w:rsidRPr="00AD0AB7">
        <w:rPr>
          <w:rFonts w:hint="eastAsia"/>
          <w:lang w:eastAsia="zh-TW"/>
        </w:rPr>
        <w:t>燕策二》：“</w:t>
      </w:r>
      <w:r w:rsidRPr="00AD0AB7">
        <w:rPr>
          <w:lang w:eastAsia="zh-TW"/>
        </w:rPr>
        <w:t>先王過舉，擢之乎賓客之中</w:t>
      </w:r>
      <w:r w:rsidRPr="00AD0AB7">
        <w:rPr>
          <w:rFonts w:hint="eastAsia"/>
          <w:lang w:eastAsia="zh-TW"/>
        </w:rPr>
        <w:t>”文例相近，裘先生將“</w:t>
      </w:r>
      <w:r w:rsidRPr="00AD0AB7">
        <w:rPr>
          <w:noProof/>
        </w:rPr>
        <w:drawing>
          <wp:inline distT="0" distB="0" distL="0" distR="0" wp14:anchorId="298A2121" wp14:editId="3325AEAE">
            <wp:extent cx="114300" cy="146050"/>
            <wp:effectExtent l="0" t="0" r="0" b="6350"/>
            <wp:docPr id="17" name="图片 17"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14300" cy="146050"/>
                    </a:xfrm>
                    <a:prstGeom prst="rect">
                      <a:avLst/>
                    </a:prstGeom>
                    <a:noFill/>
                    <a:ln>
                      <a:noFill/>
                    </a:ln>
                  </pic:spPr>
                </pic:pic>
              </a:graphicData>
            </a:graphic>
          </wp:inline>
        </w:drawing>
      </w:r>
      <w:r w:rsidRPr="00AD0AB7">
        <w:rPr>
          <w:lang w:eastAsia="zh-TW"/>
        </w:rPr>
        <w:t>”</w:t>
      </w:r>
      <w:r w:rsidRPr="00AD0AB7">
        <w:rPr>
          <w:rFonts w:hint="eastAsia"/>
          <w:lang w:eastAsia="zh-TW"/>
        </w:rPr>
        <w:t>讀為“</w:t>
      </w:r>
      <w:r w:rsidRPr="00AD0AB7">
        <w:rPr>
          <w:lang w:eastAsia="zh-TW"/>
        </w:rPr>
        <w:t>擢</w:t>
      </w:r>
      <w:r w:rsidRPr="00AD0AB7">
        <w:rPr>
          <w:rFonts w:hint="eastAsia"/>
          <w:lang w:eastAsia="zh-TW"/>
        </w:rPr>
        <w:t>”有其道理，不過“</w:t>
      </w:r>
      <w:r w:rsidRPr="00AD0AB7">
        <w:rPr>
          <w:noProof/>
        </w:rPr>
        <w:drawing>
          <wp:inline distT="0" distB="0" distL="0" distR="0" wp14:anchorId="47AB0BD2" wp14:editId="07F1637D">
            <wp:extent cx="114300" cy="152400"/>
            <wp:effectExtent l="0" t="0" r="0" b="0"/>
            <wp:docPr id="6" name="图片 6"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14300" cy="152400"/>
                    </a:xfrm>
                    <a:prstGeom prst="rect">
                      <a:avLst/>
                    </a:prstGeom>
                    <a:noFill/>
                    <a:ln>
                      <a:noFill/>
                    </a:ln>
                  </pic:spPr>
                </pic:pic>
              </a:graphicData>
            </a:graphic>
          </wp:inline>
        </w:drawing>
      </w:r>
      <w:r w:rsidRPr="00AD0AB7">
        <w:rPr>
          <w:lang w:eastAsia="zh-TW"/>
        </w:rPr>
        <w:t>”</w:t>
      </w:r>
      <w:r w:rsidRPr="00AD0AB7">
        <w:rPr>
          <w:rFonts w:hint="eastAsia"/>
          <w:lang w:eastAsia="zh-TW"/>
        </w:rPr>
        <w:t>的通假範圍似未見與“</w:t>
      </w:r>
      <w:r w:rsidRPr="00AD0AB7">
        <w:rPr>
          <w:lang w:eastAsia="zh-TW"/>
        </w:rPr>
        <w:t>擢</w:t>
      </w:r>
      <w:r w:rsidRPr="00AD0AB7">
        <w:rPr>
          <w:rFonts w:hint="eastAsia"/>
          <w:lang w:eastAsia="zh-TW"/>
        </w:rPr>
        <w:t>”有關。《後漢書</w:t>
      </w:r>
      <w:r w:rsidRPr="00AD0AB7">
        <w:rPr>
          <w:rFonts w:ascii="微软雅黑" w:eastAsia="微软雅黑" w:hAnsi="微软雅黑" w:cs="微软雅黑" w:hint="eastAsia"/>
          <w:lang w:eastAsia="zh-TW"/>
        </w:rPr>
        <w:t>‧</w:t>
      </w:r>
      <w:r w:rsidRPr="00AD0AB7">
        <w:rPr>
          <w:lang w:eastAsia="zh-TW"/>
        </w:rPr>
        <w:t>黨錮列傳</w:t>
      </w:r>
      <w:r w:rsidRPr="00AD0AB7">
        <w:rPr>
          <w:rFonts w:hint="eastAsia"/>
          <w:lang w:eastAsia="zh-TW"/>
        </w:rPr>
        <w:t>》：“</w:t>
      </w:r>
      <w:r w:rsidRPr="00AD0AB7">
        <w:rPr>
          <w:lang w:eastAsia="zh-TW"/>
        </w:rPr>
        <w:t>滂在職，嚴整疾惡。其有行違孝悌，不軌仁義者，皆埽跡斥逐，不與共朝。顯薦異節，抽拔幽陋。</w:t>
      </w:r>
      <w:r w:rsidRPr="00AD0AB7">
        <w:rPr>
          <w:rFonts w:hint="eastAsia"/>
          <w:lang w:eastAsia="zh-TW"/>
        </w:rPr>
        <w:t>”</w:t>
      </w:r>
      <w:r w:rsidRPr="00AD0AB7">
        <w:endnoteReference w:id="44"/>
      </w:r>
      <w:r w:rsidRPr="00AD0AB7">
        <w:rPr>
          <w:rFonts w:hint="eastAsia"/>
          <w:lang w:eastAsia="zh-TW"/>
        </w:rPr>
        <w:t>是說范榜特別舉薦有突出節操的人，把他們從</w:t>
      </w:r>
      <w:r w:rsidRPr="00AD0AB7">
        <w:rPr>
          <w:lang w:eastAsia="zh-TW"/>
        </w:rPr>
        <w:t>幽陋</w:t>
      </w:r>
      <w:r w:rsidRPr="00AD0AB7">
        <w:rPr>
          <w:rFonts w:hint="eastAsia"/>
          <w:lang w:eastAsia="zh-TW"/>
        </w:rPr>
        <w:t>之中選拔出來。“</w:t>
      </w:r>
      <w:r w:rsidRPr="00AD0AB7">
        <w:rPr>
          <w:lang w:eastAsia="zh-TW"/>
        </w:rPr>
        <w:t>顯薦</w:t>
      </w:r>
      <w:r w:rsidRPr="00AD0AB7">
        <w:rPr>
          <w:rFonts w:hint="eastAsia"/>
          <w:lang w:eastAsia="zh-TW"/>
        </w:rPr>
        <w:t>”與“</w:t>
      </w:r>
      <w:r w:rsidRPr="00AD0AB7">
        <w:rPr>
          <w:lang w:eastAsia="zh-TW"/>
        </w:rPr>
        <w:t>抽拔</w:t>
      </w:r>
      <w:r w:rsidRPr="00AD0AB7">
        <w:rPr>
          <w:rFonts w:hint="eastAsia"/>
          <w:lang w:eastAsia="zh-TW"/>
        </w:rPr>
        <w:t>”意思相近，而且“</w:t>
      </w:r>
      <w:r w:rsidRPr="00AD0AB7">
        <w:rPr>
          <w:lang w:eastAsia="zh-TW"/>
        </w:rPr>
        <w:t>抽拔幽陋</w:t>
      </w:r>
      <w:r w:rsidRPr="00AD0AB7">
        <w:rPr>
          <w:rFonts w:hint="eastAsia"/>
          <w:lang w:eastAsia="zh-TW"/>
        </w:rPr>
        <w:t>”與“</w:t>
      </w:r>
      <w:r w:rsidRPr="00AD0AB7">
        <w:rPr>
          <w:noProof/>
        </w:rPr>
        <w:drawing>
          <wp:inline distT="0" distB="0" distL="0" distR="0" wp14:anchorId="528270F9" wp14:editId="7134F3FE">
            <wp:extent cx="101600" cy="139700"/>
            <wp:effectExtent l="0" t="0" r="0" b="0"/>
            <wp:docPr id="5" name="图片 5"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01600" cy="139700"/>
                    </a:xfrm>
                    <a:prstGeom prst="rect">
                      <a:avLst/>
                    </a:prstGeom>
                    <a:noFill/>
                    <a:ln>
                      <a:noFill/>
                    </a:ln>
                  </pic:spPr>
                </pic:pic>
              </a:graphicData>
            </a:graphic>
          </wp:inline>
        </w:drawing>
      </w:r>
      <w:r w:rsidRPr="00AD0AB7">
        <w:rPr>
          <w:rFonts w:hint="eastAsia"/>
          <w:lang w:eastAsia="zh-TW"/>
        </w:rPr>
        <w:t>諸畎畝之中”文例相似。又如西晉徐義墓誌云：“抽擢榮覆，積累過分，實受大晉魏魏之恩。”</w:t>
      </w:r>
      <w:r w:rsidRPr="00AD0AB7">
        <w:rPr>
          <w:lang w:eastAsia="zh-TW"/>
        </w:rPr>
        <w:t xml:space="preserve"> </w:t>
      </w:r>
      <w:r w:rsidRPr="00AD0AB7">
        <w:endnoteReference w:id="45"/>
      </w:r>
      <w:r w:rsidRPr="00AD0AB7">
        <w:rPr>
          <w:rFonts w:hint="eastAsia"/>
          <w:lang w:eastAsia="zh-TW"/>
        </w:rPr>
        <w:t>“抽擢”義近連用。又北魏王昌墓誌云：“抽賢之舉，轉員外散騎侍郎，尋加襄威將軍。”</w:t>
      </w:r>
      <w:r w:rsidRPr="00AD0AB7">
        <w:endnoteReference w:id="46"/>
      </w:r>
      <w:r w:rsidRPr="00AD0AB7">
        <w:rPr>
          <w:rFonts w:hint="eastAsia"/>
          <w:lang w:eastAsia="zh-TW"/>
        </w:rPr>
        <w:t>“抽賢”的說法與研究者所舉《禮記</w:t>
      </w:r>
      <w:r w:rsidRPr="00AD0AB7">
        <w:rPr>
          <w:rFonts w:ascii="微软雅黑" w:eastAsia="微软雅黑" w:hAnsi="微软雅黑" w:cs="微软雅黑" w:hint="eastAsia"/>
          <w:lang w:eastAsia="zh-TW"/>
        </w:rPr>
        <w:t>‧</w:t>
      </w:r>
      <w:r w:rsidRPr="00AD0AB7">
        <w:rPr>
          <w:rFonts w:hint="eastAsia"/>
          <w:lang w:eastAsia="zh-TW"/>
        </w:rPr>
        <w:t>月令》：“</w:t>
      </w:r>
      <w:r w:rsidRPr="00AD0AB7">
        <w:rPr>
          <w:lang w:eastAsia="zh-TW"/>
        </w:rPr>
        <w:t>遂賢良</w:t>
      </w:r>
      <w:r w:rsidRPr="00AD0AB7">
        <w:rPr>
          <w:rFonts w:hint="eastAsia"/>
          <w:lang w:eastAsia="zh-TW"/>
        </w:rPr>
        <w:t>”相近。因</w:t>
      </w:r>
      <w:r w:rsidRPr="00AD0AB7">
        <w:rPr>
          <w:rFonts w:hint="eastAsia"/>
          <w:lang w:eastAsia="zh-TW"/>
        </w:rPr>
        <w:lastRenderedPageBreak/>
        <w:t>此孟蓬生先生讀“</w:t>
      </w:r>
      <w:r w:rsidRPr="00AD0AB7">
        <w:rPr>
          <w:noProof/>
        </w:rPr>
        <w:drawing>
          <wp:inline distT="0" distB="0" distL="0" distR="0" wp14:anchorId="17815AED" wp14:editId="5889EF1E">
            <wp:extent cx="101600" cy="139700"/>
            <wp:effectExtent l="0" t="0" r="0" b="0"/>
            <wp:docPr id="2" name="图片 2" descr="&amp;0.F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amp;0.F069;"/>
                    <pic:cNvPicPr>
                      <a:picLocks noChangeAspect="1" noChangeArrowheads="1"/>
                    </pic:cNvPicPr>
                  </pic:nvPicPr>
                  <pic:blipFill>
                    <a:blip r:embed="rId18">
                      <a:extLst>
                        <a:ext uri="{28A0092B-C50C-407E-A947-70E740481C1C}">
                          <a14:useLocalDpi xmlns:a14="http://schemas.microsoft.com/office/drawing/2010/main" val="0"/>
                        </a:ext>
                      </a:extLst>
                    </a:blip>
                    <a:srcRect l="14925" r="11194"/>
                    <a:stretch>
                      <a:fillRect/>
                    </a:stretch>
                  </pic:blipFill>
                  <pic:spPr bwMode="auto">
                    <a:xfrm>
                      <a:off x="0" y="0"/>
                      <a:ext cx="101600" cy="139700"/>
                    </a:xfrm>
                    <a:prstGeom prst="rect">
                      <a:avLst/>
                    </a:prstGeom>
                    <a:noFill/>
                    <a:ln>
                      <a:noFill/>
                    </a:ln>
                  </pic:spPr>
                </pic:pic>
              </a:graphicData>
            </a:graphic>
          </wp:inline>
        </w:drawing>
      </w:r>
      <w:r w:rsidRPr="00AD0AB7">
        <w:rPr>
          <w:rFonts w:hint="eastAsia"/>
          <w:lang w:eastAsia="zh-TW"/>
        </w:rPr>
        <w:t>”爲“抽”，謂此句“是指把舜從畎畝中選拔出來”，可從。</w:t>
      </w:r>
      <w:r w:rsidRPr="00AD0AB7">
        <w:endnoteReference w:id="47"/>
      </w:r>
      <w:r w:rsidRPr="00AD0AB7">
        <w:rPr>
          <w:rFonts w:hint="eastAsia"/>
          <w:lang w:eastAsia="zh-TW"/>
        </w:rPr>
        <w:t>《越公其事》的“由”也當如陳偉先生讀為“抽”，簡文是“乃由（抽）［為］王卒君子六千”。“抽為某某（新職）”即文獻常見的“拔為某某（新職）”，如《新唐書</w:t>
      </w:r>
      <w:r w:rsidRPr="00AD0AB7">
        <w:rPr>
          <w:rFonts w:ascii="微软雅黑" w:eastAsia="微软雅黑" w:hAnsi="微软雅黑" w:cs="微软雅黑" w:hint="eastAsia"/>
          <w:lang w:eastAsia="zh-TW"/>
        </w:rPr>
        <w:t>‧</w:t>
      </w:r>
      <w:r w:rsidRPr="00AD0AB7">
        <w:rPr>
          <w:rFonts w:hint="eastAsia"/>
          <w:lang w:eastAsia="zh-TW"/>
        </w:rPr>
        <w:t>伊慎傳》：“</w:t>
      </w:r>
      <w:r w:rsidRPr="00AD0AB7">
        <w:rPr>
          <w:lang w:eastAsia="zh-TW"/>
        </w:rPr>
        <w:t>嗣曹王皋至鍾陵，得而壯之，拔為大將。</w:t>
      </w:r>
      <w:r w:rsidRPr="00AD0AB7">
        <w:rPr>
          <w:rFonts w:hint="eastAsia"/>
          <w:lang w:eastAsia="zh-TW"/>
        </w:rPr>
        <w:t>”《新唐書</w:t>
      </w:r>
      <w:r w:rsidRPr="00AD0AB7">
        <w:rPr>
          <w:rFonts w:ascii="微软雅黑" w:eastAsia="微软雅黑" w:hAnsi="微软雅黑" w:cs="微软雅黑" w:hint="eastAsia"/>
          <w:lang w:eastAsia="zh-TW"/>
        </w:rPr>
        <w:t>‧</w:t>
      </w:r>
      <w:r w:rsidRPr="00AD0AB7">
        <w:rPr>
          <w:rFonts w:hint="eastAsia"/>
          <w:lang w:eastAsia="zh-TW"/>
        </w:rPr>
        <w:t>安祿山傳》：“知山川水泉處，嘗以五騎禽契丹數十人，守珪異之，稍益其兵，有討輒剋，拔為偏將。”因此秦簡可讀為“喜揄（抽）史”、“隃（抽）為史”。目前出土秦文字未見“</w:t>
      </w:r>
      <w:r w:rsidRPr="00AD0AB7">
        <w:rPr>
          <w:lang w:eastAsia="zh-TW"/>
        </w:rPr>
        <w:t>㨨</w:t>
      </w:r>
      <w:r w:rsidRPr="00AD0AB7">
        <w:rPr>
          <w:rFonts w:hint="eastAsia"/>
          <w:lang w:eastAsia="zh-TW"/>
        </w:rPr>
        <w:t>/抽/</w:t>
      </w:r>
      <w:r w:rsidRPr="00AD0AB7">
        <w:rPr>
          <w:rFonts w:ascii="SimSun-ExtB" w:eastAsia="SimSun-ExtB" w:hAnsi="SimSun-ExtB" w:cs="SimSun-ExtB" w:hint="eastAsia"/>
          <w:lang w:eastAsia="zh-TW"/>
        </w:rPr>
        <w:t>𢭆</w:t>
      </w:r>
      <w:r w:rsidRPr="00AD0AB7">
        <w:rPr>
          <w:rFonts w:hint="eastAsia"/>
          <w:lang w:eastAsia="zh-TW"/>
        </w:rPr>
        <w:t>”字，以“揄/隃”來表示﹛抽﹜並無用字習慣的問題。</w:t>
      </w:r>
    </w:p>
    <w:p w:rsidR="00AD0AB7" w:rsidRPr="00AD0AB7" w:rsidRDefault="00AD0AB7" w:rsidP="00AD0AB7">
      <w:pPr>
        <w:pStyle w:val="aa"/>
        <w:ind w:firstLine="560"/>
        <w:rPr>
          <w:lang w:eastAsia="zh-TW"/>
        </w:rPr>
      </w:pPr>
    </w:p>
    <w:p w:rsidR="00AD0AB7" w:rsidRPr="00AD0AB7" w:rsidRDefault="00AD0AB7" w:rsidP="00AD0AB7">
      <w:pPr>
        <w:pStyle w:val="aa"/>
        <w:ind w:firstLine="560"/>
        <w:rPr>
          <w:lang w:eastAsia="zh-TW"/>
        </w:rPr>
      </w:pPr>
      <w:r w:rsidRPr="00AD0AB7">
        <w:rPr>
          <w:rFonts w:hint="eastAsia"/>
          <w:lang w:eastAsia="zh-TW"/>
        </w:rPr>
        <w:t>附記：拙文承蒙陳劍、鄔可晶先生審閱指正，筆者十分感謝！</w:t>
      </w:r>
    </w:p>
    <w:p w:rsidR="00AD0AB7" w:rsidRPr="00AD0AB7" w:rsidRDefault="00AD0AB7" w:rsidP="00AD0AB7">
      <w:pPr>
        <w:pStyle w:val="aa"/>
        <w:ind w:firstLine="560"/>
        <w:rPr>
          <w:lang w:eastAsia="zh-TW"/>
        </w:rPr>
      </w:pPr>
    </w:p>
    <w:p w:rsidR="00AD0AB7" w:rsidRPr="00AD0AB7" w:rsidRDefault="00AD0AB7" w:rsidP="00AD0AB7">
      <w:pPr>
        <w:pStyle w:val="aa"/>
        <w:ind w:firstLine="560"/>
        <w:rPr>
          <w:lang w:eastAsia="zh-TW"/>
        </w:rPr>
      </w:pPr>
    </w:p>
    <w:bookmarkEnd w:id="0"/>
    <w:p w:rsidR="00077C36" w:rsidRPr="00AD0AB7" w:rsidRDefault="00077C36" w:rsidP="00AD0AB7">
      <w:pPr>
        <w:pStyle w:val="aa"/>
        <w:ind w:firstLine="560"/>
        <w:rPr>
          <w:lang w:eastAsia="zh-TW"/>
        </w:rPr>
      </w:pPr>
    </w:p>
    <w:sectPr w:rsidR="00077C36" w:rsidRPr="00AD0AB7">
      <w:headerReference w:type="default" r:id="rId27"/>
      <w:footerReference w:type="even" r:id="rId28"/>
      <w:footerReference w:type="default" r:id="rId2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5C3" w:rsidRDefault="005465C3" w:rsidP="00CB0024">
      <w:r>
        <w:separator/>
      </w:r>
    </w:p>
  </w:endnote>
  <w:endnote w:type="continuationSeparator" w:id="0">
    <w:p w:rsidR="005465C3" w:rsidRDefault="005465C3" w:rsidP="00CB0024">
      <w:r>
        <w:continuationSeparator/>
      </w:r>
    </w:p>
  </w:endnote>
  <w:endnote w:id="1">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李零：《視日、日書和葉書——三種簡帛文獻的區別和定名》，《文物》</w:t>
      </w:r>
      <w:r w:rsidRPr="00AD0AB7">
        <w:rPr>
          <w:lang w:eastAsia="zh-TW"/>
        </w:rPr>
        <w:t>2008</w:t>
      </w:r>
      <w:r w:rsidRPr="00AD0AB7">
        <w:rPr>
          <w:rFonts w:hint="eastAsia"/>
          <w:lang w:eastAsia="zh-TW"/>
        </w:rPr>
        <w:t>年</w:t>
      </w:r>
      <w:r w:rsidRPr="00AD0AB7">
        <w:rPr>
          <w:lang w:eastAsia="zh-TW"/>
        </w:rPr>
        <w:t>12</w:t>
      </w:r>
      <w:r w:rsidRPr="00AD0AB7">
        <w:rPr>
          <w:rFonts w:hint="eastAsia"/>
          <w:lang w:eastAsia="zh-TW"/>
        </w:rPr>
        <w:t>期。</w:t>
      </w:r>
    </w:p>
  </w:endnote>
  <w:endnote w:id="2">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參見陳偉主編：《秦簡牘合集釋文注釋修訂本（</w:t>
      </w:r>
      <w:r w:rsidRPr="00AD0AB7">
        <w:rPr>
          <w:rFonts w:hint="eastAsia"/>
          <w:lang w:eastAsia="zh-TW"/>
        </w:rPr>
        <w:t>壹）</w:t>
      </w:r>
      <w:r w:rsidRPr="00AD0AB7">
        <w:rPr>
          <w:rFonts w:ascii="微软雅黑" w:eastAsia="微软雅黑" w:hAnsi="微软雅黑" w:cs="微软雅黑" w:hint="eastAsia"/>
          <w:lang w:eastAsia="zh-TW"/>
        </w:rPr>
        <w:t>‧</w:t>
      </w:r>
      <w:r w:rsidRPr="00AD0AB7">
        <w:rPr>
          <w:rFonts w:cs="宋体" w:hint="eastAsia"/>
          <w:lang w:eastAsia="zh-TW"/>
        </w:rPr>
        <w:t>序言</w:t>
      </w:r>
      <w:r w:rsidRPr="00AD0AB7">
        <w:rPr>
          <w:rFonts w:hint="eastAsia"/>
          <w:lang w:eastAsia="zh-TW"/>
        </w:rPr>
        <w:t>》（武漢：武漢大學出版社，</w:t>
      </w:r>
      <w:r w:rsidRPr="00AD0AB7">
        <w:rPr>
          <w:lang w:eastAsia="zh-TW"/>
        </w:rPr>
        <w:t>2016</w:t>
      </w:r>
      <w:r w:rsidRPr="00AD0AB7">
        <w:rPr>
          <w:rFonts w:hint="eastAsia"/>
          <w:lang w:eastAsia="zh-TW"/>
        </w:rPr>
        <w:t>年</w:t>
      </w:r>
      <w:r w:rsidRPr="00AD0AB7">
        <w:rPr>
          <w:lang w:eastAsia="zh-TW"/>
        </w:rPr>
        <w:t>3</w:t>
      </w:r>
      <w:r w:rsidRPr="00AD0AB7">
        <w:rPr>
          <w:rFonts w:hint="eastAsia"/>
          <w:lang w:eastAsia="zh-TW"/>
        </w:rPr>
        <w:t>月）、陳偉：《秦簡牘與秦人法》，《文匯學人》，</w:t>
      </w:r>
      <w:r w:rsidRPr="00AD0AB7">
        <w:rPr>
          <w:lang w:eastAsia="zh-TW"/>
        </w:rPr>
        <w:t>2017-06-01</w:t>
      </w:r>
      <w:r w:rsidRPr="00AD0AB7">
        <w:rPr>
          <w:rFonts w:hint="eastAsia"/>
          <w:lang w:eastAsia="zh-TW"/>
        </w:rPr>
        <w:t>。</w:t>
      </w:r>
    </w:p>
  </w:endnote>
  <w:endnote w:id="3">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睡虎地秦墓整理小組：《睡虎地秦墓竹簡》（</w:t>
      </w:r>
      <w:r w:rsidRPr="00AD0AB7">
        <w:rPr>
          <w:rFonts w:hint="eastAsia"/>
          <w:lang w:eastAsia="zh-TW"/>
        </w:rPr>
        <w:t>北京：文物出版社，</w:t>
      </w:r>
      <w:r w:rsidRPr="00AD0AB7">
        <w:rPr>
          <w:lang w:eastAsia="zh-TW"/>
        </w:rPr>
        <w:t>1990</w:t>
      </w:r>
      <w:r w:rsidRPr="00AD0AB7">
        <w:rPr>
          <w:rFonts w:hint="eastAsia"/>
          <w:lang w:eastAsia="zh-TW"/>
        </w:rPr>
        <w:t>年</w:t>
      </w:r>
      <w:r w:rsidRPr="00AD0AB7">
        <w:rPr>
          <w:lang w:eastAsia="zh-TW"/>
        </w:rPr>
        <w:t>9</w:t>
      </w:r>
      <w:r w:rsidRPr="00AD0AB7">
        <w:rPr>
          <w:rFonts w:hint="eastAsia"/>
          <w:lang w:eastAsia="zh-TW"/>
        </w:rPr>
        <w:t>月），頁</w:t>
      </w:r>
      <w:r w:rsidRPr="00AD0AB7">
        <w:rPr>
          <w:lang w:eastAsia="zh-TW"/>
        </w:rPr>
        <w:t>9</w:t>
      </w:r>
      <w:r w:rsidRPr="00AD0AB7">
        <w:rPr>
          <w:rFonts w:hint="eastAsia"/>
          <w:lang w:eastAsia="zh-TW"/>
        </w:rPr>
        <w:t>注四七。</w:t>
      </w:r>
    </w:p>
  </w:endnote>
  <w:endnote w:id="4">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黃盛璋：《云夢秦簡〈編年記〉初步研究》，《考古學報》</w:t>
      </w:r>
      <w:r w:rsidRPr="00AD0AB7">
        <w:rPr>
          <w:lang w:eastAsia="zh-TW"/>
        </w:rPr>
        <w:t>1977</w:t>
      </w:r>
      <w:r w:rsidRPr="00AD0AB7">
        <w:rPr>
          <w:rFonts w:hint="eastAsia"/>
          <w:lang w:eastAsia="zh-TW"/>
        </w:rPr>
        <w:t>年</w:t>
      </w:r>
      <w:r w:rsidRPr="00AD0AB7">
        <w:rPr>
          <w:lang w:eastAsia="zh-TW"/>
        </w:rPr>
        <w:t>1</w:t>
      </w:r>
      <w:r w:rsidRPr="00AD0AB7">
        <w:rPr>
          <w:rFonts w:hint="eastAsia"/>
          <w:lang w:eastAsia="zh-TW"/>
        </w:rPr>
        <w:t>期。其他關於”揄”理解為”地名”的說法，請參見《秦簡牘合集釋文注釋修訂本（壹）》，頁</w:t>
      </w:r>
      <w:r w:rsidRPr="00AD0AB7">
        <w:rPr>
          <w:lang w:eastAsia="zh-TW"/>
        </w:rPr>
        <w:t>22</w:t>
      </w:r>
      <w:r w:rsidRPr="00AD0AB7">
        <w:rPr>
          <w:rFonts w:hint="eastAsia"/>
          <w:lang w:eastAsia="zh-TW"/>
        </w:rPr>
        <w:t>注</w:t>
      </w:r>
      <w:r w:rsidRPr="00AD0AB7">
        <w:rPr>
          <w:lang w:eastAsia="zh-TW"/>
        </w:rPr>
        <w:t>52</w:t>
      </w:r>
      <w:r w:rsidRPr="00AD0AB7">
        <w:rPr>
          <w:rFonts w:hint="eastAsia"/>
          <w:lang w:eastAsia="zh-TW"/>
        </w:rPr>
        <w:t>。</w:t>
      </w:r>
    </w:p>
  </w:endnote>
  <w:endnote w:id="5">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《秦簡牘合集釋文注釋修訂本（</w:t>
      </w:r>
      <w:r w:rsidRPr="00AD0AB7">
        <w:rPr>
          <w:rFonts w:hint="eastAsia"/>
          <w:lang w:eastAsia="zh-TW"/>
        </w:rPr>
        <w:t>壹）》，頁</w:t>
      </w:r>
      <w:r w:rsidRPr="00AD0AB7">
        <w:rPr>
          <w:lang w:eastAsia="zh-TW"/>
        </w:rPr>
        <w:t>22</w:t>
      </w:r>
      <w:r w:rsidRPr="00AD0AB7">
        <w:rPr>
          <w:rFonts w:hint="eastAsia"/>
          <w:lang w:eastAsia="zh-TW"/>
        </w:rPr>
        <w:t>注</w:t>
      </w:r>
      <w:r w:rsidRPr="00AD0AB7">
        <w:rPr>
          <w:lang w:eastAsia="zh-TW"/>
        </w:rPr>
        <w:t>52</w:t>
      </w:r>
      <w:r w:rsidRPr="00AD0AB7">
        <w:rPr>
          <w:rFonts w:hint="eastAsia"/>
          <w:lang w:eastAsia="zh-TW"/>
        </w:rPr>
        <w:t>。</w:t>
      </w:r>
    </w:p>
  </w:endnote>
  <w:endnote w:id="6">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參看陳偉主編：《里耶秦簡牘校釋（</w:t>
      </w:r>
      <w:r w:rsidRPr="00AD0AB7">
        <w:rPr>
          <w:rFonts w:hint="eastAsia"/>
          <w:lang w:eastAsia="zh-TW"/>
        </w:rPr>
        <w:t>第一卷）》（武漢：武漢大學出版社，</w:t>
      </w:r>
      <w:r w:rsidRPr="00AD0AB7">
        <w:rPr>
          <w:lang w:eastAsia="zh-TW"/>
        </w:rPr>
        <w:t>2012</w:t>
      </w:r>
      <w:r w:rsidRPr="00AD0AB7">
        <w:rPr>
          <w:rFonts w:hint="eastAsia"/>
          <w:lang w:eastAsia="zh-TW"/>
        </w:rPr>
        <w:t>年），頁</w:t>
      </w:r>
      <w:r w:rsidRPr="00AD0AB7">
        <w:rPr>
          <w:lang w:eastAsia="zh-TW"/>
        </w:rPr>
        <w:t>126</w:t>
      </w:r>
      <w:r w:rsidRPr="00AD0AB7">
        <w:rPr>
          <w:rFonts w:hint="eastAsia"/>
          <w:lang w:eastAsia="zh-TW"/>
        </w:rPr>
        <w:t>。</w:t>
      </w:r>
    </w:p>
  </w:endnote>
  <w:endnote w:id="7">
    <w:p w:rsidR="00AD0AB7" w:rsidRPr="00AD0AB7" w:rsidRDefault="00AD0AB7" w:rsidP="00AD0AB7">
      <w:pPr>
        <w:rPr>
          <w:lang w:eastAsia="zh-TW"/>
        </w:rPr>
      </w:pPr>
      <w:r w:rsidRPr="00AD0AB7">
        <w:endnoteRef/>
      </w:r>
      <w:r w:rsidRPr="00AD0AB7">
        <w:rPr>
          <w:rFonts w:hint="eastAsia"/>
          <w:lang w:eastAsia="zh-TW"/>
        </w:rPr>
        <w:t xml:space="preserve"> 陳偉武：《從楚簡和秦簡看上古漢語詞彙研究的若干問題》，“中國社會科學院國際研究論壇——出土文獻與漢語史研究國際學術研討會”論文，中國社會科學院</w:t>
      </w:r>
      <w:r w:rsidRPr="00AD0AB7">
        <w:rPr>
          <w:lang w:eastAsia="zh-TW"/>
        </w:rPr>
        <w:t>2012</w:t>
      </w:r>
      <w:r w:rsidRPr="00AD0AB7">
        <w:rPr>
          <w:rFonts w:hint="eastAsia"/>
          <w:lang w:eastAsia="zh-TW"/>
        </w:rPr>
        <w:t>年。後載《歷史語言學研究》第七輯，（北京：商務印書館，</w:t>
      </w:r>
      <w:r w:rsidRPr="00AD0AB7">
        <w:rPr>
          <w:lang w:eastAsia="zh-TW"/>
        </w:rPr>
        <w:t>2014</w:t>
      </w:r>
      <w:r w:rsidRPr="00AD0AB7">
        <w:rPr>
          <w:rFonts w:hint="eastAsia"/>
          <w:lang w:eastAsia="zh-TW"/>
        </w:rPr>
        <w:t>年），頁</w:t>
      </w:r>
      <w:r w:rsidRPr="00AD0AB7">
        <w:rPr>
          <w:lang w:eastAsia="zh-TW"/>
        </w:rPr>
        <w:t>93</w:t>
      </w:r>
      <w:r w:rsidRPr="00AD0AB7">
        <w:rPr>
          <w:rFonts w:hint="eastAsia"/>
          <w:lang w:eastAsia="zh-TW"/>
        </w:rPr>
        <w:t>。又見氏著：《愈愚齋磨牙二集》（上海：中西書局，</w:t>
      </w:r>
      <w:r w:rsidRPr="00AD0AB7">
        <w:rPr>
          <w:lang w:eastAsia="zh-TW"/>
        </w:rPr>
        <w:t>2018</w:t>
      </w:r>
      <w:r w:rsidRPr="00AD0AB7">
        <w:rPr>
          <w:rFonts w:hint="eastAsia"/>
          <w:lang w:eastAsia="zh-TW"/>
        </w:rPr>
        <w:t>年</w:t>
      </w:r>
      <w:r w:rsidRPr="00AD0AB7">
        <w:rPr>
          <w:lang w:eastAsia="zh-TW"/>
        </w:rPr>
        <w:t>6</w:t>
      </w:r>
      <w:r w:rsidRPr="00AD0AB7">
        <w:rPr>
          <w:rFonts w:hint="eastAsia"/>
          <w:lang w:eastAsia="zh-TW"/>
        </w:rPr>
        <w:t>月），頁</w:t>
      </w:r>
      <w:r w:rsidRPr="00AD0AB7">
        <w:rPr>
          <w:lang w:eastAsia="zh-TW"/>
        </w:rPr>
        <w:t>160</w:t>
      </w:r>
      <w:r w:rsidRPr="00AD0AB7">
        <w:rPr>
          <w:rFonts w:hint="eastAsia"/>
          <w:lang w:eastAsia="zh-TW"/>
        </w:rPr>
        <w:t>。</w:t>
      </w:r>
    </w:p>
  </w:endnote>
  <w:endnote w:id="8">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〔漢〕許慎撰，〔清〕段玉裁注：《說文解字注》（</w:t>
      </w:r>
      <w:r w:rsidRPr="00AD0AB7">
        <w:rPr>
          <w:rFonts w:hint="eastAsia"/>
          <w:lang w:eastAsia="zh-TW"/>
        </w:rPr>
        <w:t>上海：上海古籍出版社，1988年2月），頁604。</w:t>
      </w:r>
    </w:p>
  </w:endnote>
  <w:endnote w:id="9">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“揄兵”一例蒙鄔可晶先生向筆者指出。</w:t>
      </w:r>
    </w:p>
  </w:endnote>
  <w:endnote w:id="10">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〔清〕王念孫：《廣雅疏證》（南京：江蘇古籍出版社，2000年9月），頁41。</w:t>
      </w:r>
    </w:p>
  </w:endnote>
  <w:endnote w:id="11">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［宋］</w:t>
      </w:r>
      <w:r w:rsidRPr="00AD0AB7">
        <w:rPr>
          <w:rFonts w:hint="eastAsia"/>
          <w:lang w:eastAsia="zh-TW"/>
        </w:rPr>
        <w:t>洪興祖撰；白化文等點校：《楚辭補注》（北京：中華書局，</w:t>
      </w:r>
      <w:r w:rsidRPr="00AD0AB7">
        <w:rPr>
          <w:lang w:eastAsia="zh-TW"/>
        </w:rPr>
        <w:t>1983</w:t>
      </w:r>
      <w:r w:rsidRPr="00AD0AB7">
        <w:rPr>
          <w:rFonts w:hint="eastAsia"/>
          <w:lang w:eastAsia="zh-TW"/>
        </w:rPr>
        <w:t>年），頁</w:t>
      </w:r>
      <w:r w:rsidRPr="00AD0AB7">
        <w:rPr>
          <w:lang w:eastAsia="zh-TW"/>
        </w:rPr>
        <w:t>285</w:t>
      </w:r>
      <w:r w:rsidRPr="00AD0AB7">
        <w:rPr>
          <w:rFonts w:hint="eastAsia"/>
          <w:lang w:eastAsia="zh-TW"/>
        </w:rPr>
        <w:t>。</w:t>
      </w:r>
    </w:p>
  </w:endnote>
  <w:endnote w:id="12">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梁</w:t>
      </w:r>
      <w:r w:rsidRPr="00AD0AB7">
        <w:rPr>
          <w:lang w:eastAsia="zh-TW"/>
        </w:rPr>
        <w:t>]</w:t>
      </w:r>
      <w:r w:rsidRPr="00AD0AB7">
        <w:rPr>
          <w:rFonts w:hint="eastAsia"/>
          <w:lang w:eastAsia="zh-TW"/>
        </w:rPr>
        <w:t>蕭統編；</w:t>
      </w:r>
      <w:r w:rsidRPr="00AD0AB7">
        <w:rPr>
          <w:lang w:eastAsia="zh-TW"/>
        </w:rPr>
        <w:t>[</w:t>
      </w:r>
      <w:r w:rsidRPr="00AD0AB7">
        <w:rPr>
          <w:rFonts w:hint="eastAsia"/>
          <w:lang w:eastAsia="zh-TW"/>
        </w:rPr>
        <w:t>唐</w:t>
      </w:r>
      <w:r w:rsidRPr="00AD0AB7">
        <w:rPr>
          <w:lang w:eastAsia="zh-TW"/>
        </w:rPr>
        <w:t>]</w:t>
      </w:r>
      <w:r w:rsidRPr="00AD0AB7">
        <w:rPr>
          <w:rFonts w:hint="eastAsia"/>
          <w:lang w:eastAsia="zh-TW"/>
        </w:rPr>
        <w:t>李善注：《文選》（上海：上海古籍出版社，</w:t>
      </w:r>
      <w:r w:rsidRPr="00AD0AB7">
        <w:rPr>
          <w:lang w:eastAsia="zh-TW"/>
        </w:rPr>
        <w:t>1986</w:t>
      </w:r>
      <w:r w:rsidRPr="00AD0AB7">
        <w:rPr>
          <w:rFonts w:hint="eastAsia"/>
          <w:lang w:eastAsia="zh-TW"/>
        </w:rPr>
        <w:t>年），頁</w:t>
      </w:r>
      <w:r w:rsidRPr="00AD0AB7">
        <w:rPr>
          <w:lang w:eastAsia="zh-TW"/>
        </w:rPr>
        <w:t>2</w:t>
      </w:r>
      <w:r w:rsidRPr="00AD0AB7">
        <w:rPr>
          <w:rFonts w:hint="eastAsia"/>
          <w:lang w:eastAsia="zh-TW"/>
        </w:rPr>
        <w:t>。</w:t>
      </w:r>
    </w:p>
  </w:endnote>
  <w:endnote w:id="13">
    <w:p w:rsidR="00AD0AB7" w:rsidRPr="00AD0AB7" w:rsidRDefault="00AD0AB7" w:rsidP="00AD0AB7">
      <w:r w:rsidRPr="00AD0AB7">
        <w:endnoteRef/>
      </w:r>
      <w:r w:rsidRPr="00AD0AB7">
        <w:rPr>
          <w:rFonts w:hint="eastAsia"/>
        </w:rPr>
        <w:t xml:space="preserve"> </w:t>
      </w:r>
      <w:r w:rsidRPr="00AD0AB7">
        <w:rPr>
          <w:rFonts w:hint="eastAsia"/>
        </w:rPr>
        <w:t>趙嘉仁：《讀清華簡（七）散劄（草稿）》，復旦網，</w:t>
      </w:r>
      <w:r w:rsidRPr="00AD0AB7">
        <w:t>2017.4.24</w:t>
      </w:r>
      <w:r w:rsidRPr="00AD0AB7">
        <w:rPr>
          <w:rFonts w:hint="eastAsia"/>
        </w:rPr>
        <w:t>，</w:t>
      </w:r>
      <w:r w:rsidRPr="00AD0AB7">
        <w:t>http://www.gwz.fudan.edu.cn/forum/forum.php?mod=viewthread&amp;tid=7968</w:t>
      </w:r>
      <w:r w:rsidRPr="00AD0AB7">
        <w:rPr>
          <w:rFonts w:hint="eastAsia"/>
        </w:rPr>
        <w:t>）。</w:t>
      </w:r>
    </w:p>
  </w:endnote>
  <w:endnote w:id="14">
    <w:p w:rsidR="00AD0AB7" w:rsidRPr="00AD0AB7" w:rsidRDefault="00AD0AB7" w:rsidP="00AD0AB7">
      <w:r w:rsidRPr="00AD0AB7">
        <w:endnoteRef/>
      </w:r>
      <w:r w:rsidRPr="00AD0AB7">
        <w:rPr>
          <w:rFonts w:hint="eastAsia"/>
        </w:rPr>
        <w:t xml:space="preserve"> 陳偉：《清華簡七〈越公其事〉校讀》，簡帛網，</w:t>
      </w:r>
      <w:r w:rsidRPr="00AD0AB7">
        <w:t>2017</w:t>
      </w:r>
      <w:r w:rsidRPr="00AD0AB7">
        <w:rPr>
          <w:rFonts w:hint="eastAsia"/>
        </w:rPr>
        <w:t>年</w:t>
      </w:r>
      <w:r w:rsidRPr="00AD0AB7">
        <w:t>4</w:t>
      </w:r>
      <w:r w:rsidRPr="00AD0AB7">
        <w:rPr>
          <w:rFonts w:hint="eastAsia"/>
        </w:rPr>
        <w:t>月</w:t>
      </w:r>
      <w:r w:rsidRPr="00AD0AB7">
        <w:t>27</w:t>
      </w:r>
      <w:r w:rsidRPr="00AD0AB7">
        <w:rPr>
          <w:rFonts w:hint="eastAsia"/>
        </w:rPr>
        <w:t>日，</w:t>
      </w:r>
      <w:r w:rsidRPr="00AD0AB7">
        <w:t>http://www.bsm.org.cn/show_article.php?id=2790</w:t>
      </w:r>
      <w:r w:rsidRPr="00AD0AB7">
        <w:rPr>
          <w:rFonts w:hint="eastAsia"/>
        </w:rPr>
        <w:t>。</w:t>
      </w:r>
    </w:p>
  </w:endnote>
  <w:endnote w:id="15">
    <w:p w:rsidR="00AD0AB7" w:rsidRPr="00AD0AB7" w:rsidRDefault="00AD0AB7" w:rsidP="00AD0AB7">
      <w:pPr>
        <w:rPr>
          <w:lang w:eastAsia="zh-TW"/>
        </w:rPr>
      </w:pPr>
      <w:r w:rsidRPr="00AD0AB7">
        <w:endnoteRef/>
      </w:r>
      <w:r w:rsidRPr="00AD0AB7">
        <w:rPr>
          <w:rFonts w:hint="eastAsia"/>
          <w:lang w:eastAsia="zh-TW"/>
        </w:rPr>
        <w:t xml:space="preserve"> </w:t>
      </w:r>
      <w:r w:rsidRPr="00AD0AB7">
        <w:rPr>
          <w:rFonts w:hint="eastAsia"/>
          <w:lang w:eastAsia="zh-TW"/>
        </w:rPr>
        <w:t>參見李宗焜：《</w:t>
      </w:r>
      <w:r w:rsidRPr="00AD0AB7">
        <w:rPr>
          <w:lang w:eastAsia="zh-TW"/>
        </w:rPr>
        <w:t>甲骨文字編</w:t>
      </w:r>
      <w:r w:rsidRPr="00AD0AB7">
        <w:rPr>
          <w:rFonts w:hint="eastAsia"/>
          <w:lang w:eastAsia="zh-TW"/>
        </w:rPr>
        <w:t>》，下冊1303-1305頁，</w:t>
      </w:r>
      <w:r w:rsidRPr="00AD0AB7">
        <w:rPr>
          <w:lang w:eastAsia="zh-TW"/>
        </w:rPr>
        <w:t>4113</w:t>
      </w:r>
      <w:r w:rsidRPr="00AD0AB7">
        <w:rPr>
          <w:rFonts w:hint="eastAsia"/>
          <w:lang w:eastAsia="zh-TW"/>
        </w:rPr>
        <w:t>-</w:t>
      </w:r>
      <w:r w:rsidRPr="00AD0AB7">
        <w:rPr>
          <w:lang w:eastAsia="zh-TW"/>
        </w:rPr>
        <w:t>4114</w:t>
      </w:r>
      <w:r w:rsidRPr="00AD0AB7">
        <w:rPr>
          <w:rFonts w:hint="eastAsia"/>
          <w:lang w:eastAsia="zh-TW"/>
        </w:rPr>
        <w:t>號。</w:t>
      </w:r>
    </w:p>
  </w:endnote>
  <w:endnote w:id="16">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《清華七》，頁</w:t>
      </w:r>
      <w:r w:rsidRPr="00AD0AB7">
        <w:rPr>
          <w:lang w:eastAsia="zh-TW"/>
        </w:rPr>
        <w:t>146</w:t>
      </w:r>
      <w:r w:rsidRPr="00AD0AB7">
        <w:rPr>
          <w:rFonts w:hint="eastAsia"/>
          <w:lang w:eastAsia="zh-TW"/>
        </w:rPr>
        <w:t>。</w:t>
      </w:r>
    </w:p>
  </w:endnote>
  <w:endnote w:id="17">
    <w:p w:rsidR="00AD0AB7" w:rsidRPr="00C029DF" w:rsidRDefault="00AD0AB7" w:rsidP="00AD0AB7">
      <w:pPr>
        <w:rPr>
          <w:rStyle w:val="af2"/>
        </w:rPr>
      </w:pPr>
      <w:r w:rsidRPr="00AD0AB7">
        <w:endnoteRef/>
      </w:r>
      <w:r w:rsidRPr="00AD0AB7">
        <w:rPr>
          <w:lang w:eastAsia="zh-TW"/>
        </w:rPr>
        <w:t xml:space="preserve"> </w:t>
      </w:r>
      <w:r w:rsidR="00C029DF" w:rsidRPr="00C029DF">
        <w:rPr>
          <w:rFonts w:hint="eastAsia"/>
        </w:rPr>
        <w:t>陳</w:t>
      </w:r>
      <w:proofErr w:type="gramStart"/>
      <w:r w:rsidR="00C029DF" w:rsidRPr="00C029DF">
        <w:rPr>
          <w:rFonts w:hint="eastAsia"/>
        </w:rPr>
        <w:t>偉</w:t>
      </w:r>
      <w:proofErr w:type="gramEnd"/>
      <w:r w:rsidR="00C029DF" w:rsidRPr="00C029DF">
        <w:rPr>
          <w:rFonts w:hint="eastAsia"/>
        </w:rPr>
        <w:t>：《清華簡七〈越公其事〉校讀》，簡帛網，2017.4.27，</w:t>
      </w:r>
      <w:hyperlink r:id="rId1" w:tgtFrame="_blank" w:history="1">
        <w:r w:rsidR="00C029DF" w:rsidRPr="00C029DF">
          <w:rPr>
            <w:rStyle w:val="af2"/>
            <w:rFonts w:hint="eastAsia"/>
          </w:rPr>
          <w:t>http://www.bsm.org.cn/show_article.php?id=2790</w:t>
        </w:r>
      </w:hyperlink>
      <w:r w:rsidR="00C029DF" w:rsidRPr="00C029DF">
        <w:rPr>
          <w:rStyle w:val="af2"/>
          <w:rFonts w:hint="eastAsia"/>
        </w:rPr>
        <w:t>。</w:t>
      </w:r>
    </w:p>
  </w:endnote>
  <w:endnote w:id="18">
    <w:p w:rsidR="00AD0AB7" w:rsidRPr="00AD0AB7" w:rsidRDefault="00AD0AB7" w:rsidP="00AD0AB7">
      <w:r w:rsidRPr="00AD0AB7">
        <w:endnoteRef/>
      </w:r>
      <w:r w:rsidRPr="00AD0AB7">
        <w:t xml:space="preserve"> </w:t>
      </w:r>
      <w:r w:rsidRPr="00AD0AB7">
        <w:rPr>
          <w:rFonts w:hint="eastAsia"/>
        </w:rPr>
        <w:t>《清華七〈越公其事〉初讀》，簡帛網</w:t>
      </w:r>
      <w:bookmarkStart w:id="1" w:name="_GoBack"/>
      <w:bookmarkEnd w:id="1"/>
      <w:r w:rsidRPr="00AD0AB7">
        <w:rPr>
          <w:rFonts w:hint="eastAsia"/>
        </w:rPr>
        <w:t>簡帛論壇</w:t>
      </w:r>
      <w:r w:rsidRPr="00AD0AB7">
        <w:t>72</w:t>
      </w:r>
      <w:r w:rsidRPr="00AD0AB7">
        <w:rPr>
          <w:rFonts w:hint="eastAsia"/>
        </w:rPr>
        <w:t>樓，</w:t>
      </w:r>
      <w:r w:rsidRPr="00AD0AB7">
        <w:t>20170428</w:t>
      </w:r>
      <w:r w:rsidRPr="00AD0AB7">
        <w:rPr>
          <w:rFonts w:hint="eastAsia"/>
        </w:rPr>
        <w:t>。</w:t>
      </w:r>
    </w:p>
  </w:endnote>
  <w:endnote w:id="19">
    <w:p w:rsidR="00AD0AB7" w:rsidRPr="00AD0AB7" w:rsidRDefault="00AD0AB7" w:rsidP="00AD0AB7">
      <w:r w:rsidRPr="00AD0AB7">
        <w:endnoteRef/>
      </w:r>
      <w:r w:rsidRPr="00AD0AB7">
        <w:t xml:space="preserve"> </w:t>
      </w:r>
      <w:r w:rsidRPr="00AD0AB7">
        <w:rPr>
          <w:rFonts w:hint="eastAsia"/>
        </w:rPr>
        <w:t>《清華七〈越公其事〉初讀》，簡帛網簡帛論壇</w:t>
      </w:r>
      <w:r w:rsidRPr="00AD0AB7">
        <w:t>72</w:t>
      </w:r>
      <w:r w:rsidRPr="00AD0AB7">
        <w:rPr>
          <w:rFonts w:hint="eastAsia"/>
        </w:rPr>
        <w:t>樓，</w:t>
      </w:r>
      <w:r w:rsidRPr="00AD0AB7">
        <w:t>20170428</w:t>
      </w:r>
      <w:r w:rsidRPr="00AD0AB7">
        <w:rPr>
          <w:rFonts w:hint="eastAsia"/>
        </w:rPr>
        <w:t>。</w:t>
      </w:r>
    </w:p>
  </w:endnote>
  <w:endnote w:id="20">
    <w:p w:rsidR="00AD0AB7" w:rsidRPr="00AD0AB7" w:rsidRDefault="00AD0AB7" w:rsidP="00AD0AB7">
      <w:r w:rsidRPr="00AD0AB7">
        <w:endnoteRef/>
      </w:r>
      <w:r w:rsidRPr="00AD0AB7">
        <w:t xml:space="preserve"> </w:t>
      </w:r>
      <w:r w:rsidRPr="00AD0AB7">
        <w:rPr>
          <w:rFonts w:hint="eastAsia"/>
        </w:rPr>
        <w:t>蕭旭：《清華簡（七）校補（二）》，復旦網，2017.6.5，</w:t>
      </w:r>
      <w:hyperlink r:id="rId2" w:history="1">
        <w:r w:rsidRPr="00AD0AB7">
          <w:rPr>
            <w:rStyle w:val="af2"/>
          </w:rPr>
          <w:t>http://www.gwz.fudan.edu.cn/Web/Show/3061</w:t>
        </w:r>
      </w:hyperlink>
      <w:r w:rsidRPr="00AD0AB7">
        <w:rPr>
          <w:rFonts w:hint="eastAsia"/>
        </w:rPr>
        <w:t>。</w:t>
      </w:r>
    </w:p>
  </w:endnote>
  <w:endnote w:id="21">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鄭張尚芳：《上古音系》（上海：上海教育出版社，2003年12月），頁539-540。</w:t>
      </w:r>
    </w:p>
  </w:endnote>
  <w:endnote w:id="22">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同上，頁539</w:t>
      </w:r>
      <w:r w:rsidRPr="00AD0AB7">
        <w:rPr>
          <w:rFonts w:hint="eastAsia"/>
          <w:lang w:eastAsia="zh-TW"/>
        </w:rPr>
        <w:t>。</w:t>
      </w:r>
    </w:p>
  </w:endnote>
  <w:endnote w:id="23">
    <w:p w:rsidR="00AD0AB7" w:rsidRPr="00AD0AB7" w:rsidRDefault="00AD0AB7" w:rsidP="00AD0AB7">
      <w:pPr>
        <w:rPr>
          <w:lang w:eastAsia="zh-TW"/>
        </w:rPr>
      </w:pPr>
      <w:r w:rsidRPr="00AD0AB7">
        <w:endnoteRef/>
      </w:r>
      <w:r w:rsidRPr="00AD0AB7">
        <w:rPr>
          <w:rFonts w:hint="eastAsia"/>
          <w:lang w:eastAsia="zh-TW"/>
        </w:rPr>
        <w:t xml:space="preserve"> 《十三經注疏</w:t>
      </w:r>
      <w:r w:rsidRPr="00AD0AB7">
        <w:rPr>
          <w:rFonts w:ascii="微软雅黑" w:eastAsia="微软雅黑" w:hAnsi="微软雅黑" w:cs="微软雅黑" w:hint="eastAsia"/>
          <w:lang w:eastAsia="zh-TW"/>
        </w:rPr>
        <w:t>‧</w:t>
      </w:r>
      <w:r w:rsidRPr="00AD0AB7">
        <w:rPr>
          <w:rFonts w:cs="宋体" w:hint="eastAsia"/>
          <w:lang w:eastAsia="zh-TW"/>
        </w:rPr>
        <w:t>詩經注疏》</w:t>
      </w:r>
      <w:r w:rsidRPr="00AD0AB7">
        <w:rPr>
          <w:rFonts w:hint="eastAsia"/>
          <w:lang w:eastAsia="zh-TW"/>
        </w:rPr>
        <w:t>（</w:t>
      </w:r>
      <w:r w:rsidRPr="00AD0AB7">
        <w:rPr>
          <w:rFonts w:hint="eastAsia"/>
          <w:lang w:eastAsia="zh-TW"/>
        </w:rPr>
        <w:t>台北：藝文印書館，1965年），頁594-2。</w:t>
      </w:r>
    </w:p>
  </w:endnote>
  <w:endnote w:id="24">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〔清〕馬瑞辰撰，陳金生點校：《毛詩傳箋通釋》（</w:t>
      </w:r>
      <w:r w:rsidRPr="00AD0AB7">
        <w:rPr>
          <w:rFonts w:hint="eastAsia"/>
          <w:lang w:eastAsia="zh-TW"/>
        </w:rPr>
        <w:t>北京：中華書局，1989年3月），頁884。</w:t>
      </w:r>
    </w:p>
  </w:endnote>
  <w:endnote w:id="25">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王力：《詩經韻讀》（</w:t>
      </w:r>
      <w:r w:rsidRPr="00AD0AB7">
        <w:rPr>
          <w:rFonts w:hint="eastAsia"/>
          <w:lang w:eastAsia="zh-TW"/>
        </w:rPr>
        <w:t>上海：上海古籍出版社，1980年12月），頁350。</w:t>
      </w:r>
    </w:p>
  </w:endnote>
  <w:endnote w:id="26">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〔漢〕許慎撰，〔清〕段玉裁注：《說文解字注》（</w:t>
      </w:r>
      <w:r w:rsidRPr="00AD0AB7">
        <w:rPr>
          <w:rFonts w:hint="eastAsia"/>
          <w:lang w:eastAsia="zh-TW"/>
        </w:rPr>
        <w:t>上海：上海古籍出版社，1988年2月），頁334。</w:t>
      </w:r>
    </w:p>
  </w:endnote>
  <w:endnote w:id="27">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﹝清﹞郭慶藩撰；王孝魚點校：《莊子集釋》（</w:t>
      </w:r>
      <w:r w:rsidRPr="00AD0AB7">
        <w:rPr>
          <w:rFonts w:hint="eastAsia"/>
          <w:lang w:eastAsia="zh-TW"/>
        </w:rPr>
        <w:t>北京：中華書局，1995年），頁1023。</w:t>
      </w:r>
    </w:p>
  </w:endnote>
  <w:endnote w:id="28">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屈守元箋疏：《韓詩外傳箋疏》（</w:t>
      </w:r>
      <w:r w:rsidRPr="00AD0AB7">
        <w:rPr>
          <w:rFonts w:hint="eastAsia"/>
          <w:lang w:eastAsia="zh-TW"/>
        </w:rPr>
        <w:t>成都：巴蜀書社，1996年3月），頁334。</w:t>
      </w:r>
    </w:p>
  </w:endnote>
  <w:endnote w:id="29">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管子•小問》：“苗始其少也，眴眴乎何其孺子也。至其壯也，莊莊乎何其士也。至其成也，由由乎茲免，何其君子也。”尹知章注：“由由，悅也。”謹按：尹注應該是受到《孟子》與《韓詩外傳》異文的影響，但其說恐不可從。</w:t>
      </w:r>
      <w:r w:rsidRPr="00AD0AB7">
        <w:rPr>
          <w:lang w:eastAsia="zh-TW"/>
        </w:rPr>
        <w:t>程</w:t>
      </w:r>
      <w:r w:rsidRPr="00AD0AB7">
        <w:rPr>
          <w:rFonts w:hint="eastAsia"/>
          <w:lang w:eastAsia="zh-TW"/>
        </w:rPr>
        <w:t>瑤田</w:t>
      </w:r>
      <w:r w:rsidRPr="00AD0AB7">
        <w:rPr>
          <w:lang w:eastAsia="zh-TW"/>
        </w:rPr>
        <w:t>《九穀考》曰：</w:t>
      </w:r>
      <w:r w:rsidRPr="00AD0AB7">
        <w:rPr>
          <w:rFonts w:hint="eastAsia"/>
          <w:lang w:eastAsia="zh-TW"/>
        </w:rPr>
        <w:t>“</w:t>
      </w:r>
      <w:r w:rsidRPr="00AD0AB7">
        <w:rPr>
          <w:lang w:eastAsia="zh-TW"/>
        </w:rPr>
        <w:t>茲免</w:t>
      </w:r>
      <w:r w:rsidRPr="00AD0AB7">
        <w:rPr>
          <w:rFonts w:hint="eastAsia"/>
          <w:lang w:eastAsia="zh-TW"/>
        </w:rPr>
        <w:t>云</w:t>
      </w:r>
      <w:r w:rsidRPr="00AD0AB7">
        <w:rPr>
          <w:lang w:eastAsia="zh-TW"/>
        </w:rPr>
        <w:t>者，免，俯也；茲，益也，謂其穗益俯而向根也。</w:t>
      </w:r>
      <w:r w:rsidRPr="00AD0AB7">
        <w:rPr>
          <w:rFonts w:hint="eastAsia"/>
          <w:lang w:eastAsia="zh-TW"/>
        </w:rPr>
        <w:t>”王念孫《讀書雜誌</w:t>
      </w:r>
      <w:r w:rsidRPr="00AD0AB7">
        <w:rPr>
          <w:rFonts w:ascii="微软雅黑" w:eastAsia="微软雅黑" w:hAnsi="微软雅黑" w:cs="微软雅黑" w:hint="eastAsia"/>
          <w:lang w:eastAsia="zh-TW"/>
        </w:rPr>
        <w:t>‧</w:t>
      </w:r>
      <w:r w:rsidRPr="00AD0AB7">
        <w:rPr>
          <w:rFonts w:hint="eastAsia"/>
          <w:lang w:eastAsia="zh-TW"/>
        </w:rPr>
        <w:t>管子》“</w:t>
      </w:r>
      <w:r w:rsidRPr="00AD0AB7">
        <w:rPr>
          <w:lang w:eastAsia="zh-TW"/>
        </w:rPr>
        <w:t>茲免</w:t>
      </w:r>
      <w:r w:rsidRPr="00AD0AB7">
        <w:rPr>
          <w:rFonts w:hint="eastAsia"/>
          <w:lang w:eastAsia="zh-TW"/>
        </w:rPr>
        <w:t>”條贊成程說，並指出“</w:t>
      </w:r>
      <w:r w:rsidRPr="00AD0AB7">
        <w:rPr>
          <w:lang w:eastAsia="zh-TW"/>
        </w:rPr>
        <w:t>禾成而穗益俯，若君子之德高而心益下，故曰</w:t>
      </w:r>
      <w:r w:rsidRPr="00AD0AB7">
        <w:rPr>
          <w:rFonts w:hint="eastAsia"/>
          <w:lang w:eastAsia="zh-TW"/>
        </w:rPr>
        <w:t>‘</w:t>
      </w:r>
      <w:r w:rsidRPr="00AD0AB7">
        <w:rPr>
          <w:lang w:eastAsia="zh-TW"/>
        </w:rPr>
        <w:t>由由乎茲免，何其君子也</w:t>
      </w:r>
      <w:r w:rsidRPr="00AD0AB7">
        <w:rPr>
          <w:rFonts w:hint="eastAsia"/>
          <w:lang w:eastAsia="zh-TW"/>
        </w:rPr>
        <w:t>’。”見〔清〕王念孫：《讀書雜志》（南京：江蘇古籍出版社，2000</w:t>
      </w:r>
      <w:r w:rsidRPr="00AD0AB7">
        <w:rPr>
          <w:rFonts w:hint="eastAsia"/>
          <w:lang w:eastAsia="zh-TW"/>
        </w:rPr>
        <w:t>年9月），頁484。蔣禮鴻先生進一步指出《玉篇》：“</w:t>
      </w:r>
      <w:r w:rsidRPr="00AD0AB7">
        <w:rPr>
          <w:lang w:eastAsia="zh-TW"/>
        </w:rPr>
        <w:t>秞</w:t>
      </w:r>
      <w:r w:rsidRPr="00AD0AB7">
        <w:rPr>
          <w:rFonts w:hint="eastAsia"/>
          <w:lang w:eastAsia="zh-TW"/>
        </w:rPr>
        <w:t>，餘周切，禾黍盛也。”由由與</w:t>
      </w:r>
      <w:r w:rsidRPr="00AD0AB7">
        <w:rPr>
          <w:lang w:eastAsia="zh-TW"/>
        </w:rPr>
        <w:t>秞</w:t>
      </w:r>
      <w:r w:rsidRPr="00AD0AB7">
        <w:rPr>
          <w:rFonts w:hint="eastAsia"/>
          <w:lang w:eastAsia="zh-TW"/>
        </w:rPr>
        <w:t>，即禾黍油油字也。《玉篇》訓禾黍盛，與程、王說</w:t>
      </w:r>
      <w:r w:rsidRPr="00AD0AB7">
        <w:rPr>
          <w:lang w:eastAsia="zh-TW"/>
        </w:rPr>
        <w:t>禾成而穗益俯</w:t>
      </w:r>
      <w:r w:rsidRPr="00AD0AB7">
        <w:rPr>
          <w:rFonts w:hint="eastAsia"/>
          <w:lang w:eastAsia="zh-TW"/>
        </w:rPr>
        <w:t>，其義相成。《玉篇》之</w:t>
      </w:r>
      <w:r w:rsidRPr="00AD0AB7">
        <w:rPr>
          <w:lang w:eastAsia="zh-TW"/>
        </w:rPr>
        <w:t>秞</w:t>
      </w:r>
      <w:r w:rsidRPr="00AD0AB7">
        <w:rPr>
          <w:rFonts w:hint="eastAsia"/>
          <w:lang w:eastAsia="zh-TW"/>
        </w:rPr>
        <w:t>，則後起專字耳。參見蔣禮鴻：《義府續貂》（北京：中華書局，1981年8月），頁81-82。</w:t>
      </w:r>
    </w:p>
  </w:endnote>
  <w:endnote w:id="30">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《十三經注疏</w:t>
      </w:r>
      <w:r w:rsidRPr="00AD0AB7">
        <w:rPr>
          <w:rFonts w:ascii="微软雅黑" w:eastAsia="微软雅黑" w:hAnsi="微软雅黑" w:cs="微软雅黑" w:hint="eastAsia"/>
          <w:lang w:eastAsia="zh-TW"/>
        </w:rPr>
        <w:t>‧</w:t>
      </w:r>
      <w:r w:rsidRPr="00AD0AB7">
        <w:rPr>
          <w:rFonts w:cs="宋体" w:hint="eastAsia"/>
          <w:lang w:eastAsia="zh-TW"/>
        </w:rPr>
        <w:t>詩經注疏》</w:t>
      </w:r>
      <w:r w:rsidRPr="00AD0AB7">
        <w:rPr>
          <w:rFonts w:hint="eastAsia"/>
          <w:lang w:eastAsia="zh-TW"/>
        </w:rPr>
        <w:t>（</w:t>
      </w:r>
      <w:r w:rsidRPr="00AD0AB7">
        <w:rPr>
          <w:rFonts w:hint="eastAsia"/>
          <w:lang w:eastAsia="zh-TW"/>
        </w:rPr>
        <w:t>台北：藝文印書館，1965年），頁384-2。</w:t>
      </w:r>
    </w:p>
  </w:endnote>
  <w:endnote w:id="31">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同上，頁452-2</w:t>
      </w:r>
      <w:r w:rsidRPr="00AD0AB7">
        <w:rPr>
          <w:rFonts w:hint="eastAsia"/>
          <w:lang w:eastAsia="zh-TW"/>
        </w:rPr>
        <w:t>。</w:t>
      </w:r>
    </w:p>
  </w:endnote>
  <w:endnote w:id="32">
    <w:p w:rsidR="00AD0AB7" w:rsidRPr="00AD0AB7" w:rsidRDefault="00AD0AB7" w:rsidP="00AD0AB7">
      <w:pPr>
        <w:rPr>
          <w:lang w:eastAsia="zh-TW"/>
        </w:rPr>
      </w:pPr>
      <w:r w:rsidRPr="00AD0AB7">
        <w:endnoteRef/>
      </w:r>
      <w:r w:rsidRPr="00AD0AB7">
        <w:rPr>
          <w:rFonts w:hint="eastAsia"/>
          <w:lang w:eastAsia="zh-TW"/>
        </w:rPr>
        <w:t xml:space="preserve"> 附帶一提，高本漢並不贊同鄭玄的讀法。參見高本漢著、董同龢譯：《高本漢詩經注釋》（</w:t>
      </w:r>
      <w:r w:rsidRPr="00AD0AB7">
        <w:rPr>
          <w:rFonts w:hint="eastAsia"/>
          <w:lang w:eastAsia="zh-TW"/>
        </w:rPr>
        <w:t>上海：中西書局，2012年10月），上冊503頁。</w:t>
      </w:r>
    </w:p>
  </w:endnote>
  <w:endnote w:id="33">
    <w:p w:rsidR="00AD0AB7" w:rsidRPr="00AD0AB7" w:rsidRDefault="00AD0AB7" w:rsidP="00AD0AB7">
      <w:pPr>
        <w:rPr>
          <w:lang w:eastAsia="zh-TW"/>
        </w:rPr>
      </w:pPr>
      <w:r w:rsidRPr="00AD0AB7">
        <w:endnoteRef/>
      </w:r>
      <w:r w:rsidRPr="00AD0AB7">
        <w:rPr>
          <w:rFonts w:hint="eastAsia"/>
          <w:lang w:eastAsia="zh-TW"/>
        </w:rPr>
        <w:t xml:space="preserve"> ［漢］</w:t>
      </w:r>
      <w:r w:rsidRPr="00AD0AB7">
        <w:rPr>
          <w:rFonts w:hint="eastAsia"/>
          <w:lang w:eastAsia="zh-TW"/>
        </w:rPr>
        <w:t>班固撰；［唐］顏師古注：《漢書》（臺北：鼎文書局，1986年），頁3571。</w:t>
      </w:r>
    </w:p>
  </w:endnote>
  <w:endnote w:id="34">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［梁］</w:t>
      </w:r>
      <w:r w:rsidRPr="00AD0AB7">
        <w:rPr>
          <w:rFonts w:hint="eastAsia"/>
          <w:lang w:eastAsia="zh-TW"/>
        </w:rPr>
        <w:t>蕭統編；［唐］李善注：《文選》（上海：上海古籍出版社，1986年），頁2010。</w:t>
      </w:r>
    </w:p>
  </w:endnote>
  <w:endnote w:id="35">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﹝清﹞郭慶藩撰；王孝魚點校：《莊子集釋》（</w:t>
      </w:r>
      <w:r w:rsidRPr="00AD0AB7">
        <w:rPr>
          <w:rFonts w:hint="eastAsia"/>
          <w:lang w:eastAsia="zh-TW"/>
        </w:rPr>
        <w:t>北京：中華書局，1995年），頁264。</w:t>
      </w:r>
    </w:p>
  </w:endnote>
  <w:endnote w:id="36">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［漢］</w:t>
      </w:r>
      <w:r w:rsidRPr="00AD0AB7">
        <w:rPr>
          <w:rFonts w:hint="eastAsia"/>
          <w:lang w:eastAsia="zh-TW"/>
        </w:rPr>
        <w:t>班固撰；［唐］顏師古注：《漢書》，頁253。</w:t>
      </w:r>
    </w:p>
  </w:endnote>
  <w:endnote w:id="37">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〔清〕王念孫：《廣雅疏證》（</w:t>
      </w:r>
      <w:r w:rsidRPr="00AD0AB7">
        <w:rPr>
          <w:rFonts w:hint="eastAsia"/>
          <w:lang w:eastAsia="zh-TW"/>
        </w:rPr>
        <w:t>南京：江蘇古籍出版社，2000年9月），頁42。</w:t>
      </w:r>
    </w:p>
  </w:endnote>
  <w:endnote w:id="38">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陳鼓應：《黃帝四經今注今譯</w:t>
      </w:r>
      <w:r w:rsidRPr="00AD0AB7">
        <w:rPr>
          <w:lang w:eastAsia="zh-TW"/>
        </w:rPr>
        <w:t>——</w:t>
      </w:r>
      <w:r w:rsidRPr="00AD0AB7">
        <w:rPr>
          <w:rFonts w:hint="eastAsia"/>
          <w:lang w:eastAsia="zh-TW"/>
        </w:rPr>
        <w:t>馬王堆漢墓出土帛書》，商務印書館，</w:t>
      </w:r>
      <w:r w:rsidRPr="00AD0AB7">
        <w:rPr>
          <w:lang w:eastAsia="zh-TW"/>
        </w:rPr>
        <w:t>2007</w:t>
      </w:r>
      <w:r w:rsidRPr="00AD0AB7">
        <w:rPr>
          <w:rFonts w:hint="eastAsia"/>
          <w:lang w:eastAsia="zh-TW"/>
        </w:rPr>
        <w:t>年，第</w:t>
      </w:r>
      <w:r w:rsidRPr="00AD0AB7">
        <w:rPr>
          <w:lang w:eastAsia="zh-TW"/>
        </w:rPr>
        <w:t>385</w:t>
      </w:r>
      <w:r w:rsidRPr="00AD0AB7">
        <w:rPr>
          <w:rFonts w:hint="eastAsia"/>
          <w:lang w:eastAsia="zh-TW"/>
        </w:rPr>
        <w:t>頁。</w:t>
      </w:r>
    </w:p>
  </w:endnote>
  <w:endnote w:id="39">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蔣文：《漢君忘忘鏡銘新研》，《復旦大學出土文獻與古文字研究中心集刊》第五輯，2013</w:t>
      </w:r>
      <w:r w:rsidRPr="00AD0AB7">
        <w:rPr>
          <w:rFonts w:hint="eastAsia"/>
          <w:lang w:eastAsia="zh-TW"/>
        </w:rPr>
        <w:t>年，頁571-572。</w:t>
      </w:r>
    </w:p>
  </w:endnote>
  <w:endnote w:id="40">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聶菲：《海昏侯墓漆器銘文及相關問題探討》《南方文物》2018</w:t>
      </w:r>
      <w:r w:rsidRPr="00AD0AB7">
        <w:rPr>
          <w:rFonts w:hint="eastAsia"/>
          <w:lang w:eastAsia="zh-TW"/>
        </w:rPr>
        <w:t>年2期，頁116。</w:t>
      </w:r>
    </w:p>
  </w:endnote>
  <w:endnote w:id="41">
    <w:p w:rsidR="00AD0AB7" w:rsidRPr="00AD0AB7" w:rsidRDefault="00AD0AB7" w:rsidP="00AD0AB7">
      <w:r w:rsidRPr="00AD0AB7">
        <w:endnoteRef/>
      </w:r>
      <w:r w:rsidRPr="00AD0AB7">
        <w:rPr>
          <w:rFonts w:hint="eastAsia"/>
        </w:rPr>
        <w:t xml:space="preserve"> </w:t>
      </w:r>
      <w:r w:rsidRPr="00AD0AB7">
        <w:rPr>
          <w:rFonts w:hint="eastAsia"/>
        </w:rPr>
        <w:t>陳劍：〈《清華簡（伍）》與舊說互證兩則〉，復旦網，20150414，</w:t>
      </w:r>
      <w:r w:rsidRPr="00AD0AB7">
        <w:t>http://www.gwz.fudan.edu.cn/SrcShow.asp?Src_ID=2494</w:t>
      </w:r>
      <w:r w:rsidRPr="00AD0AB7">
        <w:rPr>
          <w:rFonts w:hint="eastAsia"/>
        </w:rPr>
        <w:t>。</w:t>
      </w:r>
    </w:p>
  </w:endnote>
  <w:endnote w:id="42">
    <w:p w:rsidR="00AD0AB7" w:rsidRPr="00AD0AB7" w:rsidRDefault="00AD0AB7" w:rsidP="00AD0AB7">
      <w:pPr>
        <w:rPr>
          <w:lang w:eastAsia="zh-TW"/>
        </w:rPr>
      </w:pPr>
      <w:r w:rsidRPr="00AD0AB7">
        <w:endnoteRef/>
      </w:r>
      <w:r w:rsidRPr="00AD0AB7">
        <w:rPr>
          <w:rFonts w:hint="eastAsia"/>
          <w:lang w:eastAsia="zh-TW"/>
        </w:rPr>
        <w:t xml:space="preserve"> </w:t>
      </w:r>
      <w:r w:rsidRPr="00AD0AB7">
        <w:rPr>
          <w:rFonts w:hint="eastAsia"/>
          <w:lang w:eastAsia="zh-TW"/>
        </w:rPr>
        <w:t>陳劍：〈以一些例子談談甲骨文字考釋可注意的問題〉，</w:t>
      </w:r>
      <w:r w:rsidRPr="00AD0AB7">
        <w:rPr>
          <w:lang w:eastAsia="zh-TW"/>
        </w:rPr>
        <w:t>深波甲骨學與殷商文明學術講座</w:t>
      </w:r>
      <w:r w:rsidRPr="00AD0AB7">
        <w:rPr>
          <w:rFonts w:hint="eastAsia"/>
          <w:lang w:eastAsia="zh-TW"/>
        </w:rPr>
        <w:t>，2018年11月16日，政治大學中文系。</w:t>
      </w:r>
    </w:p>
  </w:endnote>
  <w:endnote w:id="43">
    <w:p w:rsidR="00AD0AB7" w:rsidRPr="00AD0AB7" w:rsidRDefault="00AD0AB7" w:rsidP="00AD0AB7">
      <w:pPr>
        <w:rPr>
          <w:lang w:eastAsia="zh-TW"/>
        </w:rPr>
      </w:pPr>
      <w:r w:rsidRPr="00AD0AB7">
        <w:endnoteRef/>
      </w:r>
      <w:r w:rsidRPr="00AD0AB7">
        <w:rPr>
          <w:rFonts w:hint="eastAsia"/>
          <w:lang w:eastAsia="zh-TW"/>
        </w:rPr>
        <w:t xml:space="preserve"> 張儒、劉毓慶：《漢字通用聲素研究》（</w:t>
      </w:r>
      <w:r w:rsidRPr="00AD0AB7">
        <w:rPr>
          <w:rFonts w:hint="eastAsia"/>
          <w:lang w:eastAsia="zh-TW"/>
        </w:rPr>
        <w:t>太原：山西古籍出版社，2002年4月），頁123。</w:t>
      </w:r>
    </w:p>
  </w:endnote>
  <w:endnote w:id="44">
    <w:p w:rsidR="00AD0AB7" w:rsidRPr="00AD0AB7" w:rsidRDefault="00AD0AB7" w:rsidP="00AD0AB7">
      <w:pPr>
        <w:rPr>
          <w:lang w:eastAsia="zh-TW"/>
        </w:rPr>
      </w:pPr>
      <w:r w:rsidRPr="00AD0AB7">
        <w:endnoteRef/>
      </w:r>
      <w:r w:rsidRPr="00AD0AB7">
        <w:rPr>
          <w:lang w:eastAsia="zh-TW"/>
        </w:rPr>
        <w:t xml:space="preserve"> </w:t>
      </w:r>
      <w:r w:rsidRPr="00AD0AB7">
        <w:rPr>
          <w:rFonts w:hint="eastAsia"/>
          <w:lang w:eastAsia="zh-TW"/>
        </w:rPr>
        <w:t>［劉宋］</w:t>
      </w:r>
      <w:r w:rsidRPr="00AD0AB7">
        <w:rPr>
          <w:rFonts w:hint="eastAsia"/>
          <w:lang w:eastAsia="zh-TW"/>
        </w:rPr>
        <w:t>范曄撰、［唐］李賢等注、［晉］司馬彪補志：《後漢書》（台北：鼎文書局，1981年），頁2205。</w:t>
      </w:r>
    </w:p>
  </w:endnote>
  <w:endnote w:id="45">
    <w:p w:rsidR="00AD0AB7" w:rsidRPr="00AD0AB7" w:rsidRDefault="00AD0AB7" w:rsidP="00AD0AB7">
      <w:pPr>
        <w:rPr>
          <w:lang w:eastAsia="zh-TW"/>
        </w:rPr>
      </w:pPr>
      <w:r w:rsidRPr="00AD0AB7">
        <w:endnoteRef/>
      </w:r>
      <w:r w:rsidRPr="00AD0AB7">
        <w:rPr>
          <w:rFonts w:hint="eastAsia"/>
          <w:lang w:eastAsia="zh-TW"/>
        </w:rPr>
        <w:t xml:space="preserve"> 毛遠明：《漢魏六朝碑刻異體字典》（</w:t>
      </w:r>
      <w:r w:rsidRPr="00AD0AB7">
        <w:rPr>
          <w:rFonts w:hint="eastAsia"/>
          <w:lang w:eastAsia="zh-TW"/>
        </w:rPr>
        <w:t>北京：中華書局，2014年5月），上冊105頁。</w:t>
      </w:r>
    </w:p>
  </w:endnote>
  <w:endnote w:id="46">
    <w:p w:rsidR="00AD0AB7" w:rsidRPr="00AD0AB7" w:rsidRDefault="00AD0AB7" w:rsidP="00AD0AB7">
      <w:pPr>
        <w:rPr>
          <w:lang w:eastAsia="zh-TW"/>
        </w:rPr>
      </w:pPr>
      <w:r w:rsidRPr="00AD0AB7">
        <w:endnoteRef/>
      </w:r>
      <w:r w:rsidRPr="00AD0AB7">
        <w:rPr>
          <w:rFonts w:hint="eastAsia"/>
          <w:lang w:eastAsia="zh-TW"/>
        </w:rPr>
        <w:t xml:space="preserve"> 毛遠明：《漢魏六朝碑刻異體字典》（</w:t>
      </w:r>
      <w:r w:rsidRPr="00AD0AB7">
        <w:rPr>
          <w:rFonts w:hint="eastAsia"/>
          <w:lang w:eastAsia="zh-TW"/>
        </w:rPr>
        <w:t>北京：中華書局，2014年5月），上冊105頁。</w:t>
      </w:r>
    </w:p>
  </w:endnote>
  <w:endnote w:id="47">
    <w:p w:rsidR="00AD0AB7" w:rsidRPr="00AD0AB7" w:rsidRDefault="00AD0AB7" w:rsidP="00AD0AB7">
      <w:pPr>
        <w:rPr>
          <w:lang w:eastAsia="zh-TW"/>
        </w:rPr>
      </w:pPr>
      <w:r w:rsidRPr="00AD0AB7">
        <w:endnoteRef/>
      </w:r>
      <w:r w:rsidRPr="00AD0AB7">
        <w:rPr>
          <w:rFonts w:hint="eastAsia"/>
          <w:lang w:eastAsia="zh-TW"/>
        </w:rPr>
        <w:t xml:space="preserve"> 孟蓬生：《上博竹書（</w:t>
      </w:r>
      <w:r w:rsidRPr="00AD0AB7">
        <w:rPr>
          <w:rFonts w:hint="eastAsia"/>
          <w:lang w:eastAsia="zh-TW"/>
        </w:rPr>
        <w:t>二）字詞劄記》，簡帛研究網，</w:t>
      </w:r>
      <w:smartTag w:uri="urn:schemas-microsoft-com:office:smarttags" w:element="chsdate">
        <w:smartTagPr>
          <w:attr w:name="IsROCDate" w:val="False"/>
          <w:attr w:name="IsLunarDate" w:val="False"/>
          <w:attr w:name="Day" w:val="14"/>
          <w:attr w:name="Month" w:val="1"/>
          <w:attr w:name="Year" w:val="2003"/>
        </w:smartTagPr>
        <w:r w:rsidRPr="00AD0AB7">
          <w:rPr>
            <w:rFonts w:hint="eastAsia"/>
            <w:lang w:eastAsia="zh-TW"/>
          </w:rPr>
          <w:t>2003年1月14日</w:t>
        </w:r>
      </w:smartTag>
      <w:r w:rsidRPr="00AD0AB7">
        <w:rPr>
          <w:rFonts w:hint="eastAsia"/>
          <w:lang w:eastAsia="zh-T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1023" w:rsidRDefault="00781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Pr="00EF302F" w:rsidRDefault="00781023"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7850CB">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7850CB">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5C3" w:rsidRDefault="005465C3" w:rsidP="00CB0024">
      <w:r>
        <w:separator/>
      </w:r>
    </w:p>
  </w:footnote>
  <w:footnote w:type="continuationSeparator" w:id="0">
    <w:p w:rsidR="005465C3" w:rsidRDefault="005465C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EF302F">
    <w:pPr>
      <w:pStyle w:val="af"/>
      <w:spacing w:before="240" w:after="240"/>
      <w:ind w:firstLine="436"/>
    </w:pPr>
    <w:r>
      <w:rPr>
        <w:rFonts w:hint="eastAsia"/>
      </w:rPr>
      <w:t>复旦大学出土文献与古文字研究中心网站论文</w:t>
    </w:r>
  </w:p>
  <w:p w:rsidR="00781023" w:rsidRPr="00EF302F" w:rsidRDefault="00781023" w:rsidP="00EF302F">
    <w:pPr>
      <w:pStyle w:val="af"/>
      <w:spacing w:before="240" w:after="240"/>
      <w:ind w:firstLine="436"/>
    </w:pPr>
    <w:r>
      <w:rPr>
        <w:rFonts w:hint="eastAsia"/>
      </w:rPr>
      <w:t>链接：</w:t>
    </w:r>
    <w:r w:rsidRPr="00775AF2">
      <w:t>http://www.gwz.fudan.edu.cn/Web/Show/43</w:t>
    </w:r>
    <w:r w:rsidR="007850CB">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3.5pt;height:49.5pt;visibility:visible" o:bullet="t">
        <v:imagedata r:id="rId1" o:title=""/>
      </v:shape>
    </w:pict>
  </w:numPicBullet>
  <w:numPicBullet w:numPicBulletId="1">
    <w:pict>
      <v:shape id="_x0000_i1035" type="#_x0000_t75" style="width:22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6B61"/>
    <w:rsid w:val="000E2C1A"/>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4C7B"/>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4B92"/>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D71"/>
    <w:rsid w:val="002A5820"/>
    <w:rsid w:val="002A6194"/>
    <w:rsid w:val="002A746C"/>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B5515"/>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16E9"/>
    <w:rsid w:val="00D24914"/>
    <w:rsid w:val="00D326D7"/>
    <w:rsid w:val="00D4023B"/>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gwz.fudan.edu.cn/Web/Show/3056" TargetMode="External"/><Relationship Id="rId1" Type="http://schemas.openxmlformats.org/officeDocument/2006/relationships/hyperlink" Target="http://www.bsm.org.cn/show_article.php?id=279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5E9B-A842-482D-AC2B-83AEAF48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14</Pages>
  <Words>830</Words>
  <Characters>4733</Characters>
  <Application>Microsoft Office Word</Application>
  <DocSecurity>0</DocSecurity>
  <Lines>39</Lines>
  <Paragraphs>11</Paragraphs>
  <ScaleCrop>false</ScaleCrop>
  <Company>GWZ</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206</cp:revision>
  <dcterms:created xsi:type="dcterms:W3CDTF">2018-01-27T09:07:00Z</dcterms:created>
  <dcterms:modified xsi:type="dcterms:W3CDTF">2019-03-06T11:56:00Z</dcterms:modified>
</cp:coreProperties>
</file>