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BF2" w:rsidRPr="00AE6BF2" w:rsidRDefault="00AE6BF2" w:rsidP="00AE6BF2">
      <w:pPr>
        <w:pStyle w:val="afd"/>
      </w:pPr>
      <w:r w:rsidRPr="00AE6BF2">
        <w:rPr>
          <w:rFonts w:hint="eastAsia"/>
        </w:rPr>
        <w:t>清</w:t>
      </w:r>
      <w:proofErr w:type="gramStart"/>
      <w:r w:rsidRPr="00AE6BF2">
        <w:rPr>
          <w:rFonts w:hint="eastAsia"/>
        </w:rPr>
        <w:t>華藏八《邦家處位》</w:t>
      </w:r>
      <w:proofErr w:type="gramEnd"/>
      <w:r w:rsidRPr="00AE6BF2">
        <w:rPr>
          <w:rFonts w:hint="eastAsia"/>
        </w:rPr>
        <w:t>章句（三）</w:t>
      </w:r>
    </w:p>
    <w:p w:rsidR="00AE6BF2" w:rsidRDefault="00AE6BF2" w:rsidP="00AE6BF2"/>
    <w:p w:rsidR="00AE6BF2" w:rsidRPr="00AE6BF2" w:rsidRDefault="00AE6BF2" w:rsidP="00AE6BF2">
      <w:pPr>
        <w:pStyle w:val="afe"/>
        <w:rPr>
          <w:rFonts w:hint="eastAsia"/>
        </w:rPr>
      </w:pPr>
      <w:r>
        <w:t>（首發）</w:t>
      </w:r>
    </w:p>
    <w:p w:rsidR="00AE6BF2" w:rsidRDefault="00AE6BF2" w:rsidP="00AE6BF2">
      <w:pPr>
        <w:pStyle w:val="afe"/>
      </w:pPr>
      <w:r w:rsidRPr="00AE6BF2">
        <w:rPr>
          <w:rFonts w:hint="eastAsia"/>
        </w:rPr>
        <w:t>劉信芳</w:t>
      </w:r>
    </w:p>
    <w:p w:rsidR="00AE6BF2" w:rsidRPr="00AE6BF2" w:rsidRDefault="00AE6BF2" w:rsidP="00AE6BF2">
      <w:pPr>
        <w:pStyle w:val="afe"/>
        <w:rPr>
          <w:rFonts w:hint="eastAsia"/>
        </w:rPr>
      </w:pPr>
      <w:r>
        <w:t>安徽大學歷史系</w:t>
      </w:r>
    </w:p>
    <w:p w:rsidR="00AE6BF2" w:rsidRPr="00AE6BF2" w:rsidRDefault="00AE6BF2" w:rsidP="00AE6BF2"/>
    <w:p w:rsidR="00AE6BF2" w:rsidRPr="00AE6BF2" w:rsidRDefault="00AE6BF2" w:rsidP="00AE6BF2">
      <w:pPr>
        <w:pStyle w:val="afc"/>
        <w:ind w:firstLine="560"/>
      </w:pPr>
      <w:r w:rsidRPr="00AE6BF2">
        <w:drawing>
          <wp:inline distT="0" distB="0" distL="0" distR="0" wp14:anchorId="4074905F" wp14:editId="52D35B69">
            <wp:extent cx="146050" cy="1460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E6BF2">
        <w:rPr>
          <w:rFonts w:hint="eastAsia"/>
        </w:rPr>
        <w:t>（吏）人乃奴（若）無前不忘，印（抑）</w:t>
      </w:r>
      <w:bookmarkStart w:id="0" w:name="OLE_LINK1"/>
      <w:r w:rsidRPr="00AE6BF2">
        <w:drawing>
          <wp:inline distT="0" distB="0" distL="0" distR="0" wp14:anchorId="1166AF40" wp14:editId="2B5DF781">
            <wp:extent cx="140400" cy="140400"/>
            <wp:effectExtent l="0" t="0" r="0" b="0"/>
            <wp:docPr id="1537" name="图片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bookmarkEnd w:id="0"/>
      <w:r w:rsidRPr="00AE6BF2">
        <w:rPr>
          <w:rFonts w:hint="eastAsia"/>
        </w:rPr>
        <w:t>（</w:t>
      </w:r>
      <w:proofErr w:type="gramStart"/>
      <w:r w:rsidRPr="00AE6BF2">
        <w:rPr>
          <w:rFonts w:hint="eastAsia"/>
        </w:rPr>
        <w:t>後</w:t>
      </w:r>
      <w:proofErr w:type="gramEnd"/>
      <w:r w:rsidRPr="00AE6BF2">
        <w:rPr>
          <w:rFonts w:hint="eastAsia"/>
        </w:rPr>
        <w:t>）之爲㪜（端）。</w:t>
      </w:r>
      <w:proofErr w:type="gramStart"/>
      <w:r w:rsidRPr="00AE6BF2">
        <w:rPr>
          <w:rFonts w:hint="eastAsia"/>
        </w:rPr>
        <w:t>攸</w:t>
      </w:r>
      <w:proofErr w:type="gramEnd"/>
      <w:r w:rsidRPr="00AE6BF2">
        <w:rPr>
          <w:rFonts w:hint="eastAsia"/>
        </w:rPr>
        <w:t>（修）之者</w:t>
      </w:r>
      <w:r w:rsidRPr="00AE6BF2">
        <w:rPr>
          <w:rFonts w:hint="eastAsia"/>
        </w:rPr>
        <w:drawing>
          <wp:inline distT="0" distB="0" distL="0" distR="0" wp14:anchorId="4EECCDC1" wp14:editId="6D9E404C">
            <wp:extent cx="147600" cy="140400"/>
            <wp:effectExtent l="0" t="0" r="508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00" cy="140400"/>
                    </a:xfrm>
                    <a:prstGeom prst="rect">
                      <a:avLst/>
                    </a:prstGeom>
                    <a:noFill/>
                    <a:ln>
                      <a:noFill/>
                    </a:ln>
                  </pic:spPr>
                </pic:pic>
              </a:graphicData>
            </a:graphic>
          </wp:inline>
        </w:drawing>
      </w:r>
      <w:r w:rsidRPr="00AE6BF2">
        <w:rPr>
          <w:rFonts w:hint="eastAsia"/>
        </w:rPr>
        <w:t>（微）</w:t>
      </w:r>
      <w:r w:rsidRPr="00AE6BF2">
        <w:rPr>
          <w:rFonts w:hint="eastAsia"/>
        </w:rPr>
        <w:drawing>
          <wp:inline distT="0" distB="0" distL="0" distR="0" wp14:anchorId="6B15A5FB" wp14:editId="388D907C">
            <wp:extent cx="165100" cy="152400"/>
            <wp:effectExtent l="0" t="0" r="635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r w:rsidRPr="00AE6BF2">
        <w:rPr>
          <w:rFonts w:hint="eastAsia"/>
        </w:rPr>
        <w:t>（兹）母（無）智（知）、母（無）䢒（效）二</w:t>
      </w:r>
      <w:r w:rsidRPr="00AE6BF2">
        <w:rPr>
          <w:rFonts w:hint="eastAsia"/>
        </w:rPr>
        <w:drawing>
          <wp:inline distT="0" distB="0" distL="0" distR="0" wp14:anchorId="29ECBA18" wp14:editId="79ABE469">
            <wp:extent cx="165600" cy="140400"/>
            <wp:effectExtent l="0" t="0" r="635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600" cy="140400"/>
                    </a:xfrm>
                    <a:prstGeom prst="rect">
                      <a:avLst/>
                    </a:prstGeom>
                    <a:noFill/>
                    <a:ln>
                      <a:noFill/>
                    </a:ln>
                  </pic:spPr>
                </pic:pic>
              </a:graphicData>
            </a:graphic>
          </wp:inline>
        </w:drawing>
      </w:r>
      <w:r w:rsidRPr="00AE6BF2">
        <w:rPr>
          <w:rFonts w:hint="eastAsia"/>
        </w:rPr>
        <w:t>（尤）。人</w:t>
      </w:r>
      <w:proofErr w:type="gramStart"/>
      <w:r w:rsidRPr="00AE6BF2">
        <w:rPr>
          <w:rFonts w:hint="eastAsia"/>
        </w:rPr>
        <w:t>亓</w:t>
      </w:r>
      <w:proofErr w:type="gramEnd"/>
      <w:r w:rsidRPr="00AE6BF2">
        <w:rPr>
          <w:rFonts w:hint="eastAsia"/>
        </w:rPr>
        <w:t>（其）曰：“心厇（度）未愈【五】而進亞（</w:t>
      </w:r>
      <w:proofErr w:type="gramStart"/>
      <w:r w:rsidRPr="00AE6BF2">
        <w:rPr>
          <w:rFonts w:hint="eastAsia"/>
        </w:rPr>
        <w:t>惡</w:t>
      </w:r>
      <w:proofErr w:type="gramEnd"/>
      <w:r w:rsidRPr="00AE6BF2">
        <w:rPr>
          <w:rFonts w:hint="eastAsia"/>
        </w:rPr>
        <w:t>），</w:t>
      </w:r>
      <w:r w:rsidRPr="00AE6BF2">
        <w:drawing>
          <wp:inline distT="0" distB="0" distL="0" distR="0" wp14:anchorId="52668B1A" wp14:editId="42F34122">
            <wp:extent cx="147600" cy="144000"/>
            <wp:effectExtent l="0" t="0" r="5080" b="8890"/>
            <wp:docPr id="1598" name="图片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7600" cy="144000"/>
                    </a:xfrm>
                    <a:prstGeom prst="rect">
                      <a:avLst/>
                    </a:prstGeom>
                  </pic:spPr>
                </pic:pic>
              </a:graphicData>
            </a:graphic>
          </wp:inline>
        </w:drawing>
      </w:r>
      <w:r w:rsidRPr="00AE6BF2">
        <w:rPr>
          <w:rFonts w:hint="eastAsia"/>
        </w:rPr>
        <w:t>（沒）者（諸）！”夫</w:t>
      </w:r>
      <w:r w:rsidRPr="00AE6BF2">
        <w:rPr>
          <w:rFonts w:hint="eastAsia"/>
        </w:rPr>
        <w:drawing>
          <wp:inline distT="0" distB="0" distL="0" distR="0" wp14:anchorId="09168348" wp14:editId="3FB71109">
            <wp:extent cx="158400" cy="14040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00" cy="140400"/>
                    </a:xfrm>
                    <a:prstGeom prst="rect">
                      <a:avLst/>
                    </a:prstGeom>
                    <a:noFill/>
                    <a:ln>
                      <a:noFill/>
                    </a:ln>
                  </pic:spPr>
                </pic:pic>
              </a:graphicData>
            </a:graphic>
          </wp:inline>
        </w:drawing>
      </w:r>
      <w:r w:rsidRPr="00AE6BF2">
        <w:rPr>
          <w:rFonts w:hint="eastAsia"/>
        </w:rPr>
        <w:t>（賞）</w:t>
      </w:r>
      <w:r w:rsidRPr="00AE6BF2">
        <w:rPr>
          <w:rFonts w:hint="eastAsia"/>
        </w:rPr>
        <w:drawing>
          <wp:inline distT="0" distB="0" distL="0" distR="0" wp14:anchorId="6D1562BB" wp14:editId="68797F51">
            <wp:extent cx="129600" cy="140400"/>
            <wp:effectExtent l="0" t="0" r="3810" b="0"/>
            <wp:docPr id="82" name="图片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8"/>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600" cy="140400"/>
                    </a:xfrm>
                    <a:prstGeom prst="rect">
                      <a:avLst/>
                    </a:prstGeom>
                    <a:noFill/>
                    <a:ln>
                      <a:noFill/>
                    </a:ln>
                  </pic:spPr>
                </pic:pic>
              </a:graphicData>
            </a:graphic>
          </wp:inline>
        </w:drawing>
      </w:r>
      <w:r w:rsidRPr="00AE6BF2">
        <w:rPr>
          <w:rFonts w:hint="eastAsia"/>
        </w:rPr>
        <w:t>（貢）亦曰余（餘），無辠而</w:t>
      </w:r>
      <w:proofErr w:type="gramStart"/>
      <w:r w:rsidRPr="00AE6BF2">
        <w:rPr>
          <w:rFonts w:hint="eastAsia"/>
        </w:rPr>
        <w:t>湴</w:t>
      </w:r>
      <w:proofErr w:type="gramEnd"/>
      <w:r w:rsidRPr="00AE6BF2">
        <w:rPr>
          <w:rFonts w:hint="eastAsia"/>
        </w:rPr>
        <w:t>（屏），須事之</w:t>
      </w:r>
      <w:proofErr w:type="gramStart"/>
      <w:r w:rsidRPr="00AE6BF2">
        <w:rPr>
          <w:rFonts w:hint="eastAsia"/>
        </w:rPr>
        <w:t>禺</w:t>
      </w:r>
      <w:proofErr w:type="gramEnd"/>
      <w:r w:rsidRPr="00AE6BF2">
        <w:rPr>
          <w:rFonts w:hint="eastAsia"/>
        </w:rPr>
        <w:t>（遇）</w:t>
      </w:r>
      <w:r w:rsidRPr="00AE6BF2">
        <w:rPr>
          <w:rFonts w:hint="eastAsia"/>
        </w:rPr>
        <w:drawing>
          <wp:inline distT="0" distB="0" distL="0" distR="0" wp14:anchorId="1816291C" wp14:editId="2533D31E">
            <wp:extent cx="152400" cy="1524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6BF2">
        <w:rPr>
          <w:rFonts w:hint="eastAsia"/>
        </w:rPr>
        <w:t>（機）。</w:t>
      </w:r>
      <w:r w:rsidRPr="00AE6BF2">
        <w:rPr>
          <w:rFonts w:hint="eastAsia"/>
        </w:rPr>
        <w:drawing>
          <wp:inline distT="0" distB="0" distL="0" distR="0" wp14:anchorId="5036E55D" wp14:editId="6509F4DA">
            <wp:extent cx="129600" cy="136800"/>
            <wp:effectExtent l="0" t="0" r="381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AE6BF2">
        <w:rPr>
          <w:rFonts w:hint="eastAsia"/>
        </w:rPr>
        <w:t>（遇）</w:t>
      </w:r>
      <w:proofErr w:type="gramStart"/>
      <w:r w:rsidRPr="00AE6BF2">
        <w:rPr>
          <w:rFonts w:hint="eastAsia"/>
        </w:rPr>
        <w:t>亓</w:t>
      </w:r>
      <w:proofErr w:type="gramEnd"/>
      <w:r w:rsidRPr="00AE6BF2">
        <w:rPr>
          <w:rFonts w:hint="eastAsia"/>
        </w:rPr>
        <w:t>（其）毁</w:t>
      </w:r>
      <w:r w:rsidRPr="00AE6BF2">
        <w:drawing>
          <wp:inline distT="0" distB="0" distL="0" distR="0" wp14:anchorId="4A0347C1" wp14:editId="7AE49AEA">
            <wp:extent cx="140400" cy="140400"/>
            <wp:effectExtent l="0" t="0" r="0" b="0"/>
            <wp:docPr id="1543" name="图片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Pr="00AE6BF2">
        <w:rPr>
          <w:rFonts w:hint="eastAsia"/>
        </w:rPr>
        <w:t>（微）亞（惡）乃出，從取</w:t>
      </w:r>
      <w:r w:rsidRPr="00AE6BF2">
        <w:rPr>
          <w:rFonts w:hint="eastAsia"/>
        </w:rPr>
        <w:drawing>
          <wp:inline distT="0" distB="0" distL="0" distR="0" wp14:anchorId="2F18011D" wp14:editId="46EF83FC">
            <wp:extent cx="147600" cy="140400"/>
            <wp:effectExtent l="0" t="0" r="508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600" cy="140400"/>
                    </a:xfrm>
                    <a:prstGeom prst="rect">
                      <a:avLst/>
                    </a:prstGeom>
                    <a:noFill/>
                    <a:ln>
                      <a:noFill/>
                    </a:ln>
                  </pic:spPr>
                </pic:pic>
              </a:graphicData>
            </a:graphic>
          </wp:inline>
        </w:drawing>
      </w:r>
      <w:r w:rsidRPr="00AE6BF2">
        <w:rPr>
          <w:rFonts w:hint="eastAsia"/>
        </w:rPr>
        <w:t>（資）</w:t>
      </w:r>
      <w:r w:rsidRPr="00AE6BF2">
        <w:rPr>
          <w:rFonts w:hint="eastAsia"/>
        </w:rPr>
        <w:drawing>
          <wp:inline distT="0" distB="0" distL="0" distR="0" wp14:anchorId="6DA73B34" wp14:editId="43971FDE">
            <wp:extent cx="152400" cy="1524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6BF2">
        <w:rPr>
          <w:rFonts w:hint="eastAsia"/>
        </w:rPr>
        <w:t>（焉）。</w:t>
      </w:r>
      <w:r w:rsidRPr="00AE6BF2">
        <w:rPr>
          <w:rFonts w:hint="eastAsia"/>
        </w:rPr>
        <w:drawing>
          <wp:inline distT="0" distB="0" distL="0" distR="0" wp14:anchorId="17AE69BB" wp14:editId="191AFBDC">
            <wp:extent cx="133350" cy="1524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AE6BF2">
        <w:rPr>
          <w:rFonts w:hint="eastAsia"/>
        </w:rPr>
        <w:t>（上）者</w:t>
      </w:r>
      <w:proofErr w:type="gramStart"/>
      <w:r w:rsidRPr="00AE6BF2">
        <w:rPr>
          <w:rFonts w:hint="eastAsia"/>
        </w:rPr>
        <w:t>亓</w:t>
      </w:r>
      <w:proofErr w:type="gramEnd"/>
      <w:r w:rsidRPr="00AE6BF2">
        <w:rPr>
          <w:rFonts w:hint="eastAsia"/>
        </w:rPr>
        <w:t>（其）</w:t>
      </w:r>
      <w:r w:rsidRPr="00AE6BF2">
        <w:rPr>
          <w:rFonts w:hint="eastAsia"/>
        </w:rPr>
        <w:drawing>
          <wp:inline distT="0" distB="0" distL="0" distR="0" wp14:anchorId="3B3CE0FE" wp14:editId="29904159">
            <wp:extent cx="127000" cy="152400"/>
            <wp:effectExtent l="0" t="0" r="635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AE6BF2">
        <w:rPr>
          <w:rFonts w:hint="eastAsia"/>
        </w:rPr>
        <w:t>（上），下者亓（其）下，</w:t>
      </w:r>
      <w:r w:rsidRPr="00AE6BF2">
        <w:rPr>
          <w:rFonts w:hint="eastAsia"/>
        </w:rPr>
        <w:drawing>
          <wp:inline distT="0" distB="0" distL="0" distR="0" wp14:anchorId="1E27BB57" wp14:editId="754AC16F">
            <wp:extent cx="140400" cy="1404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Pr="00AE6BF2">
        <w:rPr>
          <w:rFonts w:hint="eastAsia"/>
        </w:rPr>
        <w:t>（將）厇（度）【六】以爲齒。</w:t>
      </w:r>
      <w:r w:rsidRPr="00AE6BF2">
        <w:rPr>
          <w:rFonts w:hint="eastAsia"/>
        </w:rPr>
        <w:drawing>
          <wp:inline distT="0" distB="0" distL="0" distR="0" wp14:anchorId="4FEBAE71" wp14:editId="1F900D47">
            <wp:extent cx="139700" cy="1524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Pr="00AE6BF2">
        <w:rPr>
          <w:rFonts w:hint="eastAsia"/>
        </w:rPr>
        <w:t>（豈）能肙（怨）人？</w:t>
      </w:r>
      <w:proofErr w:type="gramStart"/>
      <w:r w:rsidRPr="00AE6BF2">
        <w:rPr>
          <w:rFonts w:hint="eastAsia"/>
        </w:rPr>
        <w:t>亓</w:t>
      </w:r>
      <w:proofErr w:type="gramEnd"/>
      <w:r w:rsidRPr="00AE6BF2">
        <w:rPr>
          <w:rFonts w:hint="eastAsia"/>
        </w:rPr>
        <w:t>（其）勿（無）氏是難。</w:t>
      </w:r>
      <w:r w:rsidRPr="00AE6BF2">
        <w:endnoteReference w:id="1"/>
      </w:r>
    </w:p>
    <w:p w:rsidR="00AE6BF2" w:rsidRPr="00AE6BF2" w:rsidRDefault="00AE6BF2" w:rsidP="00AE6BF2"/>
    <w:p w:rsidR="00AE6BF2" w:rsidRPr="00AE6BF2" w:rsidRDefault="00AE6BF2" w:rsidP="00AE6BF2">
      <w:pPr>
        <w:pStyle w:val="afc"/>
        <w:ind w:firstLine="480"/>
        <w:rPr>
          <w:sz w:val="24"/>
          <w:szCs w:val="24"/>
        </w:rPr>
      </w:pPr>
      <w:r w:rsidRPr="00AE6BF2">
        <w:rPr>
          <w:rFonts w:hint="eastAsia"/>
          <w:sz w:val="24"/>
          <w:szCs w:val="24"/>
        </w:rPr>
        <w:drawing>
          <wp:inline distT="0" distB="0" distL="0" distR="0" wp14:anchorId="3952F25D" wp14:editId="3E28A10B">
            <wp:extent cx="133200" cy="133200"/>
            <wp:effectExtent l="0" t="0" r="635" b="635"/>
            <wp:docPr id="1582" name="图片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BEBA8EAE-BF5A-486C-A8C5-ECC9F3942E4B}">
                          <a14:imgProps xmlns:a14="http://schemas.microsoft.com/office/drawing/2010/main">
                            <a14:imgLayer r:embed="rId26">
                              <a14:imgEffect>
                                <a14:brightnessContrast bright="7000" contrast="26000"/>
                              </a14:imgEffect>
                            </a14:imgLayer>
                          </a14:imgProps>
                        </a:ex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Pr="00AE6BF2">
        <w:rPr>
          <w:rFonts w:hint="eastAsia"/>
          <w:sz w:val="24"/>
          <w:szCs w:val="24"/>
        </w:rPr>
        <w:t>（吏）人乃奴（若）無前不忘，印（抑）</w:t>
      </w:r>
      <w:r w:rsidRPr="00AE6BF2">
        <w:rPr>
          <w:sz w:val="24"/>
          <w:szCs w:val="24"/>
        </w:rPr>
        <w:drawing>
          <wp:inline distT="0" distB="0" distL="0" distR="0" wp14:anchorId="37B6F2DF" wp14:editId="0090209E">
            <wp:extent cx="140400" cy="1404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Pr="00AE6BF2">
        <w:rPr>
          <w:rFonts w:hint="eastAsia"/>
          <w:sz w:val="24"/>
          <w:szCs w:val="24"/>
        </w:rPr>
        <w:t>（</w:t>
      </w:r>
      <w:proofErr w:type="gramStart"/>
      <w:r w:rsidRPr="00AE6BF2">
        <w:rPr>
          <w:rFonts w:hint="eastAsia"/>
          <w:sz w:val="24"/>
          <w:szCs w:val="24"/>
        </w:rPr>
        <w:t>後</w:t>
      </w:r>
      <w:proofErr w:type="gramEnd"/>
      <w:r w:rsidRPr="00AE6BF2">
        <w:rPr>
          <w:rFonts w:hint="eastAsia"/>
          <w:sz w:val="24"/>
          <w:szCs w:val="24"/>
        </w:rPr>
        <w:t>）之爲㪜（端）</w:t>
      </w:r>
    </w:p>
    <w:p w:rsidR="00AE6BF2" w:rsidRPr="00AE6BF2" w:rsidRDefault="00AE6BF2" w:rsidP="00AE6BF2">
      <w:pPr>
        <w:pStyle w:val="afc"/>
        <w:ind w:firstLine="480"/>
        <w:rPr>
          <w:sz w:val="24"/>
          <w:szCs w:val="24"/>
        </w:rPr>
      </w:pPr>
      <w:r w:rsidRPr="00AE6BF2">
        <w:rPr>
          <w:sz w:val="24"/>
          <w:szCs w:val="24"/>
        </w:rPr>
        <w:t>整理者：“忘，讀</w:t>
      </w:r>
      <w:proofErr w:type="gramStart"/>
      <w:r w:rsidRPr="00AE6BF2">
        <w:rPr>
          <w:sz w:val="24"/>
          <w:szCs w:val="24"/>
        </w:rPr>
        <w:t>為</w:t>
      </w:r>
      <w:proofErr w:type="gramEnd"/>
      <w:r w:rsidRPr="00AE6BF2">
        <w:rPr>
          <w:sz w:val="24"/>
          <w:szCs w:val="24"/>
        </w:rPr>
        <w:t>‘妄’，</w:t>
      </w:r>
      <w:proofErr w:type="gramStart"/>
      <w:r w:rsidRPr="00AE6BF2">
        <w:rPr>
          <w:sz w:val="24"/>
          <w:szCs w:val="24"/>
        </w:rPr>
        <w:t>妄</w:t>
      </w:r>
      <w:proofErr w:type="gramEnd"/>
      <w:r w:rsidRPr="00AE6BF2">
        <w:rPr>
          <w:sz w:val="24"/>
          <w:szCs w:val="24"/>
        </w:rPr>
        <w:t>，</w:t>
      </w:r>
      <w:proofErr w:type="gramStart"/>
      <w:r w:rsidRPr="00AE6BF2">
        <w:rPr>
          <w:sz w:val="24"/>
          <w:szCs w:val="24"/>
        </w:rPr>
        <w:t>妄</w:t>
      </w:r>
      <w:proofErr w:type="gramEnd"/>
      <w:r w:rsidRPr="00AE6BF2">
        <w:rPr>
          <w:sz w:val="24"/>
          <w:szCs w:val="24"/>
        </w:rPr>
        <w:t>行，亂行。《說文》：‘亂也。’”又：“</w:t>
      </w:r>
      <w:r w:rsidRPr="00AE6BF2">
        <w:rPr>
          <w:rFonts w:hint="eastAsia"/>
          <w:sz w:val="24"/>
          <w:szCs w:val="24"/>
        </w:rPr>
        <w:t>㪜</w:t>
      </w:r>
      <w:r w:rsidRPr="00AE6BF2">
        <w:rPr>
          <w:sz w:val="24"/>
          <w:szCs w:val="24"/>
        </w:rPr>
        <w:t>，讀</w:t>
      </w:r>
      <w:proofErr w:type="gramStart"/>
      <w:r w:rsidRPr="00AE6BF2">
        <w:rPr>
          <w:sz w:val="24"/>
          <w:szCs w:val="24"/>
        </w:rPr>
        <w:t>為</w:t>
      </w:r>
      <w:proofErr w:type="gramEnd"/>
      <w:r w:rsidRPr="00AE6BF2">
        <w:rPr>
          <w:sz w:val="24"/>
          <w:szCs w:val="24"/>
        </w:rPr>
        <w:t>端，《說文》‘直也’。‘前’與‘後’，‘妄’與‘端’是</w:t>
      </w:r>
      <w:proofErr w:type="gramStart"/>
      <w:r w:rsidRPr="00AE6BF2">
        <w:rPr>
          <w:sz w:val="24"/>
          <w:szCs w:val="24"/>
        </w:rPr>
        <w:t>兩</w:t>
      </w:r>
      <w:proofErr w:type="gramEnd"/>
      <w:r w:rsidRPr="00AE6BF2">
        <w:rPr>
          <w:sz w:val="24"/>
          <w:szCs w:val="24"/>
        </w:rPr>
        <w:t>種人的</w:t>
      </w:r>
      <w:proofErr w:type="gramStart"/>
      <w:r w:rsidRPr="00AE6BF2">
        <w:rPr>
          <w:sz w:val="24"/>
          <w:szCs w:val="24"/>
        </w:rPr>
        <w:t>對</w:t>
      </w:r>
      <w:proofErr w:type="gramEnd"/>
      <w:r w:rsidRPr="00AE6BF2">
        <w:rPr>
          <w:sz w:val="24"/>
          <w:szCs w:val="24"/>
        </w:rPr>
        <w:t>比，前者</w:t>
      </w:r>
      <w:proofErr w:type="gramStart"/>
      <w:r w:rsidRPr="00AE6BF2">
        <w:rPr>
          <w:sz w:val="24"/>
          <w:szCs w:val="24"/>
        </w:rPr>
        <w:t>妄</w:t>
      </w:r>
      <w:proofErr w:type="gramEnd"/>
      <w:r w:rsidRPr="00AE6BF2">
        <w:rPr>
          <w:sz w:val="24"/>
          <w:szCs w:val="24"/>
        </w:rPr>
        <w:t>行不法，</w:t>
      </w:r>
      <w:proofErr w:type="gramStart"/>
      <w:r w:rsidRPr="00AE6BF2">
        <w:rPr>
          <w:sz w:val="24"/>
          <w:szCs w:val="24"/>
        </w:rPr>
        <w:t>後</w:t>
      </w:r>
      <w:proofErr w:type="gramEnd"/>
      <w:r w:rsidRPr="00AE6BF2">
        <w:rPr>
          <w:sz w:val="24"/>
          <w:szCs w:val="24"/>
        </w:rPr>
        <w:t>者端正公正。”按：忘，如字讀。“</w:t>
      </w:r>
      <w:r w:rsidRPr="00AE6BF2">
        <w:rPr>
          <w:rFonts w:hint="eastAsia"/>
          <w:sz w:val="24"/>
          <w:szCs w:val="24"/>
        </w:rPr>
        <w:t>無前不忘</w:t>
      </w:r>
      <w:r w:rsidRPr="00AE6BF2">
        <w:rPr>
          <w:sz w:val="24"/>
          <w:szCs w:val="24"/>
        </w:rPr>
        <w:t>”乃下文所謂“無知”。端，正也，首也，始也。如</w:t>
      </w:r>
      <w:proofErr w:type="gramStart"/>
      <w:r w:rsidRPr="00AE6BF2">
        <w:rPr>
          <w:sz w:val="24"/>
          <w:szCs w:val="24"/>
        </w:rPr>
        <w:t>曆</w:t>
      </w:r>
      <w:proofErr w:type="gramEnd"/>
      <w:r w:rsidRPr="00AE6BF2">
        <w:rPr>
          <w:sz w:val="24"/>
          <w:szCs w:val="24"/>
        </w:rPr>
        <w:t>法之履端</w:t>
      </w:r>
      <w:proofErr w:type="gramStart"/>
      <w:r w:rsidRPr="00AE6BF2">
        <w:rPr>
          <w:sz w:val="24"/>
          <w:szCs w:val="24"/>
        </w:rPr>
        <w:t>於</w:t>
      </w:r>
      <w:proofErr w:type="gramEnd"/>
      <w:r w:rsidRPr="00AE6BF2">
        <w:rPr>
          <w:sz w:val="24"/>
          <w:szCs w:val="24"/>
        </w:rPr>
        <w:t>始。</w:t>
      </w:r>
      <w:bookmarkStart w:id="1" w:name="_GoBack"/>
      <w:bookmarkEnd w:id="1"/>
      <w:r w:rsidRPr="00AE6BF2">
        <w:rPr>
          <w:sz w:val="24"/>
          <w:szCs w:val="24"/>
        </w:rPr>
        <w:t>“</w:t>
      </w:r>
      <w:r w:rsidRPr="00AE6BF2">
        <w:rPr>
          <w:rFonts w:hint="eastAsia"/>
          <w:sz w:val="24"/>
          <w:szCs w:val="24"/>
        </w:rPr>
        <w:t>前不忘</w:t>
      </w:r>
      <w:r w:rsidRPr="00AE6BF2">
        <w:rPr>
          <w:sz w:val="24"/>
          <w:szCs w:val="24"/>
        </w:rPr>
        <w:t>”有如</w:t>
      </w:r>
      <w:r w:rsidRPr="00AE6BF2">
        <w:rPr>
          <w:sz w:val="24"/>
          <w:szCs w:val="24"/>
        </w:rPr>
        <w:lastRenderedPageBreak/>
        <w:t>前事不忘，失卻前事不忘，</w:t>
      </w:r>
      <w:proofErr w:type="gramStart"/>
      <w:r w:rsidRPr="00AE6BF2">
        <w:rPr>
          <w:sz w:val="24"/>
          <w:szCs w:val="24"/>
        </w:rPr>
        <w:t>後</w:t>
      </w:r>
      <w:proofErr w:type="gramEnd"/>
      <w:r w:rsidRPr="00AE6BF2">
        <w:rPr>
          <w:sz w:val="24"/>
          <w:szCs w:val="24"/>
        </w:rPr>
        <w:t>事之師</w:t>
      </w:r>
      <w:proofErr w:type="gramStart"/>
      <w:r w:rsidRPr="00AE6BF2">
        <w:rPr>
          <w:sz w:val="24"/>
          <w:szCs w:val="24"/>
        </w:rPr>
        <w:t>將</w:t>
      </w:r>
      <w:proofErr w:type="gramEnd"/>
      <w:r w:rsidRPr="00AE6BF2">
        <w:rPr>
          <w:sz w:val="24"/>
          <w:szCs w:val="24"/>
        </w:rPr>
        <w:t>無師，無法，是有簡文“</w:t>
      </w:r>
      <w:proofErr w:type="gramStart"/>
      <w:r w:rsidRPr="00AE6BF2">
        <w:rPr>
          <w:sz w:val="24"/>
          <w:szCs w:val="24"/>
        </w:rPr>
        <w:t>後</w:t>
      </w:r>
      <w:proofErr w:type="gramEnd"/>
      <w:r w:rsidRPr="00AE6BF2">
        <w:rPr>
          <w:sz w:val="24"/>
          <w:szCs w:val="24"/>
        </w:rPr>
        <w:t>之爲端”，下文所謂“無效”。</w:t>
      </w:r>
    </w:p>
    <w:p w:rsidR="00AE6BF2" w:rsidRPr="00AE6BF2" w:rsidRDefault="00AE6BF2" w:rsidP="00AE6BF2">
      <w:pPr>
        <w:pStyle w:val="afc"/>
        <w:ind w:firstLine="480"/>
        <w:rPr>
          <w:sz w:val="24"/>
          <w:szCs w:val="24"/>
        </w:rPr>
      </w:pPr>
      <w:proofErr w:type="gramStart"/>
      <w:r w:rsidRPr="00AE6BF2">
        <w:rPr>
          <w:rFonts w:hint="eastAsia"/>
          <w:sz w:val="24"/>
          <w:szCs w:val="24"/>
        </w:rPr>
        <w:t>攸</w:t>
      </w:r>
      <w:proofErr w:type="gramEnd"/>
      <w:r w:rsidRPr="00AE6BF2">
        <w:rPr>
          <w:rFonts w:hint="eastAsia"/>
          <w:sz w:val="24"/>
          <w:szCs w:val="24"/>
        </w:rPr>
        <w:t>（修）之者</w:t>
      </w:r>
      <w:r w:rsidRPr="00AE6BF2">
        <w:rPr>
          <w:rFonts w:hint="eastAsia"/>
          <w:sz w:val="24"/>
          <w:szCs w:val="24"/>
        </w:rPr>
        <w:drawing>
          <wp:inline distT="0" distB="0" distL="0" distR="0" wp14:anchorId="34400B71" wp14:editId="1803B0D1">
            <wp:extent cx="147600" cy="140400"/>
            <wp:effectExtent l="0" t="0" r="508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00" cy="140400"/>
                    </a:xfrm>
                    <a:prstGeom prst="rect">
                      <a:avLst/>
                    </a:prstGeom>
                    <a:noFill/>
                    <a:ln>
                      <a:noFill/>
                    </a:ln>
                  </pic:spPr>
                </pic:pic>
              </a:graphicData>
            </a:graphic>
          </wp:inline>
        </w:drawing>
      </w:r>
      <w:r w:rsidRPr="00AE6BF2">
        <w:rPr>
          <w:rFonts w:hint="eastAsia"/>
          <w:sz w:val="24"/>
          <w:szCs w:val="24"/>
        </w:rPr>
        <w:t>（微）</w:t>
      </w:r>
      <w:r w:rsidRPr="00AE6BF2">
        <w:rPr>
          <w:rFonts w:hint="eastAsia"/>
          <w:sz w:val="24"/>
          <w:szCs w:val="24"/>
        </w:rPr>
        <w:drawing>
          <wp:inline distT="0" distB="0" distL="0" distR="0" wp14:anchorId="60A2FAD5" wp14:editId="677DA8B6">
            <wp:extent cx="165100" cy="152400"/>
            <wp:effectExtent l="0" t="0" r="635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r w:rsidRPr="00AE6BF2">
        <w:rPr>
          <w:rFonts w:hint="eastAsia"/>
          <w:sz w:val="24"/>
          <w:szCs w:val="24"/>
        </w:rPr>
        <w:t>（兹）母（無）智（知）、母（無）䢒（效）二</w:t>
      </w:r>
      <w:r w:rsidRPr="00AE6BF2">
        <w:rPr>
          <w:rFonts w:hint="eastAsia"/>
          <w:sz w:val="24"/>
          <w:szCs w:val="24"/>
        </w:rPr>
        <w:drawing>
          <wp:inline distT="0" distB="0" distL="0" distR="0" wp14:anchorId="5ABE42DB" wp14:editId="5017A53F">
            <wp:extent cx="165600" cy="140400"/>
            <wp:effectExtent l="0" t="0" r="635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600" cy="140400"/>
                    </a:xfrm>
                    <a:prstGeom prst="rect">
                      <a:avLst/>
                    </a:prstGeom>
                    <a:noFill/>
                    <a:ln>
                      <a:noFill/>
                    </a:ln>
                  </pic:spPr>
                </pic:pic>
              </a:graphicData>
            </a:graphic>
          </wp:inline>
        </w:drawing>
      </w:r>
      <w:r w:rsidRPr="00AE6BF2">
        <w:rPr>
          <w:rFonts w:hint="eastAsia"/>
          <w:sz w:val="24"/>
          <w:szCs w:val="24"/>
        </w:rPr>
        <w:t>（尤）</w:t>
      </w:r>
    </w:p>
    <w:p w:rsidR="00AE6BF2" w:rsidRPr="00AE6BF2" w:rsidRDefault="00AE6BF2" w:rsidP="00AE6BF2">
      <w:pPr>
        <w:pStyle w:val="afc"/>
        <w:ind w:firstLine="480"/>
        <w:rPr>
          <w:sz w:val="24"/>
          <w:szCs w:val="24"/>
        </w:rPr>
      </w:pPr>
      <w:r w:rsidRPr="00AE6BF2">
        <w:rPr>
          <w:rFonts w:hint="eastAsia"/>
          <w:sz w:val="24"/>
          <w:szCs w:val="24"/>
        </w:rPr>
        <w:t>修：整理者引《國語·晉語五》“晉爲盟主，而不修天罰，</w:t>
      </w:r>
      <w:proofErr w:type="gramStart"/>
      <w:r w:rsidRPr="00AE6BF2">
        <w:rPr>
          <w:rFonts w:hint="eastAsia"/>
          <w:sz w:val="24"/>
          <w:szCs w:val="24"/>
        </w:rPr>
        <w:t>將懼</w:t>
      </w:r>
      <w:proofErr w:type="gramEnd"/>
      <w:r w:rsidRPr="00AE6BF2">
        <w:rPr>
          <w:rFonts w:hint="eastAsia"/>
          <w:sz w:val="24"/>
          <w:szCs w:val="24"/>
        </w:rPr>
        <w:t>及焉”，韋注：“修，行也。”</w:t>
      </w:r>
    </w:p>
    <w:p w:rsidR="00AE6BF2" w:rsidRPr="00AE6BF2" w:rsidRDefault="00AE6BF2" w:rsidP="00AE6BF2">
      <w:pPr>
        <w:pStyle w:val="afc"/>
        <w:ind w:firstLine="480"/>
        <w:rPr>
          <w:sz w:val="24"/>
          <w:szCs w:val="24"/>
        </w:rPr>
      </w:pPr>
      <w:r w:rsidRPr="00AE6BF2">
        <w:rPr>
          <w:rFonts w:hint="eastAsia"/>
          <w:sz w:val="24"/>
          <w:szCs w:val="24"/>
        </w:rPr>
        <w:t>微：非也。整理者引《詩·柏舟》“微我無酒”，毛</w:t>
      </w:r>
      <w:proofErr w:type="gramStart"/>
      <w:r w:rsidRPr="00AE6BF2">
        <w:rPr>
          <w:rFonts w:hint="eastAsia"/>
          <w:sz w:val="24"/>
          <w:szCs w:val="24"/>
        </w:rPr>
        <w:t>傳</w:t>
      </w:r>
      <w:proofErr w:type="gramEnd"/>
      <w:r w:rsidRPr="00AE6BF2">
        <w:rPr>
          <w:rFonts w:hint="eastAsia"/>
          <w:sz w:val="24"/>
          <w:szCs w:val="24"/>
        </w:rPr>
        <w:t>：“非我無酒。”</w:t>
      </w:r>
    </w:p>
    <w:p w:rsidR="00AE6BF2" w:rsidRPr="00AE6BF2" w:rsidRDefault="00AE6BF2" w:rsidP="00AE6BF2">
      <w:pPr>
        <w:pStyle w:val="afc"/>
        <w:ind w:firstLine="480"/>
        <w:rPr>
          <w:sz w:val="24"/>
          <w:szCs w:val="24"/>
        </w:rPr>
      </w:pPr>
      <w:r w:rsidRPr="00AE6BF2">
        <w:rPr>
          <w:rFonts w:hint="eastAsia"/>
          <w:sz w:val="24"/>
          <w:szCs w:val="24"/>
        </w:rPr>
        <w:t>智（知）、母（無）䢒（效）：母，整理者讀爲“毋”，茲改讀爲“無”。“無前不忘”，是無知也；</w:t>
      </w:r>
      <w:r w:rsidRPr="00AE6BF2">
        <w:rPr>
          <w:sz w:val="24"/>
          <w:szCs w:val="24"/>
        </w:rPr>
        <w:t>“</w:t>
      </w:r>
      <w:proofErr w:type="gramStart"/>
      <w:r w:rsidRPr="00AE6BF2">
        <w:rPr>
          <w:sz w:val="24"/>
          <w:szCs w:val="24"/>
        </w:rPr>
        <w:t>後</w:t>
      </w:r>
      <w:proofErr w:type="gramEnd"/>
      <w:r w:rsidRPr="00AE6BF2">
        <w:rPr>
          <w:sz w:val="24"/>
          <w:szCs w:val="24"/>
        </w:rPr>
        <w:t>之爲端”，是無效也。效，仿效，借鑒，師法。有如史學研究，以</w:t>
      </w:r>
      <w:proofErr w:type="gramStart"/>
      <w:r w:rsidRPr="00AE6BF2">
        <w:rPr>
          <w:sz w:val="24"/>
          <w:szCs w:val="24"/>
        </w:rPr>
        <w:t>後</w:t>
      </w:r>
      <w:proofErr w:type="gramEnd"/>
      <w:r w:rsidRPr="00AE6BF2">
        <w:rPr>
          <w:sz w:val="24"/>
          <w:szCs w:val="24"/>
        </w:rPr>
        <w:t>點爲端，前面的“忘”了，不可想象。</w:t>
      </w:r>
    </w:p>
    <w:p w:rsidR="00AE6BF2" w:rsidRPr="00AE6BF2" w:rsidRDefault="00AE6BF2" w:rsidP="00AE6BF2">
      <w:pPr>
        <w:pStyle w:val="afc"/>
        <w:ind w:firstLine="480"/>
        <w:rPr>
          <w:sz w:val="24"/>
          <w:szCs w:val="24"/>
        </w:rPr>
      </w:pPr>
      <w:r w:rsidRPr="00AE6BF2">
        <w:rPr>
          <w:rFonts w:hint="eastAsia"/>
          <w:sz w:val="24"/>
          <w:szCs w:val="24"/>
        </w:rPr>
        <w:t>尤：整理者引《詩·四月》“廢爲殘賊，莫知其尤”，鄭箋：“尤，過也。”二尤，無知、無效也。</w:t>
      </w:r>
    </w:p>
    <w:p w:rsidR="00AE6BF2" w:rsidRPr="00AE6BF2" w:rsidRDefault="00AE6BF2" w:rsidP="00AE6BF2">
      <w:pPr>
        <w:pStyle w:val="afc"/>
        <w:ind w:firstLine="480"/>
        <w:rPr>
          <w:sz w:val="24"/>
          <w:szCs w:val="24"/>
        </w:rPr>
      </w:pPr>
      <w:r w:rsidRPr="00AE6BF2">
        <w:rPr>
          <w:rFonts w:hint="eastAsia"/>
          <w:sz w:val="24"/>
          <w:szCs w:val="24"/>
        </w:rPr>
        <w:t>現在再</w:t>
      </w:r>
      <w:proofErr w:type="gramStart"/>
      <w:r w:rsidRPr="00AE6BF2">
        <w:rPr>
          <w:rFonts w:hint="eastAsia"/>
          <w:sz w:val="24"/>
          <w:szCs w:val="24"/>
        </w:rPr>
        <w:t>來</w:t>
      </w:r>
      <w:proofErr w:type="gramEnd"/>
      <w:r w:rsidRPr="00AE6BF2">
        <w:rPr>
          <w:rFonts w:hint="eastAsia"/>
          <w:sz w:val="24"/>
          <w:szCs w:val="24"/>
        </w:rPr>
        <w:t>看簡1“女（如）前凥（處）</w:t>
      </w:r>
      <w:proofErr w:type="gramStart"/>
      <w:r w:rsidRPr="00AE6BF2">
        <w:rPr>
          <w:rFonts w:hint="eastAsia"/>
          <w:sz w:val="24"/>
          <w:szCs w:val="24"/>
        </w:rPr>
        <w:t>旣</w:t>
      </w:r>
      <w:proofErr w:type="gramEnd"/>
      <w:r w:rsidRPr="00AE6BF2">
        <w:rPr>
          <w:rFonts w:hint="eastAsia"/>
          <w:sz w:val="24"/>
          <w:szCs w:val="24"/>
        </w:rPr>
        <w:t>奴（若）無</w:t>
      </w:r>
      <w:r w:rsidRPr="00AE6BF2">
        <w:rPr>
          <w:rFonts w:hint="eastAsia"/>
          <w:sz w:val="24"/>
          <w:szCs w:val="24"/>
        </w:rPr>
        <w:drawing>
          <wp:inline distT="0" distB="0" distL="0" distR="0" wp14:anchorId="362B4BFC" wp14:editId="360EE42E">
            <wp:extent cx="152400" cy="152400"/>
            <wp:effectExtent l="0" t="0" r="0" b="0"/>
            <wp:docPr id="1585" name="图片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6BF2">
        <w:rPr>
          <w:rFonts w:hint="eastAsia"/>
          <w:sz w:val="24"/>
          <w:szCs w:val="24"/>
        </w:rPr>
        <w:t>（察），唯</w:t>
      </w:r>
      <w:r w:rsidRPr="00AE6BF2">
        <w:rPr>
          <w:sz w:val="24"/>
          <w:szCs w:val="24"/>
        </w:rPr>
        <w:drawing>
          <wp:inline distT="0" distB="0" distL="0" distR="0" wp14:anchorId="7454862F" wp14:editId="69ACB23B">
            <wp:extent cx="136800" cy="136800"/>
            <wp:effectExtent l="0" t="0" r="0" b="0"/>
            <wp:docPr id="1589" name="图片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6800" cy="136800"/>
                    </a:xfrm>
                    <a:prstGeom prst="rect">
                      <a:avLst/>
                    </a:prstGeom>
                    <a:noFill/>
                    <a:ln>
                      <a:noFill/>
                    </a:ln>
                  </pic:spPr>
                </pic:pic>
              </a:graphicData>
            </a:graphic>
          </wp:inline>
        </w:drawing>
      </w:r>
      <w:r w:rsidRPr="00AE6BF2">
        <w:rPr>
          <w:rFonts w:hint="eastAsia"/>
          <w:sz w:val="24"/>
          <w:szCs w:val="24"/>
        </w:rPr>
        <w:t>（俊）良人能</w:t>
      </w:r>
      <w:r w:rsidRPr="00AE6BF2">
        <w:rPr>
          <w:rFonts w:hint="eastAsia"/>
          <w:sz w:val="24"/>
          <w:szCs w:val="24"/>
        </w:rPr>
        <w:drawing>
          <wp:inline distT="0" distB="0" distL="0" distR="0" wp14:anchorId="213E76B3" wp14:editId="745C6EC4">
            <wp:extent cx="133350" cy="133350"/>
            <wp:effectExtent l="0" t="0" r="0" b="0"/>
            <wp:docPr id="1590" name="图片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6BF2">
        <w:rPr>
          <w:rFonts w:hint="eastAsia"/>
          <w:sz w:val="24"/>
          <w:szCs w:val="24"/>
        </w:rPr>
        <w:t>（造）柔”，言及前處無察，正乃前事不忘，是“知”也；</w:t>
      </w:r>
      <w:proofErr w:type="gramStart"/>
      <w:r w:rsidRPr="00AE6BF2">
        <w:rPr>
          <w:rFonts w:hint="eastAsia"/>
          <w:sz w:val="24"/>
          <w:szCs w:val="24"/>
        </w:rPr>
        <w:t>後</w:t>
      </w:r>
      <w:proofErr w:type="gramEnd"/>
      <w:r w:rsidRPr="00AE6BF2">
        <w:rPr>
          <w:rFonts w:hint="eastAsia"/>
          <w:sz w:val="24"/>
          <w:szCs w:val="24"/>
        </w:rPr>
        <w:t>事之師，是有“唯</w:t>
      </w:r>
      <w:r w:rsidRPr="00AE6BF2">
        <w:rPr>
          <w:sz w:val="24"/>
          <w:szCs w:val="24"/>
        </w:rPr>
        <w:drawing>
          <wp:inline distT="0" distB="0" distL="0" distR="0" wp14:anchorId="191248D2" wp14:editId="6D805E41">
            <wp:extent cx="136800" cy="136800"/>
            <wp:effectExtent l="0" t="0" r="0" b="0"/>
            <wp:docPr id="1591" name="图片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6800" cy="136800"/>
                    </a:xfrm>
                    <a:prstGeom prst="rect">
                      <a:avLst/>
                    </a:prstGeom>
                    <a:noFill/>
                    <a:ln>
                      <a:noFill/>
                    </a:ln>
                  </pic:spPr>
                </pic:pic>
              </a:graphicData>
            </a:graphic>
          </wp:inline>
        </w:drawing>
      </w:r>
      <w:r w:rsidRPr="00AE6BF2">
        <w:rPr>
          <w:rFonts w:hint="eastAsia"/>
          <w:sz w:val="24"/>
          <w:szCs w:val="24"/>
        </w:rPr>
        <w:t>（俊）良人能</w:t>
      </w:r>
      <w:r w:rsidRPr="00AE6BF2">
        <w:rPr>
          <w:rFonts w:hint="eastAsia"/>
          <w:sz w:val="24"/>
          <w:szCs w:val="24"/>
        </w:rPr>
        <w:drawing>
          <wp:inline distT="0" distB="0" distL="0" distR="0" wp14:anchorId="70ACC5C4" wp14:editId="2F2BEE9C">
            <wp:extent cx="133350" cy="133350"/>
            <wp:effectExtent l="0" t="0" r="0" b="0"/>
            <wp:docPr id="1592" name="图片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6BF2">
        <w:rPr>
          <w:rFonts w:hint="eastAsia"/>
          <w:sz w:val="24"/>
          <w:szCs w:val="24"/>
        </w:rPr>
        <w:t>（造）柔”之引論，是借鑒，是“效”也。</w:t>
      </w:r>
    </w:p>
    <w:p w:rsidR="00AE6BF2" w:rsidRPr="00AE6BF2" w:rsidRDefault="00AE6BF2" w:rsidP="00AE6BF2">
      <w:pPr>
        <w:pStyle w:val="afc"/>
        <w:ind w:firstLine="480"/>
        <w:rPr>
          <w:sz w:val="24"/>
          <w:szCs w:val="24"/>
        </w:rPr>
      </w:pPr>
      <w:r w:rsidRPr="00AE6BF2">
        <w:rPr>
          <w:rFonts w:hint="eastAsia"/>
          <w:sz w:val="24"/>
          <w:szCs w:val="24"/>
        </w:rPr>
        <w:t>人</w:t>
      </w:r>
      <w:proofErr w:type="gramStart"/>
      <w:r w:rsidRPr="00AE6BF2">
        <w:rPr>
          <w:rFonts w:hint="eastAsia"/>
          <w:sz w:val="24"/>
          <w:szCs w:val="24"/>
        </w:rPr>
        <w:t>亓</w:t>
      </w:r>
      <w:proofErr w:type="gramEnd"/>
      <w:r w:rsidRPr="00AE6BF2">
        <w:rPr>
          <w:rFonts w:hint="eastAsia"/>
          <w:sz w:val="24"/>
          <w:szCs w:val="24"/>
        </w:rPr>
        <w:t>（其）曰：“心厇（度）未愈而進亞（</w:t>
      </w:r>
      <w:proofErr w:type="gramStart"/>
      <w:r w:rsidRPr="00AE6BF2">
        <w:rPr>
          <w:rFonts w:hint="eastAsia"/>
          <w:sz w:val="24"/>
          <w:szCs w:val="24"/>
        </w:rPr>
        <w:t>惡</w:t>
      </w:r>
      <w:proofErr w:type="gramEnd"/>
      <w:r w:rsidRPr="00AE6BF2">
        <w:rPr>
          <w:rFonts w:hint="eastAsia"/>
          <w:sz w:val="24"/>
          <w:szCs w:val="24"/>
        </w:rPr>
        <w:t>），</w:t>
      </w:r>
      <w:r w:rsidRPr="00AE6BF2">
        <w:rPr>
          <w:sz w:val="24"/>
          <w:szCs w:val="24"/>
        </w:rPr>
        <w:drawing>
          <wp:inline distT="0" distB="0" distL="0" distR="0" wp14:anchorId="436D9AA2" wp14:editId="5ED20906">
            <wp:extent cx="147600" cy="144000"/>
            <wp:effectExtent l="0" t="0" r="5080" b="8890"/>
            <wp:docPr id="1608" name="图片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7600" cy="144000"/>
                    </a:xfrm>
                    <a:prstGeom prst="rect">
                      <a:avLst/>
                    </a:prstGeom>
                  </pic:spPr>
                </pic:pic>
              </a:graphicData>
            </a:graphic>
          </wp:inline>
        </w:drawing>
      </w:r>
      <w:r w:rsidRPr="00AE6BF2">
        <w:rPr>
          <w:rFonts w:hint="eastAsia"/>
          <w:sz w:val="24"/>
          <w:szCs w:val="24"/>
        </w:rPr>
        <w:t>（沒）者（諸）！”</w:t>
      </w:r>
    </w:p>
    <w:p w:rsidR="00AE6BF2" w:rsidRPr="00AE6BF2" w:rsidRDefault="00AE6BF2" w:rsidP="00AE6BF2">
      <w:pPr>
        <w:pStyle w:val="afc"/>
        <w:ind w:firstLine="480"/>
        <w:rPr>
          <w:sz w:val="24"/>
          <w:szCs w:val="24"/>
        </w:rPr>
      </w:pPr>
      <w:r w:rsidRPr="00AE6BF2">
        <w:rPr>
          <w:rFonts w:hint="eastAsia"/>
          <w:sz w:val="24"/>
          <w:szCs w:val="24"/>
        </w:rPr>
        <w:t>心度：有思想，知分寸，</w:t>
      </w:r>
      <w:proofErr w:type="gramStart"/>
      <w:r w:rsidRPr="00AE6BF2">
        <w:rPr>
          <w:rFonts w:hint="eastAsia"/>
          <w:sz w:val="24"/>
          <w:szCs w:val="24"/>
        </w:rPr>
        <w:t>明裁取</w:t>
      </w:r>
      <w:proofErr w:type="gramEnd"/>
      <w:r w:rsidRPr="00AE6BF2">
        <w:rPr>
          <w:rFonts w:hint="eastAsia"/>
          <w:sz w:val="24"/>
          <w:szCs w:val="24"/>
        </w:rPr>
        <w:t>，與“道”相聯繫之度。</w:t>
      </w:r>
    </w:p>
    <w:p w:rsidR="00AE6BF2" w:rsidRPr="00AE6BF2" w:rsidRDefault="00AE6BF2" w:rsidP="00AE6BF2">
      <w:pPr>
        <w:pStyle w:val="afc"/>
        <w:ind w:firstLine="480"/>
        <w:rPr>
          <w:sz w:val="24"/>
          <w:szCs w:val="24"/>
        </w:rPr>
      </w:pPr>
      <w:r w:rsidRPr="00AE6BF2">
        <w:rPr>
          <w:rFonts w:hint="eastAsia"/>
          <w:sz w:val="24"/>
          <w:szCs w:val="24"/>
        </w:rPr>
        <w:t>愈：整理者注：“讀爲‘愉’。《淮南子·本經》‘其心愉而不僞’，高注：‘愉，</w:t>
      </w:r>
      <w:r w:rsidRPr="00AE6BF2">
        <w:rPr>
          <w:rFonts w:hint="eastAsia"/>
          <w:sz w:val="24"/>
          <w:szCs w:val="24"/>
        </w:rPr>
        <w:lastRenderedPageBreak/>
        <w:t>和也。’”</w:t>
      </w:r>
    </w:p>
    <w:p w:rsidR="00AE6BF2" w:rsidRPr="00AE6BF2" w:rsidRDefault="00AE6BF2" w:rsidP="00AE6BF2">
      <w:pPr>
        <w:pStyle w:val="afc"/>
        <w:ind w:firstLine="480"/>
        <w:rPr>
          <w:sz w:val="24"/>
          <w:szCs w:val="24"/>
        </w:rPr>
      </w:pPr>
      <w:r w:rsidRPr="00AE6BF2">
        <w:rPr>
          <w:rFonts w:hint="eastAsia"/>
          <w:sz w:val="24"/>
          <w:szCs w:val="24"/>
        </w:rPr>
        <w:t>進</w:t>
      </w:r>
      <w:proofErr w:type="gramStart"/>
      <w:r w:rsidRPr="00AE6BF2">
        <w:rPr>
          <w:rFonts w:hint="eastAsia"/>
          <w:sz w:val="24"/>
          <w:szCs w:val="24"/>
        </w:rPr>
        <w:t>惡</w:t>
      </w:r>
      <w:proofErr w:type="gramEnd"/>
      <w:r w:rsidRPr="00AE6BF2">
        <w:rPr>
          <w:rFonts w:hint="eastAsia"/>
          <w:sz w:val="24"/>
          <w:szCs w:val="24"/>
        </w:rPr>
        <w:t>：畜聚之收入</w:t>
      </w:r>
      <w:proofErr w:type="gramStart"/>
      <w:r w:rsidRPr="00AE6BF2">
        <w:rPr>
          <w:rFonts w:hint="eastAsia"/>
          <w:sz w:val="24"/>
          <w:szCs w:val="24"/>
        </w:rPr>
        <w:t>惡</w:t>
      </w:r>
      <w:proofErr w:type="gramEnd"/>
      <w:r w:rsidRPr="00AE6BF2">
        <w:rPr>
          <w:rFonts w:hint="eastAsia"/>
          <w:sz w:val="24"/>
          <w:szCs w:val="24"/>
        </w:rPr>
        <w:t>化。《史記·髙帝本紀》“蕭何</w:t>
      </w:r>
      <w:proofErr w:type="gramStart"/>
      <w:r w:rsidRPr="00AE6BF2">
        <w:rPr>
          <w:rFonts w:hint="eastAsia"/>
          <w:sz w:val="24"/>
          <w:szCs w:val="24"/>
        </w:rPr>
        <w:t>為</w:t>
      </w:r>
      <w:proofErr w:type="gramEnd"/>
      <w:r w:rsidRPr="00AE6BF2">
        <w:rPr>
          <w:rFonts w:hint="eastAsia"/>
          <w:sz w:val="24"/>
          <w:szCs w:val="24"/>
        </w:rPr>
        <w:t>主吏，主進”，索隱：“主賦歛、禮錢也。”禮錢者，貢也。周代天子蒸嘗祀天，諸侯納貢。秦漢大</w:t>
      </w:r>
      <w:proofErr w:type="gramStart"/>
      <w:r w:rsidRPr="00AE6BF2">
        <w:rPr>
          <w:rFonts w:hint="eastAsia"/>
          <w:sz w:val="24"/>
          <w:szCs w:val="24"/>
        </w:rPr>
        <w:t>一</w:t>
      </w:r>
      <w:proofErr w:type="gramEnd"/>
      <w:r w:rsidRPr="00AE6BF2">
        <w:rPr>
          <w:rFonts w:hint="eastAsia"/>
          <w:sz w:val="24"/>
          <w:szCs w:val="24"/>
        </w:rPr>
        <w:t>統，神</w:t>
      </w:r>
      <w:proofErr w:type="gramStart"/>
      <w:r w:rsidRPr="00AE6BF2">
        <w:rPr>
          <w:rFonts w:hint="eastAsia"/>
          <w:sz w:val="24"/>
          <w:szCs w:val="24"/>
        </w:rPr>
        <w:t>權</w:t>
      </w:r>
      <w:proofErr w:type="gramEnd"/>
      <w:r w:rsidRPr="00AE6BF2">
        <w:rPr>
          <w:rFonts w:hint="eastAsia"/>
          <w:sz w:val="24"/>
          <w:szCs w:val="24"/>
        </w:rPr>
        <w:t>弱化，禮錢成</w:t>
      </w:r>
      <w:proofErr w:type="gramStart"/>
      <w:r w:rsidRPr="00AE6BF2">
        <w:rPr>
          <w:rFonts w:hint="eastAsia"/>
          <w:sz w:val="24"/>
          <w:szCs w:val="24"/>
        </w:rPr>
        <w:t>為</w:t>
      </w:r>
      <w:proofErr w:type="gramEnd"/>
      <w:r w:rsidRPr="00AE6BF2">
        <w:rPr>
          <w:rFonts w:hint="eastAsia"/>
          <w:sz w:val="24"/>
          <w:szCs w:val="24"/>
        </w:rPr>
        <w:t>“貢”的主要形式，爲歷代買官賣官種下禍根。</w:t>
      </w:r>
    </w:p>
    <w:p w:rsidR="00AE6BF2" w:rsidRPr="00AE6BF2" w:rsidRDefault="00AE6BF2" w:rsidP="00AE6BF2">
      <w:pPr>
        <w:pStyle w:val="afc"/>
        <w:ind w:firstLine="480"/>
        <w:rPr>
          <w:sz w:val="24"/>
          <w:szCs w:val="24"/>
        </w:rPr>
      </w:pPr>
      <w:r w:rsidRPr="00AE6BF2">
        <w:rPr>
          <w:sz w:val="24"/>
          <w:szCs w:val="24"/>
        </w:rPr>
        <w:drawing>
          <wp:inline distT="0" distB="0" distL="0" distR="0" wp14:anchorId="3AB112A8" wp14:editId="36258AF4">
            <wp:extent cx="147600" cy="144000"/>
            <wp:effectExtent l="0" t="0" r="5080" b="8890"/>
            <wp:docPr id="1607" name="图片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7600" cy="144000"/>
                    </a:xfrm>
                    <a:prstGeom prst="rect">
                      <a:avLst/>
                    </a:prstGeom>
                  </pic:spPr>
                </pic:pic>
              </a:graphicData>
            </a:graphic>
          </wp:inline>
        </w:drawing>
      </w:r>
      <w:r w:rsidRPr="00AE6BF2">
        <w:rPr>
          <w:rFonts w:hint="eastAsia"/>
          <w:sz w:val="24"/>
          <w:szCs w:val="24"/>
        </w:rPr>
        <w:t>：整理者隸作</w:t>
      </w:r>
      <w:r w:rsidRPr="00AE6BF2">
        <w:rPr>
          <w:rFonts w:hint="eastAsia"/>
          <w:sz w:val="24"/>
          <w:szCs w:val="24"/>
        </w:rPr>
        <w:drawing>
          <wp:inline distT="0" distB="0" distL="0" distR="0" wp14:anchorId="595076E6" wp14:editId="7EEE4199">
            <wp:extent cx="129600" cy="136800"/>
            <wp:effectExtent l="0" t="0" r="3810"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AE6BF2">
        <w:rPr>
          <w:rFonts w:hint="eastAsia"/>
          <w:sz w:val="24"/>
          <w:szCs w:val="24"/>
        </w:rPr>
        <w:t>，</w:t>
      </w:r>
      <w:proofErr w:type="gramStart"/>
      <w:r w:rsidRPr="00AE6BF2">
        <w:rPr>
          <w:rFonts w:hint="eastAsia"/>
          <w:sz w:val="24"/>
          <w:szCs w:val="24"/>
        </w:rPr>
        <w:t>括</w:t>
      </w:r>
      <w:proofErr w:type="gramEnd"/>
      <w:r w:rsidRPr="00AE6BF2">
        <w:rPr>
          <w:rFonts w:hint="eastAsia"/>
          <w:sz w:val="24"/>
          <w:szCs w:val="24"/>
        </w:rPr>
        <w:t>注爲“沒”。按：</w:t>
      </w:r>
      <w:proofErr w:type="gramStart"/>
      <w:r w:rsidRPr="00AE6BF2">
        <w:rPr>
          <w:rFonts w:hint="eastAsia"/>
          <w:sz w:val="24"/>
          <w:szCs w:val="24"/>
        </w:rPr>
        <w:t>據</w:t>
      </w:r>
      <w:proofErr w:type="gramEnd"/>
      <w:r w:rsidRPr="00AE6BF2">
        <w:rPr>
          <w:rFonts w:hint="eastAsia"/>
          <w:sz w:val="24"/>
          <w:szCs w:val="24"/>
        </w:rPr>
        <w:t>原簡字形，該字與簡4</w:t>
      </w:r>
      <w:r w:rsidRPr="00AE6BF2">
        <w:rPr>
          <w:rFonts w:hint="eastAsia"/>
          <w:sz w:val="24"/>
          <w:szCs w:val="24"/>
        </w:rPr>
        <w:drawing>
          <wp:inline distT="0" distB="0" distL="0" distR="0" wp14:anchorId="155787F1" wp14:editId="5A06D7AE">
            <wp:extent cx="129600" cy="136800"/>
            <wp:effectExtent l="0" t="0" r="3810" b="0"/>
            <wp:docPr id="1610" name="图片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AE6BF2">
        <w:rPr>
          <w:rFonts w:hint="eastAsia"/>
          <w:sz w:val="24"/>
          <w:szCs w:val="24"/>
        </w:rPr>
        <w:t>不是</w:t>
      </w:r>
      <w:proofErr w:type="gramStart"/>
      <w:r w:rsidRPr="00AE6BF2">
        <w:rPr>
          <w:rFonts w:hint="eastAsia"/>
          <w:sz w:val="24"/>
          <w:szCs w:val="24"/>
        </w:rPr>
        <w:t>一</w:t>
      </w:r>
      <w:proofErr w:type="gramEnd"/>
      <w:r w:rsidRPr="00AE6BF2">
        <w:rPr>
          <w:rFonts w:hint="eastAsia"/>
          <w:sz w:val="24"/>
          <w:szCs w:val="24"/>
        </w:rPr>
        <w:t>個字，茲改隸作“</w:t>
      </w:r>
      <w:r w:rsidRPr="00AE6BF2">
        <w:rPr>
          <w:sz w:val="24"/>
          <w:szCs w:val="24"/>
        </w:rPr>
        <w:drawing>
          <wp:inline distT="0" distB="0" distL="0" distR="0" wp14:anchorId="538D11B7" wp14:editId="65ED7BB6">
            <wp:extent cx="147600" cy="144000"/>
            <wp:effectExtent l="0" t="0" r="5080" b="8890"/>
            <wp:docPr id="1609" name="图片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7600" cy="144000"/>
                    </a:xfrm>
                    <a:prstGeom prst="rect">
                      <a:avLst/>
                    </a:prstGeom>
                  </pic:spPr>
                </pic:pic>
              </a:graphicData>
            </a:graphic>
          </wp:inline>
        </w:drawing>
      </w:r>
      <w:r w:rsidRPr="00AE6BF2">
        <w:rPr>
          <w:rFonts w:hint="eastAsia"/>
          <w:sz w:val="24"/>
          <w:szCs w:val="24"/>
        </w:rPr>
        <w:t>”。沒，各種截留，瞞</w:t>
      </w:r>
      <w:proofErr w:type="gramStart"/>
      <w:r w:rsidRPr="00AE6BF2">
        <w:rPr>
          <w:rFonts w:hint="eastAsia"/>
          <w:sz w:val="24"/>
          <w:szCs w:val="24"/>
        </w:rPr>
        <w:t>報導</w:t>
      </w:r>
      <w:proofErr w:type="gramEnd"/>
      <w:r w:rsidRPr="00AE6BF2">
        <w:rPr>
          <w:rFonts w:hint="eastAsia"/>
          <w:sz w:val="24"/>
          <w:szCs w:val="24"/>
        </w:rPr>
        <w:t>致流失，隱沒。</w:t>
      </w:r>
    </w:p>
    <w:p w:rsidR="00AE6BF2" w:rsidRPr="00AE6BF2" w:rsidRDefault="00AE6BF2" w:rsidP="00AE6BF2">
      <w:pPr>
        <w:pStyle w:val="afc"/>
        <w:ind w:firstLine="480"/>
        <w:rPr>
          <w:sz w:val="24"/>
          <w:szCs w:val="24"/>
        </w:rPr>
      </w:pPr>
      <w:r w:rsidRPr="00AE6BF2">
        <w:rPr>
          <w:rFonts w:hint="eastAsia"/>
          <w:sz w:val="24"/>
          <w:szCs w:val="24"/>
        </w:rPr>
        <w:t>夫</w:t>
      </w:r>
      <w:r w:rsidRPr="00AE6BF2">
        <w:rPr>
          <w:rFonts w:hint="eastAsia"/>
          <w:sz w:val="24"/>
          <w:szCs w:val="24"/>
        </w:rPr>
        <w:drawing>
          <wp:inline distT="0" distB="0" distL="0" distR="0" wp14:anchorId="62AFD3FA" wp14:editId="0E63F604">
            <wp:extent cx="158400" cy="1404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00" cy="140400"/>
                    </a:xfrm>
                    <a:prstGeom prst="rect">
                      <a:avLst/>
                    </a:prstGeom>
                    <a:noFill/>
                    <a:ln>
                      <a:noFill/>
                    </a:ln>
                  </pic:spPr>
                </pic:pic>
              </a:graphicData>
            </a:graphic>
          </wp:inline>
        </w:drawing>
      </w:r>
      <w:r w:rsidRPr="00AE6BF2">
        <w:rPr>
          <w:rFonts w:hint="eastAsia"/>
          <w:sz w:val="24"/>
          <w:szCs w:val="24"/>
        </w:rPr>
        <w:t>（嘗）</w:t>
      </w:r>
      <w:r w:rsidRPr="00AE6BF2">
        <w:rPr>
          <w:rFonts w:hint="eastAsia"/>
          <w:sz w:val="24"/>
          <w:szCs w:val="24"/>
        </w:rPr>
        <w:drawing>
          <wp:inline distT="0" distB="0" distL="0" distR="0" wp14:anchorId="2BE1A2EA" wp14:editId="0A33ABF9">
            <wp:extent cx="129600" cy="140400"/>
            <wp:effectExtent l="0" t="0" r="3810" b="0"/>
            <wp:docPr id="88" name="图片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8"/>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600" cy="140400"/>
                    </a:xfrm>
                    <a:prstGeom prst="rect">
                      <a:avLst/>
                    </a:prstGeom>
                    <a:noFill/>
                    <a:ln>
                      <a:noFill/>
                    </a:ln>
                  </pic:spPr>
                </pic:pic>
              </a:graphicData>
            </a:graphic>
          </wp:inline>
        </w:drawing>
      </w:r>
      <w:r w:rsidRPr="00AE6BF2">
        <w:rPr>
          <w:rFonts w:hint="eastAsia"/>
          <w:sz w:val="24"/>
          <w:szCs w:val="24"/>
        </w:rPr>
        <w:t>（貢）亦曰余（餘）：</w:t>
      </w:r>
      <w:r w:rsidRPr="00AE6BF2">
        <w:rPr>
          <w:rFonts w:hint="eastAsia"/>
          <w:sz w:val="24"/>
          <w:szCs w:val="24"/>
        </w:rPr>
        <w:drawing>
          <wp:inline distT="0" distB="0" distL="0" distR="0" wp14:anchorId="7B593570" wp14:editId="2863FC8E">
            <wp:extent cx="158400" cy="140400"/>
            <wp:effectExtent l="0" t="0" r="0" b="0"/>
            <wp:docPr id="1581" name="图片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00" cy="140400"/>
                    </a:xfrm>
                    <a:prstGeom prst="rect">
                      <a:avLst/>
                    </a:prstGeom>
                    <a:noFill/>
                    <a:ln>
                      <a:noFill/>
                    </a:ln>
                  </pic:spPr>
                </pic:pic>
              </a:graphicData>
            </a:graphic>
          </wp:inline>
        </w:drawing>
      </w:r>
      <w:r w:rsidRPr="00AE6BF2">
        <w:rPr>
          <w:rFonts w:hint="eastAsia"/>
          <w:sz w:val="24"/>
          <w:szCs w:val="24"/>
        </w:rPr>
        <w:drawing>
          <wp:inline distT="0" distB="0" distL="0" distR="0" wp14:anchorId="1EDC9899" wp14:editId="0FD6E43A">
            <wp:extent cx="129600" cy="140400"/>
            <wp:effectExtent l="0" t="0" r="3810" b="0"/>
            <wp:docPr id="1596" name="图片 1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8"/>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600" cy="140400"/>
                    </a:xfrm>
                    <a:prstGeom prst="rect">
                      <a:avLst/>
                    </a:prstGeom>
                    <a:noFill/>
                    <a:ln>
                      <a:noFill/>
                    </a:ln>
                  </pic:spPr>
                </pic:pic>
              </a:graphicData>
            </a:graphic>
          </wp:inline>
        </w:drawing>
      </w:r>
      <w:r w:rsidRPr="00AE6BF2">
        <w:rPr>
          <w:rFonts w:hint="eastAsia"/>
          <w:sz w:val="24"/>
          <w:szCs w:val="24"/>
        </w:rPr>
        <w:t>（貢），整理者讀爲“黨貢”，解“貢”爲薦舉。程</w:t>
      </w:r>
      <w:proofErr w:type="gramStart"/>
      <w:r w:rsidRPr="00AE6BF2">
        <w:rPr>
          <w:rFonts w:hint="eastAsia"/>
          <w:sz w:val="24"/>
          <w:szCs w:val="24"/>
        </w:rPr>
        <w:t>浩</w:t>
      </w:r>
      <w:proofErr w:type="gramEnd"/>
      <w:r w:rsidRPr="00AE6BF2">
        <w:rPr>
          <w:rFonts w:hint="eastAsia"/>
          <w:sz w:val="24"/>
          <w:szCs w:val="24"/>
        </w:rPr>
        <w:t>解“</w:t>
      </w:r>
      <w:r w:rsidRPr="00AE6BF2">
        <w:rPr>
          <w:rFonts w:hint="eastAsia"/>
          <w:sz w:val="24"/>
          <w:szCs w:val="24"/>
        </w:rPr>
        <w:drawing>
          <wp:inline distT="0" distB="0" distL="0" distR="0" wp14:anchorId="41FE32DA" wp14:editId="4FF1AE5C">
            <wp:extent cx="158400" cy="140400"/>
            <wp:effectExtent l="0" t="0" r="0" b="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00" cy="140400"/>
                    </a:xfrm>
                    <a:prstGeom prst="rect">
                      <a:avLst/>
                    </a:prstGeom>
                    <a:noFill/>
                    <a:ln>
                      <a:noFill/>
                    </a:ln>
                  </pic:spPr>
                </pic:pic>
              </a:graphicData>
            </a:graphic>
          </wp:inline>
        </w:drawing>
      </w:r>
      <w:r w:rsidRPr="00AE6BF2">
        <w:rPr>
          <w:rFonts w:hint="eastAsia"/>
          <w:sz w:val="24"/>
          <w:szCs w:val="24"/>
        </w:rPr>
        <w:drawing>
          <wp:inline distT="0" distB="0" distL="0" distR="0" wp14:anchorId="05BADF1C" wp14:editId="6D0DE6EC">
            <wp:extent cx="129600" cy="140400"/>
            <wp:effectExtent l="0" t="0" r="3810" b="0"/>
            <wp:docPr id="1606" name="图片 1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8"/>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600" cy="140400"/>
                    </a:xfrm>
                    <a:prstGeom prst="rect">
                      <a:avLst/>
                    </a:prstGeom>
                    <a:noFill/>
                    <a:ln>
                      <a:noFill/>
                    </a:ln>
                  </pic:spPr>
                </pic:pic>
              </a:graphicData>
            </a:graphic>
          </wp:inline>
        </w:drawing>
      </w:r>
      <w:r w:rsidRPr="00AE6BF2">
        <w:rPr>
          <w:rFonts w:hint="eastAsia"/>
          <w:sz w:val="24"/>
          <w:szCs w:val="24"/>
        </w:rPr>
        <w:t>”、“</w:t>
      </w:r>
      <w:r w:rsidRPr="00AE6BF2">
        <w:rPr>
          <w:rFonts w:hint="eastAsia"/>
          <w:sz w:val="24"/>
          <w:szCs w:val="24"/>
        </w:rPr>
        <w:drawing>
          <wp:inline distT="0" distB="0" distL="0" distR="0" wp14:anchorId="4960DCF3" wp14:editId="240941CD">
            <wp:extent cx="129600" cy="140400"/>
            <wp:effectExtent l="0" t="0" r="3810" b="0"/>
            <wp:docPr id="1611" name="图片 16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8"/>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600" cy="140400"/>
                    </a:xfrm>
                    <a:prstGeom prst="rect">
                      <a:avLst/>
                    </a:prstGeom>
                    <a:noFill/>
                    <a:ln>
                      <a:noFill/>
                    </a:ln>
                  </pic:spPr>
                </pic:pic>
              </a:graphicData>
            </a:graphic>
          </wp:inline>
        </w:drawing>
      </w:r>
      <w:r w:rsidRPr="00AE6BF2">
        <w:rPr>
          <w:rFonts w:hint="eastAsia"/>
          <w:sz w:val="24"/>
          <w:szCs w:val="24"/>
        </w:rPr>
        <w:t>”爲人名。</w:t>
      </w:r>
      <w:r w:rsidRPr="00AE6BF2">
        <w:rPr>
          <w:rFonts w:hint="eastAsia"/>
          <w:sz w:val="24"/>
          <w:szCs w:val="24"/>
        </w:rPr>
        <w:endnoteReference w:id="2"/>
      </w:r>
      <w:r w:rsidRPr="00AE6BF2">
        <w:rPr>
          <w:rFonts w:hint="eastAsia"/>
          <w:sz w:val="24"/>
          <w:szCs w:val="24"/>
        </w:rPr>
        <w:t>陳民鎮</w:t>
      </w:r>
      <w:proofErr w:type="gramStart"/>
      <w:r w:rsidRPr="00AE6BF2">
        <w:rPr>
          <w:rFonts w:hint="eastAsia"/>
          <w:sz w:val="24"/>
          <w:szCs w:val="24"/>
        </w:rPr>
        <w:t>疑</w:t>
      </w:r>
      <w:proofErr w:type="gramEnd"/>
      <w:r w:rsidRPr="00AE6BF2">
        <w:rPr>
          <w:rFonts w:hint="eastAsia"/>
          <w:sz w:val="24"/>
          <w:szCs w:val="24"/>
        </w:rPr>
        <w:t>“</w:t>
      </w:r>
      <w:r w:rsidRPr="00AE6BF2">
        <w:rPr>
          <w:rFonts w:hint="eastAsia"/>
          <w:sz w:val="24"/>
          <w:szCs w:val="24"/>
        </w:rPr>
        <w:drawing>
          <wp:inline distT="0" distB="0" distL="0" distR="0" wp14:anchorId="122E220D" wp14:editId="0EDD18A1">
            <wp:extent cx="158400" cy="140400"/>
            <wp:effectExtent l="0" t="0" r="0" b="0"/>
            <wp:docPr id="1614" name="图片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00" cy="140400"/>
                    </a:xfrm>
                    <a:prstGeom prst="rect">
                      <a:avLst/>
                    </a:prstGeom>
                    <a:noFill/>
                    <a:ln>
                      <a:noFill/>
                    </a:ln>
                  </pic:spPr>
                </pic:pic>
              </a:graphicData>
            </a:graphic>
          </wp:inline>
        </w:drawing>
      </w:r>
      <w:r w:rsidRPr="00AE6BF2">
        <w:rPr>
          <w:rFonts w:hint="eastAsia"/>
          <w:sz w:val="24"/>
          <w:szCs w:val="24"/>
        </w:rPr>
        <w:drawing>
          <wp:inline distT="0" distB="0" distL="0" distR="0" wp14:anchorId="53068C0A" wp14:editId="3D373446">
            <wp:extent cx="129600" cy="140400"/>
            <wp:effectExtent l="0" t="0" r="3810" b="0"/>
            <wp:docPr id="1615" name="图片 1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8"/>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600" cy="140400"/>
                    </a:xfrm>
                    <a:prstGeom prst="rect">
                      <a:avLst/>
                    </a:prstGeom>
                    <a:noFill/>
                    <a:ln>
                      <a:noFill/>
                    </a:ln>
                  </pic:spPr>
                </pic:pic>
              </a:graphicData>
            </a:graphic>
          </wp:inline>
        </w:drawing>
      </w:r>
      <w:r w:rsidRPr="00AE6BF2">
        <w:rPr>
          <w:rFonts w:hint="eastAsia"/>
          <w:sz w:val="24"/>
          <w:szCs w:val="24"/>
        </w:rPr>
        <w:t>”或可讀作“掌貢”，《周禮》中的官名多作“掌×”，“掌貢”當指負責薦舉賢能的官員。</w:t>
      </w:r>
      <w:r w:rsidRPr="00AE6BF2">
        <w:rPr>
          <w:sz w:val="24"/>
          <w:szCs w:val="24"/>
        </w:rPr>
        <w:endnoteReference w:id="3"/>
      </w:r>
      <w:r w:rsidRPr="00AE6BF2">
        <w:rPr>
          <w:rFonts w:hint="eastAsia"/>
          <w:sz w:val="24"/>
          <w:szCs w:val="24"/>
        </w:rPr>
        <w:t>按：</w:t>
      </w:r>
      <w:r w:rsidRPr="00AE6BF2">
        <w:rPr>
          <w:rFonts w:hint="eastAsia"/>
          <w:sz w:val="24"/>
          <w:szCs w:val="24"/>
        </w:rPr>
        <w:drawing>
          <wp:inline distT="0" distB="0" distL="0" distR="0" wp14:anchorId="09DD36B4" wp14:editId="06883FA2">
            <wp:extent cx="158400" cy="140400"/>
            <wp:effectExtent l="0" t="0" r="0" b="0"/>
            <wp:docPr id="1616" name="图片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00" cy="140400"/>
                    </a:xfrm>
                    <a:prstGeom prst="rect">
                      <a:avLst/>
                    </a:prstGeom>
                    <a:noFill/>
                    <a:ln>
                      <a:noFill/>
                    </a:ln>
                  </pic:spPr>
                </pic:pic>
              </a:graphicData>
            </a:graphic>
          </wp:inline>
        </w:drawing>
      </w:r>
      <w:r w:rsidRPr="00AE6BF2">
        <w:rPr>
          <w:rFonts w:hint="eastAsia"/>
          <w:sz w:val="24"/>
          <w:szCs w:val="24"/>
        </w:rPr>
        <w:t>乃“賞”字異構（</w:t>
      </w:r>
      <w:proofErr w:type="gramStart"/>
      <w:r w:rsidRPr="00AE6BF2">
        <w:rPr>
          <w:rFonts w:hint="eastAsia"/>
          <w:sz w:val="24"/>
          <w:szCs w:val="24"/>
        </w:rPr>
        <w:t>從</w:t>
      </w:r>
      <w:proofErr w:type="gramEnd"/>
      <w:r w:rsidRPr="00AE6BF2">
        <w:rPr>
          <w:rFonts w:hint="eastAsia"/>
          <w:sz w:val="24"/>
          <w:szCs w:val="24"/>
        </w:rPr>
        <w:t>玉與</w:t>
      </w:r>
      <w:proofErr w:type="gramStart"/>
      <w:r w:rsidRPr="00AE6BF2">
        <w:rPr>
          <w:rFonts w:hint="eastAsia"/>
          <w:sz w:val="24"/>
          <w:szCs w:val="24"/>
        </w:rPr>
        <w:t>從</w:t>
      </w:r>
      <w:proofErr w:type="gramEnd"/>
      <w:r w:rsidRPr="00AE6BF2">
        <w:rPr>
          <w:rFonts w:hint="eastAsia"/>
          <w:sz w:val="24"/>
          <w:szCs w:val="24"/>
        </w:rPr>
        <w:t>貝形符互換），讀爲“嘗”。《左傳》</w:t>
      </w:r>
      <w:proofErr w:type="gramStart"/>
      <w:r w:rsidRPr="00AE6BF2">
        <w:rPr>
          <w:rFonts w:hint="eastAsia"/>
          <w:sz w:val="24"/>
          <w:szCs w:val="24"/>
        </w:rPr>
        <w:t>僖</w:t>
      </w:r>
      <w:proofErr w:type="gramEnd"/>
      <w:r w:rsidRPr="00AE6BF2">
        <w:rPr>
          <w:rFonts w:hint="eastAsia"/>
          <w:sz w:val="24"/>
          <w:szCs w:val="24"/>
        </w:rPr>
        <w:t>公三十三年“烝嘗禘</w:t>
      </w:r>
      <w:proofErr w:type="gramStart"/>
      <w:r w:rsidRPr="00AE6BF2">
        <w:rPr>
          <w:rFonts w:hint="eastAsia"/>
          <w:sz w:val="24"/>
          <w:szCs w:val="24"/>
        </w:rPr>
        <w:t>於</w:t>
      </w:r>
      <w:proofErr w:type="gramEnd"/>
      <w:r w:rsidRPr="00AE6BF2">
        <w:rPr>
          <w:rFonts w:hint="eastAsia"/>
          <w:sz w:val="24"/>
          <w:szCs w:val="24"/>
        </w:rPr>
        <w:t>廟”，注：“冬祭曰烝，秋祭曰嘗。”上</w:t>
      </w:r>
      <w:proofErr w:type="gramStart"/>
      <w:r w:rsidRPr="00AE6BF2">
        <w:rPr>
          <w:rFonts w:hint="eastAsia"/>
          <w:sz w:val="24"/>
          <w:szCs w:val="24"/>
        </w:rPr>
        <w:t>博藏六</w:t>
      </w:r>
      <w:proofErr w:type="gramEnd"/>
      <w:r w:rsidRPr="00AE6BF2">
        <w:rPr>
          <w:rFonts w:hint="eastAsia"/>
          <w:sz w:val="24"/>
          <w:szCs w:val="24"/>
        </w:rPr>
        <w:t>《莊王既成》：“</w:t>
      </w:r>
      <w:r w:rsidRPr="00AE6BF2">
        <w:rPr>
          <w:rFonts w:hint="eastAsia"/>
          <w:sz w:val="24"/>
          <w:szCs w:val="24"/>
        </w:rPr>
        <w:drawing>
          <wp:inline distT="0" distB="0" distL="0" distR="0" wp14:anchorId="33FDCBB8" wp14:editId="2A7D2F95">
            <wp:extent cx="127000" cy="127000"/>
            <wp:effectExtent l="0" t="0" r="6350" b="6350"/>
            <wp:docPr id="1714" name="图片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w:t>
      </w:r>
      <w:r w:rsidRPr="00AE6BF2">
        <w:rPr>
          <w:sz w:val="24"/>
          <w:szCs w:val="24"/>
        </w:rPr>
        <w:t>以</w:t>
      </w:r>
      <w:r w:rsidRPr="00AE6BF2">
        <w:rPr>
          <w:rFonts w:hint="eastAsia"/>
          <w:sz w:val="24"/>
          <w:szCs w:val="24"/>
        </w:rPr>
        <w:t>）共萅（</w:t>
      </w:r>
      <w:r w:rsidRPr="00AE6BF2">
        <w:rPr>
          <w:sz w:val="24"/>
          <w:szCs w:val="24"/>
        </w:rPr>
        <w:t>春</w:t>
      </w:r>
      <w:r w:rsidRPr="00AE6BF2">
        <w:rPr>
          <w:rFonts w:hint="eastAsia"/>
          <w:sz w:val="24"/>
          <w:szCs w:val="24"/>
        </w:rPr>
        <w:t>）</w:t>
      </w:r>
      <w:r w:rsidRPr="00AE6BF2">
        <w:rPr>
          <w:sz w:val="24"/>
          <w:szCs w:val="24"/>
        </w:rPr>
        <w:drawing>
          <wp:inline distT="0" distB="0" distL="0" distR="0" wp14:anchorId="1F972386" wp14:editId="043A8E98">
            <wp:extent cx="127000" cy="127000"/>
            <wp:effectExtent l="0" t="0" r="6350" b="6350"/>
            <wp:docPr id="1715" name="图片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w:t>
      </w:r>
      <w:r w:rsidRPr="00AE6BF2">
        <w:rPr>
          <w:sz w:val="24"/>
          <w:szCs w:val="24"/>
        </w:rPr>
        <w:t>秋</w:t>
      </w:r>
      <w:r w:rsidRPr="00AE6BF2">
        <w:rPr>
          <w:rFonts w:hint="eastAsia"/>
          <w:sz w:val="24"/>
          <w:szCs w:val="24"/>
        </w:rPr>
        <w:t>）</w:t>
      </w:r>
      <w:r w:rsidRPr="00AE6BF2">
        <w:rPr>
          <w:sz w:val="24"/>
          <w:szCs w:val="24"/>
        </w:rPr>
        <w:t>之</w:t>
      </w:r>
      <w:r w:rsidRPr="00AE6BF2">
        <w:rPr>
          <w:rFonts w:hint="eastAsia"/>
          <w:sz w:val="24"/>
          <w:szCs w:val="24"/>
        </w:rPr>
        <w:drawing>
          <wp:inline distT="0" distB="0" distL="0" distR="0" wp14:anchorId="557D1890" wp14:editId="3B2420C2">
            <wp:extent cx="127000" cy="127000"/>
            <wp:effectExtent l="0" t="0" r="6350" b="6350"/>
            <wp:docPr id="1716" name="图片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w:t>
      </w:r>
      <w:r w:rsidRPr="00AE6BF2">
        <w:rPr>
          <w:sz w:val="24"/>
          <w:szCs w:val="24"/>
        </w:rPr>
        <w:t>嘗</w:t>
      </w:r>
      <w:r w:rsidRPr="00AE6BF2">
        <w:rPr>
          <w:rFonts w:hint="eastAsia"/>
          <w:sz w:val="24"/>
          <w:szCs w:val="24"/>
        </w:rPr>
        <w:t>）</w:t>
      </w:r>
      <w:r w:rsidRPr="00AE6BF2">
        <w:rPr>
          <w:sz w:val="24"/>
          <w:szCs w:val="24"/>
        </w:rPr>
        <w:t>，</w:t>
      </w:r>
      <w:r w:rsidRPr="00AE6BF2">
        <w:rPr>
          <w:rFonts w:hint="eastAsia"/>
          <w:sz w:val="24"/>
          <w:szCs w:val="24"/>
        </w:rPr>
        <w:drawing>
          <wp:inline distT="0" distB="0" distL="0" distR="0" wp14:anchorId="74098126" wp14:editId="2BAC845E">
            <wp:extent cx="127000" cy="127000"/>
            <wp:effectExtent l="0" t="0" r="6350" b="6350"/>
            <wp:docPr id="1717" name="图片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w:t>
      </w:r>
      <w:r w:rsidRPr="00AE6BF2">
        <w:rPr>
          <w:sz w:val="24"/>
          <w:szCs w:val="24"/>
        </w:rPr>
        <w:t>以</w:t>
      </w:r>
      <w:r w:rsidRPr="00AE6BF2">
        <w:rPr>
          <w:rFonts w:hint="eastAsia"/>
          <w:sz w:val="24"/>
          <w:szCs w:val="24"/>
        </w:rPr>
        <w:t>）</w:t>
      </w:r>
      <w:r w:rsidRPr="00AE6BF2">
        <w:rPr>
          <w:rFonts w:hint="eastAsia"/>
          <w:sz w:val="24"/>
          <w:szCs w:val="24"/>
        </w:rPr>
        <w:drawing>
          <wp:inline distT="0" distB="0" distL="0" distR="0" wp14:anchorId="145EE3D7" wp14:editId="175772D8">
            <wp:extent cx="127000" cy="127000"/>
            <wp:effectExtent l="0" t="0" r="6350" b="6350"/>
            <wp:docPr id="1718" name="图片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（待）</w:t>
      </w:r>
      <w:r w:rsidRPr="00AE6BF2">
        <w:rPr>
          <w:sz w:val="24"/>
          <w:szCs w:val="24"/>
        </w:rPr>
        <w:t>四</w:t>
      </w:r>
      <w:r w:rsidRPr="00AE6BF2">
        <w:rPr>
          <w:sz w:val="24"/>
          <w:szCs w:val="24"/>
        </w:rPr>
        <w:drawing>
          <wp:inline distT="0" distB="0" distL="0" distR="0" wp14:anchorId="10DD83BE" wp14:editId="1D13B723">
            <wp:extent cx="127000" cy="127000"/>
            <wp:effectExtent l="0" t="0" r="6350" b="6350"/>
            <wp:docPr id="1719" name="图片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w:t>
      </w:r>
      <w:r w:rsidRPr="00AE6BF2">
        <w:rPr>
          <w:sz w:val="24"/>
          <w:szCs w:val="24"/>
        </w:rPr>
        <w:t>鄰</w:t>
      </w:r>
      <w:r w:rsidRPr="00AE6BF2">
        <w:rPr>
          <w:rFonts w:hint="eastAsia"/>
          <w:sz w:val="24"/>
          <w:szCs w:val="24"/>
        </w:rPr>
        <w:t>）</w:t>
      </w:r>
      <w:r w:rsidRPr="00AE6BF2">
        <w:rPr>
          <w:sz w:val="24"/>
          <w:szCs w:val="24"/>
        </w:rPr>
        <w:t>之</w:t>
      </w:r>
      <w:r w:rsidRPr="00AE6BF2">
        <w:rPr>
          <w:rFonts w:hint="eastAsia"/>
          <w:sz w:val="24"/>
          <w:szCs w:val="24"/>
        </w:rPr>
        <w:drawing>
          <wp:inline distT="0" distB="0" distL="0" distR="0" wp14:anchorId="18658C83" wp14:editId="0ACC4C6B">
            <wp:extent cx="133350" cy="133350"/>
            <wp:effectExtent l="0" t="0" r="0" b="0"/>
            <wp:docPr id="1720" name="图片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6BF2">
        <w:rPr>
          <w:rFonts w:hint="eastAsia"/>
          <w:sz w:val="24"/>
          <w:szCs w:val="24"/>
        </w:rPr>
        <w:t xml:space="preserve"> (賔)客。”</w:t>
      </w:r>
      <w:r w:rsidRPr="00AE6BF2">
        <w:rPr>
          <w:sz w:val="24"/>
          <w:szCs w:val="24"/>
        </w:rPr>
        <w:endnoteReference w:id="4"/>
      </w:r>
      <w:r w:rsidRPr="00AE6BF2">
        <w:rPr>
          <w:rFonts w:hint="eastAsia"/>
          <w:sz w:val="24"/>
          <w:szCs w:val="24"/>
        </w:rPr>
        <w:t>貢，《書·禹貢·序》“禹别九州，隨山濬川，任土作貢”，</w:t>
      </w:r>
      <w:proofErr w:type="gramStart"/>
      <w:r w:rsidRPr="00AE6BF2">
        <w:rPr>
          <w:rFonts w:hint="eastAsia"/>
          <w:sz w:val="24"/>
          <w:szCs w:val="24"/>
        </w:rPr>
        <w:t>傳</w:t>
      </w:r>
      <w:proofErr w:type="gramEnd"/>
      <w:r w:rsidRPr="00AE6BF2">
        <w:rPr>
          <w:rFonts w:hint="eastAsia"/>
          <w:sz w:val="24"/>
          <w:szCs w:val="24"/>
        </w:rPr>
        <w:t>：“任其土地所有，定其貢賦之差。”余，讀爲“餘”。《周禮·地官·委人》“凡其余聚，以待頒賜，以式灋共祭祀之薪蒸木材，賔客共其芻薪，</w:t>
      </w:r>
      <w:proofErr w:type="gramStart"/>
      <w:r w:rsidRPr="00AE6BF2">
        <w:rPr>
          <w:rFonts w:hint="eastAsia"/>
          <w:sz w:val="24"/>
          <w:szCs w:val="24"/>
        </w:rPr>
        <w:t>喪</w:t>
      </w:r>
      <w:proofErr w:type="gramEnd"/>
      <w:r w:rsidRPr="00AE6BF2">
        <w:rPr>
          <w:rFonts w:hint="eastAsia"/>
          <w:sz w:val="24"/>
          <w:szCs w:val="24"/>
        </w:rPr>
        <w:t>紀共其薪蒸木材，軍旅共其委積薪芻。凡疏材共野委兵器，與其野囿財用”，注：“余當</w:t>
      </w:r>
      <w:proofErr w:type="gramStart"/>
      <w:r w:rsidRPr="00AE6BF2">
        <w:rPr>
          <w:rFonts w:hint="eastAsia"/>
          <w:sz w:val="24"/>
          <w:szCs w:val="24"/>
        </w:rPr>
        <w:t>為</w:t>
      </w:r>
      <w:proofErr w:type="gramEnd"/>
      <w:r w:rsidRPr="00AE6BF2">
        <w:rPr>
          <w:rFonts w:hint="eastAsia"/>
          <w:sz w:val="24"/>
          <w:szCs w:val="24"/>
        </w:rPr>
        <w:t>餘，聲之誤也。餘謂縣都畜聚之物。”古注所謂“聲之誤”多爲通假。《委人》又云：“委人掌</w:t>
      </w:r>
      <w:proofErr w:type="gramStart"/>
      <w:r w:rsidRPr="00AE6BF2">
        <w:rPr>
          <w:rFonts w:hint="eastAsia"/>
          <w:sz w:val="24"/>
          <w:szCs w:val="24"/>
        </w:rPr>
        <w:t>斂</w:t>
      </w:r>
      <w:proofErr w:type="gramEnd"/>
      <w:r w:rsidRPr="00AE6BF2">
        <w:rPr>
          <w:rFonts w:hint="eastAsia"/>
          <w:sz w:val="24"/>
          <w:szCs w:val="24"/>
        </w:rPr>
        <w:t>野之賦斂，薪芻。凡疏材木材，凡畜聚之物。以稍聚待賔客，以甸聚待羇旅。”餘聚之物來自貢賦，既</w:t>
      </w:r>
      <w:r w:rsidRPr="00AE6BF2">
        <w:rPr>
          <w:rFonts w:hint="eastAsia"/>
          <w:sz w:val="24"/>
          <w:szCs w:val="24"/>
        </w:rPr>
        <w:lastRenderedPageBreak/>
        <w:t>“以待頒賜”，知簡文“嘗貢”者，烝嘗祭祀所用貢</w:t>
      </w:r>
      <w:proofErr w:type="gramStart"/>
      <w:r w:rsidRPr="00AE6BF2">
        <w:rPr>
          <w:rFonts w:hint="eastAsia"/>
          <w:sz w:val="24"/>
          <w:szCs w:val="24"/>
        </w:rPr>
        <w:t>賦畜聚</w:t>
      </w:r>
      <w:proofErr w:type="gramEnd"/>
      <w:r w:rsidRPr="00AE6BF2">
        <w:rPr>
          <w:rFonts w:hint="eastAsia"/>
          <w:sz w:val="24"/>
          <w:szCs w:val="24"/>
        </w:rPr>
        <w:t xml:space="preserve">也。畜聚之物亦稱“餘聚”，此所以“嘗貢亦曰餘”也。 </w:t>
      </w:r>
    </w:p>
    <w:p w:rsidR="00AE6BF2" w:rsidRPr="00AE6BF2" w:rsidRDefault="00AE6BF2" w:rsidP="00AE6BF2">
      <w:pPr>
        <w:pStyle w:val="afc"/>
        <w:ind w:firstLine="480"/>
        <w:rPr>
          <w:sz w:val="24"/>
          <w:szCs w:val="24"/>
        </w:rPr>
      </w:pPr>
      <w:r w:rsidRPr="00AE6BF2">
        <w:rPr>
          <w:rFonts w:hint="eastAsia"/>
          <w:sz w:val="24"/>
          <w:szCs w:val="24"/>
        </w:rPr>
        <w:t>無辠而</w:t>
      </w:r>
      <w:proofErr w:type="gramStart"/>
      <w:r w:rsidRPr="00AE6BF2">
        <w:rPr>
          <w:rFonts w:hint="eastAsia"/>
          <w:sz w:val="24"/>
          <w:szCs w:val="24"/>
        </w:rPr>
        <w:t>湴</w:t>
      </w:r>
      <w:proofErr w:type="gramEnd"/>
      <w:r w:rsidRPr="00AE6BF2">
        <w:rPr>
          <w:rFonts w:hint="eastAsia"/>
          <w:sz w:val="24"/>
          <w:szCs w:val="24"/>
        </w:rPr>
        <w:t>（屏），須事之禺（遇）</w:t>
      </w:r>
      <w:r w:rsidRPr="00AE6BF2">
        <w:rPr>
          <w:rFonts w:hint="eastAsia"/>
          <w:sz w:val="24"/>
          <w:szCs w:val="24"/>
        </w:rPr>
        <w:drawing>
          <wp:inline distT="0" distB="0" distL="0" distR="0" wp14:anchorId="5A9C5BA4" wp14:editId="3B749A50">
            <wp:extent cx="152400" cy="15240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6BF2">
        <w:rPr>
          <w:rFonts w:hint="eastAsia"/>
          <w:sz w:val="24"/>
          <w:szCs w:val="24"/>
        </w:rPr>
        <w:t>（機）：無辠，無犯科條，</w:t>
      </w:r>
      <w:r w:rsidRPr="00AE6BF2">
        <w:rPr>
          <w:sz w:val="24"/>
          <w:szCs w:val="24"/>
        </w:rPr>
        <w:endnoteReference w:id="5"/>
      </w:r>
      <w:r w:rsidRPr="00AE6BF2">
        <w:rPr>
          <w:rFonts w:hint="eastAsia"/>
          <w:sz w:val="24"/>
          <w:szCs w:val="24"/>
        </w:rPr>
        <w:t>不與現行“法”、現行“令”正面衝突。屏，</w:t>
      </w:r>
      <w:r w:rsidRPr="00AE6BF2">
        <w:rPr>
          <w:sz w:val="24"/>
          <w:szCs w:val="24"/>
        </w:rPr>
        <w:t>《書</w:t>
      </w:r>
      <w:r w:rsidRPr="00AE6BF2">
        <w:rPr>
          <w:rFonts w:hint="eastAsia"/>
          <w:sz w:val="24"/>
          <w:szCs w:val="24"/>
        </w:rPr>
        <w:t>·</w:t>
      </w:r>
      <w:r w:rsidRPr="00AE6BF2">
        <w:rPr>
          <w:sz w:val="24"/>
          <w:szCs w:val="24"/>
        </w:rPr>
        <w:t>金縢》“</w:t>
      </w:r>
      <w:r w:rsidRPr="00AE6BF2">
        <w:rPr>
          <w:rFonts w:hint="eastAsia"/>
          <w:sz w:val="24"/>
          <w:szCs w:val="24"/>
        </w:rPr>
        <w:t>我乃屏</w:t>
      </w:r>
      <w:proofErr w:type="gramStart"/>
      <w:r w:rsidRPr="00AE6BF2">
        <w:rPr>
          <w:rFonts w:hint="eastAsia"/>
          <w:sz w:val="24"/>
          <w:szCs w:val="24"/>
        </w:rPr>
        <w:t>璧</w:t>
      </w:r>
      <w:proofErr w:type="gramEnd"/>
      <w:r w:rsidRPr="00AE6BF2">
        <w:rPr>
          <w:rFonts w:hint="eastAsia"/>
          <w:sz w:val="24"/>
          <w:szCs w:val="24"/>
        </w:rPr>
        <w:t>與珪”，傳：“屏，藏也。”須，待也。貢賦之餘聚，畜聚之物以</w:t>
      </w:r>
      <w:proofErr w:type="gramStart"/>
      <w:r w:rsidRPr="00AE6BF2">
        <w:rPr>
          <w:rFonts w:hint="eastAsia"/>
          <w:sz w:val="24"/>
          <w:szCs w:val="24"/>
        </w:rPr>
        <w:t>庫</w:t>
      </w:r>
      <w:proofErr w:type="gramEnd"/>
      <w:r w:rsidRPr="00AE6BF2">
        <w:rPr>
          <w:rFonts w:hint="eastAsia"/>
          <w:sz w:val="24"/>
          <w:szCs w:val="24"/>
        </w:rPr>
        <w:t>、委、積等方式妥善保藏，是用來應對國事、民事不時之須的。</w:t>
      </w:r>
    </w:p>
    <w:p w:rsidR="00AE6BF2" w:rsidRPr="00AE6BF2" w:rsidRDefault="00AE6BF2" w:rsidP="00AE6BF2">
      <w:pPr>
        <w:pStyle w:val="afc"/>
        <w:ind w:firstLine="480"/>
        <w:rPr>
          <w:sz w:val="24"/>
          <w:szCs w:val="24"/>
        </w:rPr>
      </w:pPr>
      <w:r w:rsidRPr="00AE6BF2">
        <w:rPr>
          <w:sz w:val="24"/>
          <w:szCs w:val="24"/>
        </w:rPr>
        <w:drawing>
          <wp:inline distT="0" distB="0" distL="0" distR="0" wp14:anchorId="0350D2F2" wp14:editId="4EB94642">
            <wp:extent cx="127000" cy="1333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AE6BF2">
        <w:rPr>
          <w:rFonts w:hint="eastAsia"/>
          <w:sz w:val="24"/>
          <w:szCs w:val="24"/>
        </w:rPr>
        <w:t>（遇）</w:t>
      </w:r>
      <w:proofErr w:type="gramStart"/>
      <w:r w:rsidRPr="00AE6BF2">
        <w:rPr>
          <w:rFonts w:hint="eastAsia"/>
          <w:sz w:val="24"/>
          <w:szCs w:val="24"/>
        </w:rPr>
        <w:t>亓</w:t>
      </w:r>
      <w:proofErr w:type="gramEnd"/>
      <w:r w:rsidRPr="00AE6BF2">
        <w:rPr>
          <w:rFonts w:hint="eastAsia"/>
          <w:sz w:val="24"/>
          <w:szCs w:val="24"/>
        </w:rPr>
        <w:t>（其）毁</w:t>
      </w:r>
      <w:r w:rsidRPr="00AE6BF2">
        <w:rPr>
          <w:sz w:val="24"/>
          <w:szCs w:val="24"/>
        </w:rPr>
        <w:drawing>
          <wp:inline distT="0" distB="0" distL="0" distR="0" wp14:anchorId="34C94299" wp14:editId="280CB24A">
            <wp:extent cx="140400" cy="140400"/>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Pr="00AE6BF2">
        <w:rPr>
          <w:rFonts w:hint="eastAsia"/>
          <w:sz w:val="24"/>
          <w:szCs w:val="24"/>
        </w:rPr>
        <w:t>（微）亞（惡）乃出，從取</w:t>
      </w:r>
      <w:r w:rsidRPr="00AE6BF2">
        <w:rPr>
          <w:rFonts w:hint="eastAsia"/>
          <w:sz w:val="24"/>
          <w:szCs w:val="24"/>
        </w:rPr>
        <w:drawing>
          <wp:inline distT="0" distB="0" distL="0" distR="0" wp14:anchorId="0A207809" wp14:editId="1AA998C2">
            <wp:extent cx="147600" cy="140400"/>
            <wp:effectExtent l="0" t="0" r="5080" b="0"/>
            <wp:docPr id="1600" name="图片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600" cy="140400"/>
                    </a:xfrm>
                    <a:prstGeom prst="rect">
                      <a:avLst/>
                    </a:prstGeom>
                    <a:noFill/>
                    <a:ln>
                      <a:noFill/>
                    </a:ln>
                  </pic:spPr>
                </pic:pic>
              </a:graphicData>
            </a:graphic>
          </wp:inline>
        </w:drawing>
      </w:r>
      <w:r w:rsidRPr="00AE6BF2">
        <w:rPr>
          <w:rFonts w:hint="eastAsia"/>
          <w:sz w:val="24"/>
          <w:szCs w:val="24"/>
        </w:rPr>
        <w:t>（資）</w:t>
      </w:r>
      <w:r w:rsidRPr="00AE6BF2">
        <w:rPr>
          <w:rFonts w:hint="eastAsia"/>
          <w:sz w:val="24"/>
          <w:szCs w:val="24"/>
        </w:rPr>
        <w:drawing>
          <wp:inline distT="0" distB="0" distL="0" distR="0" wp14:anchorId="775619BF" wp14:editId="3D26BB55">
            <wp:extent cx="152400" cy="152400"/>
            <wp:effectExtent l="0" t="0" r="0" b="0"/>
            <wp:docPr id="1601" name="图片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6BF2">
        <w:rPr>
          <w:rFonts w:hint="eastAsia"/>
          <w:sz w:val="24"/>
          <w:szCs w:val="24"/>
        </w:rPr>
        <w:t>（焉）：整理者“毀”下</w:t>
      </w:r>
      <w:proofErr w:type="gramStart"/>
      <w:r w:rsidRPr="00AE6BF2">
        <w:rPr>
          <w:rFonts w:hint="eastAsia"/>
          <w:sz w:val="24"/>
          <w:szCs w:val="24"/>
        </w:rPr>
        <w:t>斷</w:t>
      </w:r>
      <w:proofErr w:type="gramEnd"/>
      <w:r w:rsidRPr="00AE6BF2">
        <w:rPr>
          <w:rFonts w:hint="eastAsia"/>
          <w:sz w:val="24"/>
          <w:szCs w:val="24"/>
        </w:rPr>
        <w:t>句，茲作一句讀。</w:t>
      </w:r>
      <w:r w:rsidRPr="00AE6BF2">
        <w:rPr>
          <w:sz w:val="24"/>
          <w:szCs w:val="24"/>
        </w:rPr>
        <w:drawing>
          <wp:inline distT="0" distB="0" distL="0" distR="0" wp14:anchorId="11ED8AF7" wp14:editId="60F8EC76">
            <wp:extent cx="140400" cy="140400"/>
            <wp:effectExtent l="0" t="0" r="0" b="0"/>
            <wp:docPr id="1613" name="图片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Pr="00AE6BF2">
        <w:rPr>
          <w:rFonts w:hint="eastAsia"/>
          <w:sz w:val="24"/>
          <w:szCs w:val="24"/>
        </w:rPr>
        <w:t>，整理者讀爲“美”，茲讀爲“微”。毁</w:t>
      </w:r>
      <w:r w:rsidRPr="00AE6BF2">
        <w:rPr>
          <w:sz w:val="24"/>
          <w:szCs w:val="24"/>
        </w:rPr>
        <w:t>、</w:t>
      </w:r>
      <w:r w:rsidRPr="00AE6BF2">
        <w:rPr>
          <w:rFonts w:hint="eastAsia"/>
          <w:sz w:val="24"/>
          <w:szCs w:val="24"/>
        </w:rPr>
        <w:t>微、</w:t>
      </w:r>
      <w:proofErr w:type="gramStart"/>
      <w:r w:rsidRPr="00AE6BF2">
        <w:rPr>
          <w:rFonts w:hint="eastAsia"/>
          <w:sz w:val="24"/>
          <w:szCs w:val="24"/>
        </w:rPr>
        <w:t>惡</w:t>
      </w:r>
      <w:proofErr w:type="gramEnd"/>
      <w:r w:rsidRPr="00AE6BF2">
        <w:rPr>
          <w:rFonts w:hint="eastAsia"/>
          <w:sz w:val="24"/>
          <w:szCs w:val="24"/>
        </w:rPr>
        <w:t>乃舉例性的，句謂遭遇毁</w:t>
      </w:r>
      <w:r w:rsidRPr="00AE6BF2">
        <w:rPr>
          <w:sz w:val="24"/>
          <w:szCs w:val="24"/>
        </w:rPr>
        <w:t>、</w:t>
      </w:r>
      <w:r w:rsidRPr="00AE6BF2">
        <w:rPr>
          <w:rFonts w:hint="eastAsia"/>
          <w:sz w:val="24"/>
          <w:szCs w:val="24"/>
        </w:rPr>
        <w:t>微、惡各種天災人禍，貢賦餘聚之物就會用以“頒賜”。</w:t>
      </w:r>
    </w:p>
    <w:p w:rsidR="00AE6BF2" w:rsidRPr="00AE6BF2" w:rsidRDefault="00AE6BF2" w:rsidP="00AE6BF2">
      <w:pPr>
        <w:pStyle w:val="afc"/>
        <w:ind w:firstLine="480"/>
        <w:rPr>
          <w:sz w:val="24"/>
          <w:szCs w:val="24"/>
        </w:rPr>
      </w:pPr>
      <w:r w:rsidRPr="00AE6BF2">
        <w:rPr>
          <w:sz w:val="24"/>
          <w:szCs w:val="24"/>
        </w:rPr>
        <w:drawing>
          <wp:inline distT="0" distB="0" distL="0" distR="0" wp14:anchorId="489456B0" wp14:editId="7DCE8662">
            <wp:extent cx="133350"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AE6BF2">
        <w:rPr>
          <w:rFonts w:hint="eastAsia"/>
          <w:sz w:val="24"/>
          <w:szCs w:val="24"/>
        </w:rPr>
        <w:t>（上）者</w:t>
      </w:r>
      <w:proofErr w:type="gramStart"/>
      <w:r w:rsidRPr="00AE6BF2">
        <w:rPr>
          <w:rFonts w:hint="eastAsia"/>
          <w:sz w:val="24"/>
          <w:szCs w:val="24"/>
        </w:rPr>
        <w:t>亓</w:t>
      </w:r>
      <w:proofErr w:type="gramEnd"/>
      <w:r w:rsidRPr="00AE6BF2">
        <w:rPr>
          <w:rFonts w:hint="eastAsia"/>
          <w:sz w:val="24"/>
          <w:szCs w:val="24"/>
        </w:rPr>
        <w:t>（其）</w:t>
      </w:r>
      <w:r w:rsidRPr="00AE6BF2">
        <w:rPr>
          <w:rFonts w:hint="eastAsia"/>
          <w:sz w:val="24"/>
          <w:szCs w:val="24"/>
        </w:rPr>
        <w:drawing>
          <wp:inline distT="0" distB="0" distL="0" distR="0" wp14:anchorId="770665BE" wp14:editId="4B7A2BE0">
            <wp:extent cx="127000" cy="152400"/>
            <wp:effectExtent l="0" t="0" r="6350" b="0"/>
            <wp:docPr id="1603" name="图片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AE6BF2">
        <w:rPr>
          <w:rFonts w:hint="eastAsia"/>
          <w:sz w:val="24"/>
          <w:szCs w:val="24"/>
        </w:rPr>
        <w:t>（上），下者亓（其）下：</w:t>
      </w:r>
      <w:proofErr w:type="gramStart"/>
      <w:r w:rsidRPr="00AE6BF2">
        <w:rPr>
          <w:rFonts w:hint="eastAsia"/>
          <w:sz w:val="24"/>
          <w:szCs w:val="24"/>
        </w:rPr>
        <w:t>參</w:t>
      </w:r>
      <w:proofErr w:type="gramEnd"/>
      <w:r w:rsidRPr="00AE6BF2">
        <w:rPr>
          <w:rFonts w:hint="eastAsia"/>
          <w:sz w:val="24"/>
          <w:szCs w:val="24"/>
        </w:rPr>
        <w:t>上</w:t>
      </w:r>
      <w:proofErr w:type="gramStart"/>
      <w:r w:rsidRPr="00AE6BF2">
        <w:rPr>
          <w:rFonts w:hint="eastAsia"/>
          <w:sz w:val="24"/>
          <w:szCs w:val="24"/>
        </w:rPr>
        <w:t>博藏</w:t>
      </w:r>
      <w:proofErr w:type="gramEnd"/>
      <w:r w:rsidRPr="00AE6BF2">
        <w:rPr>
          <w:rFonts w:hint="eastAsia"/>
          <w:sz w:val="24"/>
          <w:szCs w:val="24"/>
        </w:rPr>
        <w:t>六《莊王既成》“</w:t>
      </w:r>
      <w:r w:rsidRPr="00AE6BF2">
        <w:rPr>
          <w:sz w:val="24"/>
          <w:szCs w:val="24"/>
        </w:rPr>
        <w:drawing>
          <wp:inline distT="0" distB="0" distL="0" distR="0" wp14:anchorId="28F201F9" wp14:editId="67427FE0">
            <wp:extent cx="127000" cy="127000"/>
            <wp:effectExtent l="0" t="0" r="6350" b="6350"/>
            <wp:docPr id="1721" name="图片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w:t>
      </w:r>
      <w:r w:rsidRPr="00AE6BF2">
        <w:rPr>
          <w:sz w:val="24"/>
          <w:szCs w:val="24"/>
        </w:rPr>
        <w:t>載</w:t>
      </w:r>
      <w:r w:rsidRPr="00AE6BF2">
        <w:rPr>
          <w:rFonts w:hint="eastAsia"/>
          <w:sz w:val="24"/>
          <w:szCs w:val="24"/>
        </w:rPr>
        <w:t>）</w:t>
      </w:r>
      <w:r w:rsidRPr="00AE6BF2">
        <w:rPr>
          <w:sz w:val="24"/>
          <w:szCs w:val="24"/>
        </w:rPr>
        <w:t>之</w:t>
      </w:r>
      <w:r w:rsidRPr="00AE6BF2">
        <w:rPr>
          <w:sz w:val="24"/>
          <w:szCs w:val="24"/>
        </w:rPr>
        <w:drawing>
          <wp:inline distT="0" distB="0" distL="0" distR="0" wp14:anchorId="7D30AD15" wp14:editId="4F6CF05F">
            <wp:extent cx="127000" cy="127000"/>
            <wp:effectExtent l="0" t="0" r="6350" b="6350"/>
            <wp:docPr id="1722" name="图片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sz w:val="24"/>
          <w:szCs w:val="24"/>
        </w:rPr>
        <w:t>（傳）車</w:t>
      </w:r>
      <w:r w:rsidRPr="00AE6BF2">
        <w:rPr>
          <w:rFonts w:hint="eastAsia"/>
          <w:sz w:val="24"/>
          <w:szCs w:val="24"/>
        </w:rPr>
        <w:drawing>
          <wp:inline distT="0" distB="0" distL="0" distR="0" wp14:anchorId="214E3C2A" wp14:editId="5166CDF4">
            <wp:extent cx="127000" cy="127000"/>
            <wp:effectExtent l="0" t="0" r="6350" b="6350"/>
            <wp:docPr id="1723" name="图片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w:t>
      </w:r>
      <w:r w:rsidRPr="00AE6BF2">
        <w:rPr>
          <w:sz w:val="24"/>
          <w:szCs w:val="24"/>
        </w:rPr>
        <w:t>以</w:t>
      </w:r>
      <w:r w:rsidRPr="00AE6BF2">
        <w:rPr>
          <w:rFonts w:hint="eastAsia"/>
          <w:sz w:val="24"/>
          <w:szCs w:val="24"/>
        </w:rPr>
        <w:t>）</w:t>
      </w:r>
      <w:r w:rsidRPr="00AE6BF2">
        <w:rPr>
          <w:sz w:val="24"/>
          <w:szCs w:val="24"/>
        </w:rPr>
        <w:drawing>
          <wp:inline distT="0" distB="0" distL="0" distR="0" wp14:anchorId="6FF7FA68" wp14:editId="174E4FC9">
            <wp:extent cx="127000" cy="127000"/>
            <wp:effectExtent l="0" t="0" r="6350" b="6350"/>
            <wp:docPr id="1724" name="图片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（上）虖（</w:t>
      </w:r>
      <w:r w:rsidRPr="00AE6BF2">
        <w:rPr>
          <w:sz w:val="24"/>
          <w:szCs w:val="24"/>
        </w:rPr>
        <w:t>乎</w:t>
      </w:r>
      <w:r w:rsidRPr="00AE6BF2">
        <w:rPr>
          <w:rFonts w:hint="eastAsia"/>
          <w:sz w:val="24"/>
          <w:szCs w:val="24"/>
        </w:rPr>
        <w:t>）</w:t>
      </w:r>
      <w:r w:rsidRPr="00AE6BF2">
        <w:rPr>
          <w:sz w:val="24"/>
          <w:szCs w:val="24"/>
        </w:rPr>
        <w:t>，殹（繄）四航</w:t>
      </w:r>
      <w:r w:rsidRPr="00AE6BF2">
        <w:rPr>
          <w:rFonts w:hint="eastAsia"/>
          <w:sz w:val="24"/>
          <w:szCs w:val="24"/>
        </w:rPr>
        <w:drawing>
          <wp:inline distT="0" distB="0" distL="0" distR="0" wp14:anchorId="325789FE" wp14:editId="6355A30C">
            <wp:extent cx="127000" cy="127000"/>
            <wp:effectExtent l="0" t="0" r="6350" b="6350"/>
            <wp:docPr id="1725" name="图片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w:t>
      </w:r>
      <w:r w:rsidRPr="00AE6BF2">
        <w:rPr>
          <w:sz w:val="24"/>
          <w:szCs w:val="24"/>
        </w:rPr>
        <w:t>以</w:t>
      </w:r>
      <w:r w:rsidRPr="00AE6BF2">
        <w:rPr>
          <w:rFonts w:hint="eastAsia"/>
          <w:sz w:val="24"/>
          <w:szCs w:val="24"/>
        </w:rPr>
        <w:t>）逾虖（</w:t>
      </w:r>
      <w:r w:rsidRPr="00AE6BF2">
        <w:rPr>
          <w:sz w:val="24"/>
          <w:szCs w:val="24"/>
        </w:rPr>
        <w:t>乎</w:t>
      </w:r>
      <w:r w:rsidRPr="00AE6BF2">
        <w:rPr>
          <w:rFonts w:hint="eastAsia"/>
          <w:sz w:val="24"/>
          <w:szCs w:val="24"/>
        </w:rPr>
        <w:t>）”。逾，訓“下”。</w:t>
      </w:r>
      <w:r w:rsidRPr="00AE6BF2">
        <w:rPr>
          <w:sz w:val="24"/>
          <w:szCs w:val="24"/>
        </w:rPr>
        <w:endnoteReference w:id="6"/>
      </w:r>
    </w:p>
    <w:p w:rsidR="00AE6BF2" w:rsidRPr="00AE6BF2" w:rsidRDefault="00AE6BF2" w:rsidP="00AE6BF2">
      <w:pPr>
        <w:pStyle w:val="afc"/>
        <w:ind w:firstLine="480"/>
        <w:rPr>
          <w:sz w:val="24"/>
          <w:szCs w:val="24"/>
        </w:rPr>
      </w:pPr>
      <w:r w:rsidRPr="00AE6BF2">
        <w:rPr>
          <w:rFonts w:hint="eastAsia"/>
          <w:sz w:val="24"/>
          <w:szCs w:val="24"/>
        </w:rPr>
        <w:drawing>
          <wp:inline distT="0" distB="0" distL="0" distR="0" wp14:anchorId="675CF207" wp14:editId="73BDDB3E">
            <wp:extent cx="140400" cy="140400"/>
            <wp:effectExtent l="0" t="0" r="0" b="0"/>
            <wp:docPr id="1604" name="图片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Pr="00AE6BF2">
        <w:rPr>
          <w:rFonts w:hint="eastAsia"/>
          <w:sz w:val="24"/>
          <w:szCs w:val="24"/>
        </w:rPr>
        <w:t>（</w:t>
      </w:r>
      <w:proofErr w:type="gramStart"/>
      <w:r w:rsidRPr="00AE6BF2">
        <w:rPr>
          <w:rFonts w:hint="eastAsia"/>
          <w:sz w:val="24"/>
          <w:szCs w:val="24"/>
        </w:rPr>
        <w:t>將</w:t>
      </w:r>
      <w:proofErr w:type="gramEnd"/>
      <w:r w:rsidRPr="00AE6BF2">
        <w:rPr>
          <w:rFonts w:hint="eastAsia"/>
          <w:sz w:val="24"/>
          <w:szCs w:val="24"/>
        </w:rPr>
        <w:t>）厇（度）以爲齒：齒，整理者釋爲次列、年齒。按：齒，如</w:t>
      </w:r>
      <w:proofErr w:type="gramStart"/>
      <w:r w:rsidRPr="00AE6BF2">
        <w:rPr>
          <w:rFonts w:hint="eastAsia"/>
          <w:sz w:val="24"/>
          <w:szCs w:val="24"/>
        </w:rPr>
        <w:t>券</w:t>
      </w:r>
      <w:proofErr w:type="gramEnd"/>
      <w:r w:rsidRPr="00AE6BF2">
        <w:rPr>
          <w:rFonts w:hint="eastAsia"/>
          <w:sz w:val="24"/>
          <w:szCs w:val="24"/>
        </w:rPr>
        <w:t>之有齒，</w:t>
      </w:r>
      <w:r w:rsidRPr="00AE6BF2">
        <w:rPr>
          <w:sz w:val="24"/>
          <w:szCs w:val="24"/>
        </w:rPr>
        <w:endnoteReference w:id="7"/>
      </w:r>
      <w:r w:rsidRPr="00AE6BF2">
        <w:rPr>
          <w:rFonts w:hint="eastAsia"/>
          <w:sz w:val="24"/>
          <w:szCs w:val="24"/>
        </w:rPr>
        <w:t>出土實物其例多見，</w:t>
      </w:r>
      <w:r w:rsidRPr="00AE6BF2">
        <w:rPr>
          <w:sz w:val="24"/>
          <w:szCs w:val="24"/>
        </w:rPr>
        <w:endnoteReference w:id="8"/>
      </w:r>
      <w:r w:rsidRPr="00AE6BF2">
        <w:rPr>
          <w:rFonts w:hint="eastAsia"/>
          <w:sz w:val="24"/>
          <w:szCs w:val="24"/>
        </w:rPr>
        <w:t>中日學者曾合作研究里耶秦簡刻齒。</w:t>
      </w:r>
      <w:r w:rsidRPr="00AE6BF2">
        <w:rPr>
          <w:sz w:val="24"/>
          <w:szCs w:val="24"/>
        </w:rPr>
        <w:endnoteReference w:id="9"/>
      </w:r>
      <w:r w:rsidRPr="00AE6BF2">
        <w:rPr>
          <w:rFonts w:hint="eastAsia"/>
          <w:sz w:val="24"/>
          <w:szCs w:val="24"/>
        </w:rPr>
        <w:t>句謂</w:t>
      </w:r>
      <w:proofErr w:type="gramStart"/>
      <w:r w:rsidRPr="00AE6BF2">
        <w:rPr>
          <w:rFonts w:hint="eastAsia"/>
          <w:sz w:val="24"/>
          <w:szCs w:val="24"/>
        </w:rPr>
        <w:t>應</w:t>
      </w:r>
      <w:proofErr w:type="gramEnd"/>
      <w:r w:rsidRPr="00AE6BF2">
        <w:rPr>
          <w:rFonts w:hint="eastAsia"/>
          <w:sz w:val="24"/>
          <w:szCs w:val="24"/>
        </w:rPr>
        <w:t>對不時之須，貢賦餘聚之物該上用（共祭祀）則上傳，該下用（頒賜）則下撥。</w:t>
      </w:r>
      <w:proofErr w:type="gramStart"/>
      <w:r w:rsidRPr="00AE6BF2">
        <w:rPr>
          <w:rFonts w:hint="eastAsia"/>
          <w:sz w:val="24"/>
          <w:szCs w:val="24"/>
        </w:rPr>
        <w:t>庫</w:t>
      </w:r>
      <w:proofErr w:type="gramEnd"/>
      <w:r w:rsidRPr="00AE6BF2">
        <w:rPr>
          <w:rFonts w:hint="eastAsia"/>
          <w:sz w:val="24"/>
          <w:szCs w:val="24"/>
        </w:rPr>
        <w:t>藏委積之出入將依約行事。</w:t>
      </w:r>
    </w:p>
    <w:p w:rsidR="00AE6BF2" w:rsidRPr="00AE6BF2" w:rsidRDefault="00AE6BF2" w:rsidP="00AE6BF2">
      <w:pPr>
        <w:pStyle w:val="afc"/>
        <w:ind w:firstLine="480"/>
        <w:rPr>
          <w:sz w:val="24"/>
          <w:szCs w:val="24"/>
        </w:rPr>
      </w:pPr>
      <w:r w:rsidRPr="00AE6BF2">
        <w:rPr>
          <w:sz w:val="24"/>
          <w:szCs w:val="24"/>
        </w:rPr>
        <w:drawing>
          <wp:inline distT="0" distB="0" distL="0" distR="0" wp14:anchorId="5590DE85" wp14:editId="31B57E0B">
            <wp:extent cx="139700" cy="15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Pr="00AE6BF2">
        <w:rPr>
          <w:rFonts w:hint="eastAsia"/>
          <w:sz w:val="24"/>
          <w:szCs w:val="24"/>
        </w:rPr>
        <w:t>（豈）能肙（怨）人：以上簡文提出的主張有一定理想性，貢賦餘聚之</w:t>
      </w:r>
      <w:proofErr w:type="gramStart"/>
      <w:r w:rsidRPr="00AE6BF2">
        <w:rPr>
          <w:rFonts w:hint="eastAsia"/>
          <w:sz w:val="24"/>
          <w:szCs w:val="24"/>
        </w:rPr>
        <w:t>物取之於</w:t>
      </w:r>
      <w:proofErr w:type="gramEnd"/>
      <w:r w:rsidRPr="00AE6BF2">
        <w:rPr>
          <w:rFonts w:hint="eastAsia"/>
          <w:sz w:val="24"/>
          <w:szCs w:val="24"/>
        </w:rPr>
        <w:t>民，用之於民，倘若做得好，就不必怨天怨地怨吏人了。</w:t>
      </w:r>
    </w:p>
    <w:p w:rsidR="00AE6BF2" w:rsidRPr="00AE6BF2" w:rsidRDefault="00AE6BF2" w:rsidP="00AE6BF2">
      <w:pPr>
        <w:pStyle w:val="afc"/>
        <w:ind w:firstLine="480"/>
        <w:rPr>
          <w:sz w:val="24"/>
          <w:szCs w:val="24"/>
        </w:rPr>
      </w:pPr>
      <w:proofErr w:type="gramStart"/>
      <w:r w:rsidRPr="00AE6BF2">
        <w:rPr>
          <w:rFonts w:hint="eastAsia"/>
          <w:sz w:val="24"/>
          <w:szCs w:val="24"/>
        </w:rPr>
        <w:lastRenderedPageBreak/>
        <w:t>亓</w:t>
      </w:r>
      <w:proofErr w:type="gramEnd"/>
      <w:r w:rsidRPr="00AE6BF2">
        <w:rPr>
          <w:rFonts w:hint="eastAsia"/>
          <w:sz w:val="24"/>
          <w:szCs w:val="24"/>
        </w:rPr>
        <w:t>（其）勿（無）氏是難：氏，整理者</w:t>
      </w:r>
      <w:proofErr w:type="gramStart"/>
      <w:r w:rsidRPr="00AE6BF2">
        <w:rPr>
          <w:rFonts w:hint="eastAsia"/>
          <w:sz w:val="24"/>
          <w:szCs w:val="24"/>
        </w:rPr>
        <w:t>括</w:t>
      </w:r>
      <w:proofErr w:type="gramEnd"/>
      <w:r w:rsidRPr="00AE6BF2">
        <w:rPr>
          <w:rFonts w:hint="eastAsia"/>
          <w:sz w:val="24"/>
          <w:szCs w:val="24"/>
        </w:rPr>
        <w:t>注爲“是”，不必。按周官有師氏、保氏、禁暴氏、野廬氏、蜡氏、</w:t>
      </w:r>
      <w:proofErr w:type="gramStart"/>
      <w:r w:rsidRPr="00AE6BF2">
        <w:rPr>
          <w:rFonts w:hint="eastAsia"/>
          <w:sz w:val="24"/>
          <w:szCs w:val="24"/>
        </w:rPr>
        <w:t>雍</w:t>
      </w:r>
      <w:proofErr w:type="gramEnd"/>
      <w:r w:rsidRPr="00AE6BF2">
        <w:rPr>
          <w:rFonts w:hint="eastAsia"/>
          <w:sz w:val="24"/>
          <w:szCs w:val="24"/>
        </w:rPr>
        <w:t>氏、</w:t>
      </w:r>
      <w:proofErr w:type="gramStart"/>
      <w:r w:rsidRPr="00AE6BF2">
        <w:rPr>
          <w:rFonts w:hint="eastAsia"/>
          <w:sz w:val="24"/>
          <w:szCs w:val="24"/>
        </w:rPr>
        <w:t>萍氏等</w:t>
      </w:r>
      <w:proofErr w:type="gramEnd"/>
      <w:r w:rsidRPr="00AE6BF2">
        <w:rPr>
          <w:rFonts w:hint="eastAsia"/>
          <w:sz w:val="24"/>
          <w:szCs w:val="24"/>
        </w:rPr>
        <w:t>，《周禮·夏官·序官》“職方氏”，注：“職，主也，主四方之職貢者，職方氏主四方官之長。”稅賦、職貢皆有</w:t>
      </w:r>
      <w:proofErr w:type="gramStart"/>
      <w:r w:rsidRPr="00AE6BF2">
        <w:rPr>
          <w:rFonts w:hint="eastAsia"/>
          <w:sz w:val="24"/>
          <w:szCs w:val="24"/>
        </w:rPr>
        <w:t>專</w:t>
      </w:r>
      <w:proofErr w:type="gramEnd"/>
      <w:r w:rsidRPr="00AE6BF2">
        <w:rPr>
          <w:rFonts w:hint="eastAsia"/>
          <w:sz w:val="24"/>
          <w:szCs w:val="24"/>
        </w:rPr>
        <w:t>司，簡文所述爲特殊情況，聚、積之調</w:t>
      </w:r>
      <w:proofErr w:type="gramStart"/>
      <w:r w:rsidRPr="00AE6BF2">
        <w:rPr>
          <w:rFonts w:hint="eastAsia"/>
          <w:sz w:val="24"/>
          <w:szCs w:val="24"/>
        </w:rPr>
        <w:t>劑</w:t>
      </w:r>
      <w:proofErr w:type="gramEnd"/>
      <w:r w:rsidRPr="00AE6BF2">
        <w:rPr>
          <w:rFonts w:hint="eastAsia"/>
          <w:sz w:val="24"/>
          <w:szCs w:val="24"/>
        </w:rPr>
        <w:t>餘缺，倘無</w:t>
      </w:r>
      <w:proofErr w:type="gramStart"/>
      <w:r w:rsidRPr="00AE6BF2">
        <w:rPr>
          <w:rFonts w:hint="eastAsia"/>
          <w:sz w:val="24"/>
          <w:szCs w:val="24"/>
        </w:rPr>
        <w:t>專</w:t>
      </w:r>
      <w:proofErr w:type="gramEnd"/>
      <w:r w:rsidRPr="00AE6BF2">
        <w:rPr>
          <w:rFonts w:hint="eastAsia"/>
          <w:sz w:val="24"/>
          <w:szCs w:val="24"/>
        </w:rPr>
        <w:t>“氏”主管，無</w:t>
      </w:r>
      <w:proofErr w:type="gramStart"/>
      <w:r w:rsidRPr="00AE6BF2">
        <w:rPr>
          <w:rFonts w:hint="eastAsia"/>
          <w:sz w:val="24"/>
          <w:szCs w:val="24"/>
        </w:rPr>
        <w:t>單</w:t>
      </w:r>
      <w:proofErr w:type="gramEnd"/>
      <w:r w:rsidRPr="00AE6BF2">
        <w:rPr>
          <w:rFonts w:hint="eastAsia"/>
          <w:sz w:val="24"/>
          <w:szCs w:val="24"/>
        </w:rPr>
        <w:t>列</w:t>
      </w:r>
      <w:proofErr w:type="gramStart"/>
      <w:r w:rsidRPr="00AE6BF2">
        <w:rPr>
          <w:rFonts w:hint="eastAsia"/>
          <w:sz w:val="24"/>
          <w:szCs w:val="24"/>
        </w:rPr>
        <w:t>戶</w:t>
      </w:r>
      <w:proofErr w:type="gramEnd"/>
      <w:r w:rsidRPr="00AE6BF2">
        <w:rPr>
          <w:rFonts w:hint="eastAsia"/>
          <w:sz w:val="24"/>
          <w:szCs w:val="24"/>
        </w:rPr>
        <w:t>頭，</w:t>
      </w:r>
      <w:proofErr w:type="gramStart"/>
      <w:r w:rsidRPr="00AE6BF2">
        <w:rPr>
          <w:rFonts w:hint="eastAsia"/>
          <w:sz w:val="24"/>
          <w:szCs w:val="24"/>
        </w:rPr>
        <w:t>將</w:t>
      </w:r>
      <w:proofErr w:type="gramEnd"/>
      <w:r w:rsidRPr="00AE6BF2">
        <w:rPr>
          <w:rFonts w:hint="eastAsia"/>
          <w:sz w:val="24"/>
          <w:szCs w:val="24"/>
        </w:rPr>
        <w:t>很難實施。</w:t>
      </w:r>
      <w:proofErr w:type="gramStart"/>
      <w:r w:rsidRPr="00AE6BF2">
        <w:rPr>
          <w:rFonts w:hint="eastAsia"/>
          <w:sz w:val="24"/>
          <w:szCs w:val="24"/>
        </w:rPr>
        <w:t>簡文此“難”</w:t>
      </w:r>
      <w:proofErr w:type="gramEnd"/>
      <w:r w:rsidRPr="00AE6BF2">
        <w:rPr>
          <w:rFonts w:hint="eastAsia"/>
          <w:sz w:val="24"/>
          <w:szCs w:val="24"/>
        </w:rPr>
        <w:t>，類似</w:t>
      </w:r>
      <w:proofErr w:type="gramStart"/>
      <w:r w:rsidRPr="00AE6BF2">
        <w:rPr>
          <w:rFonts w:hint="eastAsia"/>
          <w:sz w:val="24"/>
          <w:szCs w:val="24"/>
        </w:rPr>
        <w:t>於</w:t>
      </w:r>
      <w:proofErr w:type="gramEnd"/>
      <w:r w:rsidRPr="00AE6BF2">
        <w:rPr>
          <w:rFonts w:hint="eastAsia"/>
          <w:sz w:val="24"/>
          <w:szCs w:val="24"/>
        </w:rPr>
        <w:t>地方向中央要政策。</w:t>
      </w:r>
    </w:p>
    <w:p w:rsidR="00AE6BF2" w:rsidRPr="00AE6BF2" w:rsidRDefault="00AE6BF2" w:rsidP="00AE6BF2">
      <w:pPr>
        <w:pStyle w:val="afc"/>
        <w:ind w:firstLine="480"/>
        <w:rPr>
          <w:sz w:val="24"/>
          <w:szCs w:val="24"/>
        </w:rPr>
      </w:pPr>
      <w:r w:rsidRPr="00AE6BF2">
        <w:rPr>
          <w:rFonts w:hint="eastAsia"/>
          <w:sz w:val="24"/>
          <w:szCs w:val="24"/>
        </w:rPr>
        <w:t>以上第三章。</w:t>
      </w:r>
      <w:r w:rsidRPr="00AE6BF2">
        <w:rPr>
          <w:sz w:val="24"/>
          <w:szCs w:val="24"/>
        </w:rPr>
        <w:t>簡文“</w:t>
      </w:r>
      <w:r w:rsidRPr="00AE6BF2">
        <w:rPr>
          <w:rFonts w:hint="eastAsia"/>
          <w:sz w:val="24"/>
          <w:szCs w:val="24"/>
        </w:rPr>
        <w:t>心厇（度）未愈而進亞（</w:t>
      </w:r>
      <w:proofErr w:type="gramStart"/>
      <w:r w:rsidRPr="00AE6BF2">
        <w:rPr>
          <w:rFonts w:hint="eastAsia"/>
          <w:sz w:val="24"/>
          <w:szCs w:val="24"/>
        </w:rPr>
        <w:t>惡</w:t>
      </w:r>
      <w:proofErr w:type="gramEnd"/>
      <w:r w:rsidRPr="00AE6BF2">
        <w:rPr>
          <w:rFonts w:hint="eastAsia"/>
          <w:sz w:val="24"/>
          <w:szCs w:val="24"/>
        </w:rPr>
        <w:t>），</w:t>
      </w:r>
      <w:r w:rsidRPr="00AE6BF2">
        <w:rPr>
          <w:sz w:val="24"/>
          <w:szCs w:val="24"/>
        </w:rPr>
        <w:drawing>
          <wp:inline distT="0" distB="0" distL="0" distR="0" wp14:anchorId="1AB12ACA" wp14:editId="19C3431A">
            <wp:extent cx="147600" cy="144000"/>
            <wp:effectExtent l="0" t="0" r="5080" b="889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7600" cy="144000"/>
                    </a:xfrm>
                    <a:prstGeom prst="rect">
                      <a:avLst/>
                    </a:prstGeom>
                  </pic:spPr>
                </pic:pic>
              </a:graphicData>
            </a:graphic>
          </wp:inline>
        </w:drawing>
      </w:r>
      <w:r w:rsidRPr="00AE6BF2">
        <w:rPr>
          <w:rFonts w:hint="eastAsia"/>
          <w:sz w:val="24"/>
          <w:szCs w:val="24"/>
        </w:rPr>
        <w:t>（沒）者（諸）”，是</w:t>
      </w:r>
      <w:proofErr w:type="gramStart"/>
      <w:r w:rsidRPr="00AE6BF2">
        <w:rPr>
          <w:sz w:val="24"/>
          <w:szCs w:val="24"/>
        </w:rPr>
        <w:t>從</w:t>
      </w:r>
      <w:proofErr w:type="gramEnd"/>
      <w:r w:rsidRPr="00AE6BF2">
        <w:rPr>
          <w:sz w:val="24"/>
          <w:szCs w:val="24"/>
        </w:rPr>
        <w:t>歷史經驗教訓總結而得出。</w:t>
      </w:r>
      <w:r w:rsidRPr="00AE6BF2">
        <w:rPr>
          <w:rFonts w:hint="eastAsia"/>
          <w:sz w:val="24"/>
          <w:szCs w:val="24"/>
        </w:rPr>
        <w:t>烝嘗祭祀所用貢賦畜聚（餘聚）客觀上形成</w:t>
      </w:r>
      <w:proofErr w:type="gramStart"/>
      <w:r w:rsidRPr="00AE6BF2">
        <w:rPr>
          <w:rFonts w:hint="eastAsia"/>
          <w:sz w:val="24"/>
          <w:szCs w:val="24"/>
        </w:rPr>
        <w:t>國</w:t>
      </w:r>
      <w:proofErr w:type="gramEnd"/>
      <w:r w:rsidRPr="00AE6BF2">
        <w:rPr>
          <w:rFonts w:hint="eastAsia"/>
          <w:sz w:val="24"/>
          <w:szCs w:val="24"/>
        </w:rPr>
        <w:t>民財富，表現形式爲</w:t>
      </w:r>
      <w:proofErr w:type="gramStart"/>
      <w:r w:rsidRPr="00AE6BF2">
        <w:rPr>
          <w:rFonts w:hint="eastAsia"/>
          <w:sz w:val="24"/>
          <w:szCs w:val="24"/>
        </w:rPr>
        <w:t>國</w:t>
      </w:r>
      <w:proofErr w:type="gramEnd"/>
      <w:r w:rsidRPr="00AE6BF2">
        <w:rPr>
          <w:rFonts w:hint="eastAsia"/>
          <w:sz w:val="24"/>
          <w:szCs w:val="24"/>
        </w:rPr>
        <w:t>家</w:t>
      </w:r>
      <w:proofErr w:type="gramStart"/>
      <w:r w:rsidRPr="00AE6BF2">
        <w:rPr>
          <w:rFonts w:hint="eastAsia"/>
          <w:sz w:val="24"/>
          <w:szCs w:val="24"/>
        </w:rPr>
        <w:t>庫</w:t>
      </w:r>
      <w:proofErr w:type="gramEnd"/>
      <w:r w:rsidRPr="00AE6BF2">
        <w:rPr>
          <w:rFonts w:hint="eastAsia"/>
          <w:sz w:val="24"/>
          <w:szCs w:val="24"/>
        </w:rPr>
        <w:t>、藏、委、積等多種形式。只要不與現行“法”、現行“令”相抵觸，藏以待不時之須，以</w:t>
      </w:r>
      <w:proofErr w:type="gramStart"/>
      <w:r w:rsidRPr="00AE6BF2">
        <w:rPr>
          <w:rFonts w:hint="eastAsia"/>
          <w:sz w:val="24"/>
          <w:szCs w:val="24"/>
        </w:rPr>
        <w:t>應對</w:t>
      </w:r>
      <w:proofErr w:type="gramEnd"/>
      <w:r w:rsidRPr="00AE6BF2">
        <w:rPr>
          <w:rFonts w:hint="eastAsia"/>
          <w:sz w:val="24"/>
          <w:szCs w:val="24"/>
        </w:rPr>
        <w:t>毁</w:t>
      </w:r>
      <w:r w:rsidRPr="00AE6BF2">
        <w:rPr>
          <w:sz w:val="24"/>
          <w:szCs w:val="24"/>
        </w:rPr>
        <w:t>、</w:t>
      </w:r>
      <w:r w:rsidRPr="00AE6BF2">
        <w:rPr>
          <w:rFonts w:hint="eastAsia"/>
          <w:sz w:val="24"/>
          <w:szCs w:val="24"/>
        </w:rPr>
        <w:t>微、</w:t>
      </w:r>
      <w:proofErr w:type="gramStart"/>
      <w:r w:rsidRPr="00AE6BF2">
        <w:rPr>
          <w:rFonts w:hint="eastAsia"/>
          <w:sz w:val="24"/>
          <w:szCs w:val="24"/>
        </w:rPr>
        <w:t>惡</w:t>
      </w:r>
      <w:proofErr w:type="gramEnd"/>
      <w:r w:rsidRPr="00AE6BF2">
        <w:rPr>
          <w:rFonts w:hint="eastAsia"/>
          <w:sz w:val="24"/>
          <w:szCs w:val="24"/>
        </w:rPr>
        <w:t>各種天</w:t>
      </w:r>
      <w:proofErr w:type="gramStart"/>
      <w:r w:rsidRPr="00AE6BF2">
        <w:rPr>
          <w:rFonts w:hint="eastAsia"/>
          <w:sz w:val="24"/>
          <w:szCs w:val="24"/>
        </w:rPr>
        <w:t>災</w:t>
      </w:r>
      <w:proofErr w:type="gramEnd"/>
      <w:r w:rsidRPr="00AE6BF2">
        <w:rPr>
          <w:rFonts w:hint="eastAsia"/>
          <w:sz w:val="24"/>
          <w:szCs w:val="24"/>
        </w:rPr>
        <w:t>人禍。該上用（共祭祀）則上</w:t>
      </w:r>
      <w:proofErr w:type="gramStart"/>
      <w:r w:rsidRPr="00AE6BF2">
        <w:rPr>
          <w:rFonts w:hint="eastAsia"/>
          <w:sz w:val="24"/>
          <w:szCs w:val="24"/>
        </w:rPr>
        <w:t>傳</w:t>
      </w:r>
      <w:proofErr w:type="gramEnd"/>
      <w:r w:rsidRPr="00AE6BF2">
        <w:rPr>
          <w:rFonts w:hint="eastAsia"/>
          <w:sz w:val="24"/>
          <w:szCs w:val="24"/>
        </w:rPr>
        <w:t>，該下用（頒賜）則下</w:t>
      </w:r>
      <w:proofErr w:type="gramStart"/>
      <w:r w:rsidRPr="00AE6BF2">
        <w:rPr>
          <w:rFonts w:hint="eastAsia"/>
          <w:sz w:val="24"/>
          <w:szCs w:val="24"/>
        </w:rPr>
        <w:t>撥</w:t>
      </w:r>
      <w:proofErr w:type="gramEnd"/>
      <w:r w:rsidRPr="00AE6BF2">
        <w:rPr>
          <w:rFonts w:hint="eastAsia"/>
          <w:sz w:val="24"/>
          <w:szCs w:val="24"/>
        </w:rPr>
        <w:t>，依約行事。取之</w:t>
      </w:r>
      <w:proofErr w:type="gramStart"/>
      <w:r w:rsidRPr="00AE6BF2">
        <w:rPr>
          <w:rFonts w:hint="eastAsia"/>
          <w:sz w:val="24"/>
          <w:szCs w:val="24"/>
        </w:rPr>
        <w:t>於</w:t>
      </w:r>
      <w:proofErr w:type="gramEnd"/>
      <w:r w:rsidRPr="00AE6BF2">
        <w:rPr>
          <w:rFonts w:hint="eastAsia"/>
          <w:sz w:val="24"/>
          <w:szCs w:val="24"/>
        </w:rPr>
        <w:t>民，用之</w:t>
      </w:r>
      <w:proofErr w:type="gramStart"/>
      <w:r w:rsidRPr="00AE6BF2">
        <w:rPr>
          <w:rFonts w:hint="eastAsia"/>
          <w:sz w:val="24"/>
          <w:szCs w:val="24"/>
        </w:rPr>
        <w:t>於</w:t>
      </w:r>
      <w:proofErr w:type="gramEnd"/>
      <w:r w:rsidRPr="00AE6BF2">
        <w:rPr>
          <w:rFonts w:hint="eastAsia"/>
          <w:sz w:val="24"/>
          <w:szCs w:val="24"/>
        </w:rPr>
        <w:t>民，百姓就不</w:t>
      </w:r>
      <w:proofErr w:type="gramStart"/>
      <w:r w:rsidRPr="00AE6BF2">
        <w:rPr>
          <w:rFonts w:hint="eastAsia"/>
          <w:sz w:val="24"/>
          <w:szCs w:val="24"/>
        </w:rPr>
        <w:t>會</w:t>
      </w:r>
      <w:proofErr w:type="gramEnd"/>
      <w:r w:rsidRPr="00AE6BF2">
        <w:rPr>
          <w:rFonts w:hint="eastAsia"/>
          <w:sz w:val="24"/>
          <w:szCs w:val="24"/>
        </w:rPr>
        <w:t>怨天怨地怨吏人了。只是在當時歷</w:t>
      </w:r>
      <w:proofErr w:type="gramStart"/>
      <w:r w:rsidRPr="00AE6BF2">
        <w:rPr>
          <w:rFonts w:hint="eastAsia"/>
          <w:sz w:val="24"/>
          <w:szCs w:val="24"/>
        </w:rPr>
        <w:t>史背景</w:t>
      </w:r>
      <w:proofErr w:type="gramEnd"/>
      <w:r w:rsidRPr="00AE6BF2">
        <w:rPr>
          <w:rFonts w:hint="eastAsia"/>
          <w:sz w:val="24"/>
          <w:szCs w:val="24"/>
        </w:rPr>
        <w:t>下，無</w:t>
      </w:r>
      <w:proofErr w:type="gramStart"/>
      <w:r w:rsidRPr="00AE6BF2">
        <w:rPr>
          <w:rFonts w:hint="eastAsia"/>
          <w:sz w:val="24"/>
          <w:szCs w:val="24"/>
        </w:rPr>
        <w:t>專</w:t>
      </w:r>
      <w:proofErr w:type="gramEnd"/>
      <w:r w:rsidRPr="00AE6BF2">
        <w:rPr>
          <w:rFonts w:hint="eastAsia"/>
          <w:sz w:val="24"/>
          <w:szCs w:val="24"/>
        </w:rPr>
        <w:t>“氏”主管，無</w:t>
      </w:r>
      <w:proofErr w:type="gramStart"/>
      <w:r w:rsidRPr="00AE6BF2">
        <w:rPr>
          <w:rFonts w:hint="eastAsia"/>
          <w:sz w:val="24"/>
          <w:szCs w:val="24"/>
        </w:rPr>
        <w:t>單</w:t>
      </w:r>
      <w:proofErr w:type="gramEnd"/>
      <w:r w:rsidRPr="00AE6BF2">
        <w:rPr>
          <w:rFonts w:hint="eastAsia"/>
          <w:sz w:val="24"/>
          <w:szCs w:val="24"/>
        </w:rPr>
        <w:t>列</w:t>
      </w:r>
      <w:proofErr w:type="gramStart"/>
      <w:r w:rsidRPr="00AE6BF2">
        <w:rPr>
          <w:rFonts w:hint="eastAsia"/>
          <w:sz w:val="24"/>
          <w:szCs w:val="24"/>
        </w:rPr>
        <w:t>戶</w:t>
      </w:r>
      <w:proofErr w:type="gramEnd"/>
      <w:r w:rsidRPr="00AE6BF2">
        <w:rPr>
          <w:rFonts w:hint="eastAsia"/>
          <w:sz w:val="24"/>
          <w:szCs w:val="24"/>
        </w:rPr>
        <w:t>頭，很難實施。</w:t>
      </w:r>
    </w:p>
    <w:p w:rsidR="00AE6BF2" w:rsidRPr="00AE6BF2" w:rsidRDefault="00AE6BF2" w:rsidP="00AE6BF2">
      <w:pPr>
        <w:pStyle w:val="afc"/>
        <w:ind w:firstLine="480"/>
        <w:rPr>
          <w:sz w:val="24"/>
          <w:szCs w:val="24"/>
        </w:rPr>
      </w:pPr>
    </w:p>
    <w:p w:rsidR="00AE6BF2" w:rsidRPr="00AE6BF2" w:rsidRDefault="00AE6BF2" w:rsidP="00AE6BF2">
      <w:pPr>
        <w:pStyle w:val="afc"/>
        <w:ind w:firstLine="480"/>
        <w:rPr>
          <w:sz w:val="24"/>
          <w:szCs w:val="24"/>
        </w:rPr>
      </w:pPr>
      <w:r w:rsidRPr="00AE6BF2">
        <w:rPr>
          <w:rFonts w:hint="eastAsia"/>
          <w:sz w:val="24"/>
          <w:szCs w:val="24"/>
        </w:rPr>
        <w:t>附錄</w:t>
      </w:r>
    </w:p>
    <w:p w:rsidR="00AE6BF2" w:rsidRPr="00AE6BF2" w:rsidRDefault="00AE6BF2" w:rsidP="00AE6BF2">
      <w:pPr>
        <w:pStyle w:val="afc"/>
        <w:ind w:firstLine="480"/>
        <w:rPr>
          <w:sz w:val="24"/>
          <w:szCs w:val="24"/>
        </w:rPr>
      </w:pPr>
      <w:proofErr w:type="gramStart"/>
      <w:r w:rsidRPr="00AE6BF2">
        <w:rPr>
          <w:rFonts w:hint="eastAsia"/>
          <w:sz w:val="24"/>
          <w:szCs w:val="24"/>
        </w:rPr>
        <w:t>劉</w:t>
      </w:r>
      <w:proofErr w:type="gramEnd"/>
      <w:r w:rsidRPr="00AE6BF2">
        <w:rPr>
          <w:rFonts w:hint="eastAsia"/>
          <w:sz w:val="24"/>
          <w:szCs w:val="24"/>
        </w:rPr>
        <w:t>信芳、陳治軍《竹書&lt;莊王既成&gt;與&lt;邦家處位&gt;對讀》一稿有疏漏，訂正如下：</w:t>
      </w:r>
    </w:p>
    <w:p w:rsidR="00AE6BF2" w:rsidRPr="00AE6BF2" w:rsidRDefault="00AE6BF2" w:rsidP="00AE6BF2">
      <w:pPr>
        <w:pStyle w:val="afc"/>
        <w:ind w:firstLine="480"/>
        <w:rPr>
          <w:sz w:val="24"/>
          <w:szCs w:val="24"/>
        </w:rPr>
      </w:pPr>
      <w:r w:rsidRPr="00AE6BF2">
        <w:rPr>
          <w:rFonts w:hint="eastAsia"/>
          <w:sz w:val="24"/>
          <w:szCs w:val="24"/>
        </w:rPr>
        <w:t>1. 共：與“貢”相聯繫，《廣雅·釋詁》：“貢，上也。”《左傳》</w:t>
      </w:r>
      <w:proofErr w:type="gramStart"/>
      <w:r w:rsidRPr="00AE6BF2">
        <w:rPr>
          <w:rFonts w:hint="eastAsia"/>
          <w:sz w:val="24"/>
          <w:szCs w:val="24"/>
        </w:rPr>
        <w:t>僖</w:t>
      </w:r>
      <w:proofErr w:type="gramEnd"/>
      <w:r w:rsidRPr="00AE6BF2">
        <w:rPr>
          <w:rFonts w:hint="eastAsia"/>
          <w:sz w:val="24"/>
          <w:szCs w:val="24"/>
        </w:rPr>
        <w:t>公四年：“爾貢包茅不入，王祭不共，無以縮酒，寡人是徵；昭王南征而不</w:t>
      </w:r>
      <w:proofErr w:type="gramStart"/>
      <w:r w:rsidRPr="00AE6BF2">
        <w:rPr>
          <w:rFonts w:hint="eastAsia"/>
          <w:sz w:val="24"/>
          <w:szCs w:val="24"/>
        </w:rPr>
        <w:t>復</w:t>
      </w:r>
      <w:proofErr w:type="gramEnd"/>
      <w:r w:rsidRPr="00AE6BF2">
        <w:rPr>
          <w:rFonts w:hint="eastAsia"/>
          <w:sz w:val="24"/>
          <w:szCs w:val="24"/>
        </w:rPr>
        <w:t>，寡人是問。</w:t>
      </w:r>
      <w:proofErr w:type="gramStart"/>
      <w:r w:rsidRPr="00AE6BF2">
        <w:rPr>
          <w:rFonts w:hint="eastAsia"/>
          <w:sz w:val="24"/>
          <w:szCs w:val="24"/>
        </w:rPr>
        <w:lastRenderedPageBreak/>
        <w:t>對</w:t>
      </w:r>
      <w:proofErr w:type="gramEnd"/>
      <w:r w:rsidRPr="00AE6BF2">
        <w:rPr>
          <w:rFonts w:hint="eastAsia"/>
          <w:sz w:val="24"/>
          <w:szCs w:val="24"/>
        </w:rPr>
        <w:t>曰：貢之不入，</w:t>
      </w:r>
      <w:proofErr w:type="gramStart"/>
      <w:r w:rsidRPr="00AE6BF2">
        <w:rPr>
          <w:rFonts w:hint="eastAsia"/>
          <w:sz w:val="24"/>
          <w:szCs w:val="24"/>
        </w:rPr>
        <w:t>寡</w:t>
      </w:r>
      <w:proofErr w:type="gramEnd"/>
      <w:r w:rsidRPr="00AE6BF2">
        <w:rPr>
          <w:rFonts w:hint="eastAsia"/>
          <w:sz w:val="24"/>
          <w:szCs w:val="24"/>
        </w:rPr>
        <w:t>君之罪也，敢不共給。”“貢”乃上徵</w:t>
      </w:r>
      <w:proofErr w:type="gramStart"/>
      <w:r w:rsidRPr="00AE6BF2">
        <w:rPr>
          <w:rFonts w:hint="eastAsia"/>
          <w:sz w:val="24"/>
          <w:szCs w:val="24"/>
        </w:rPr>
        <w:t>於</w:t>
      </w:r>
      <w:proofErr w:type="gramEnd"/>
      <w:r w:rsidRPr="00AE6BF2">
        <w:rPr>
          <w:rFonts w:hint="eastAsia"/>
          <w:sz w:val="24"/>
          <w:szCs w:val="24"/>
        </w:rPr>
        <w:t>下，“共”乃下納</w:t>
      </w:r>
      <w:proofErr w:type="gramStart"/>
      <w:r w:rsidRPr="00AE6BF2">
        <w:rPr>
          <w:rFonts w:hint="eastAsia"/>
          <w:sz w:val="24"/>
          <w:szCs w:val="24"/>
        </w:rPr>
        <w:t>於</w:t>
      </w:r>
      <w:proofErr w:type="gramEnd"/>
      <w:r w:rsidRPr="00AE6BF2">
        <w:rPr>
          <w:rFonts w:hint="eastAsia"/>
          <w:sz w:val="24"/>
          <w:szCs w:val="24"/>
        </w:rPr>
        <w:t>上，字亦作“供”。天子祭祀，諸侯納貢，然</w:t>
      </w:r>
      <w:proofErr w:type="gramStart"/>
      <w:r w:rsidRPr="00AE6BF2">
        <w:rPr>
          <w:rFonts w:hint="eastAsia"/>
          <w:sz w:val="24"/>
          <w:szCs w:val="24"/>
        </w:rPr>
        <w:t>後</w:t>
      </w:r>
      <w:proofErr w:type="gramEnd"/>
      <w:r w:rsidRPr="00AE6BF2">
        <w:rPr>
          <w:rFonts w:hint="eastAsia"/>
          <w:sz w:val="24"/>
          <w:szCs w:val="24"/>
        </w:rPr>
        <w:t>有“</w:t>
      </w:r>
      <w:proofErr w:type="gramStart"/>
      <w:r w:rsidRPr="00AE6BF2">
        <w:rPr>
          <w:rFonts w:hint="eastAsia"/>
          <w:sz w:val="24"/>
          <w:szCs w:val="24"/>
        </w:rPr>
        <w:t>胙</w:t>
      </w:r>
      <w:proofErr w:type="gramEnd"/>
      <w:r w:rsidRPr="00AE6BF2">
        <w:rPr>
          <w:rFonts w:hint="eastAsia"/>
          <w:sz w:val="24"/>
          <w:szCs w:val="24"/>
        </w:rPr>
        <w:t>之土而命之氏”之分封。</w:t>
      </w:r>
    </w:p>
    <w:p w:rsidR="00AE6BF2" w:rsidRPr="00AE6BF2" w:rsidRDefault="00AE6BF2" w:rsidP="00AE6BF2">
      <w:pPr>
        <w:pStyle w:val="afc"/>
        <w:ind w:firstLine="480"/>
        <w:rPr>
          <w:sz w:val="24"/>
          <w:szCs w:val="24"/>
        </w:rPr>
      </w:pPr>
      <w:r w:rsidRPr="00AE6BF2">
        <w:rPr>
          <w:rFonts w:hint="eastAsia"/>
          <w:sz w:val="24"/>
          <w:szCs w:val="24"/>
        </w:rPr>
        <w:t>2.</w:t>
      </w:r>
      <w:r w:rsidRPr="00AE6BF2">
        <w:rPr>
          <w:sz w:val="24"/>
          <w:szCs w:val="24"/>
        </w:rPr>
        <w:t xml:space="preserve"> </w:t>
      </w:r>
      <w:r w:rsidRPr="00AE6BF2">
        <w:rPr>
          <w:sz w:val="24"/>
          <w:szCs w:val="24"/>
        </w:rPr>
        <w:drawing>
          <wp:inline distT="0" distB="0" distL="0" distR="0" wp14:anchorId="72F20D5D" wp14:editId="4AF7AF95">
            <wp:extent cx="127000" cy="12700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w:t>
      </w:r>
      <w:r w:rsidRPr="00AE6BF2">
        <w:rPr>
          <w:sz w:val="24"/>
          <w:szCs w:val="24"/>
        </w:rPr>
        <w:t>載</w:t>
      </w:r>
      <w:r w:rsidRPr="00AE6BF2">
        <w:rPr>
          <w:rFonts w:hint="eastAsia"/>
          <w:sz w:val="24"/>
          <w:szCs w:val="24"/>
        </w:rPr>
        <w:t>）</w:t>
      </w:r>
      <w:r w:rsidRPr="00AE6BF2">
        <w:rPr>
          <w:sz w:val="24"/>
          <w:szCs w:val="24"/>
        </w:rPr>
        <w:t>之</w:t>
      </w:r>
      <w:r w:rsidRPr="00AE6BF2">
        <w:rPr>
          <w:sz w:val="24"/>
          <w:szCs w:val="24"/>
        </w:rPr>
        <w:drawing>
          <wp:inline distT="0" distB="0" distL="0" distR="0" wp14:anchorId="1B17B847" wp14:editId="78054AC4">
            <wp:extent cx="127000" cy="12700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sz w:val="24"/>
          <w:szCs w:val="24"/>
        </w:rPr>
        <w:t>（</w:t>
      </w:r>
      <w:proofErr w:type="gramStart"/>
      <w:r w:rsidRPr="00AE6BF2">
        <w:rPr>
          <w:sz w:val="24"/>
          <w:szCs w:val="24"/>
        </w:rPr>
        <w:t>傳</w:t>
      </w:r>
      <w:proofErr w:type="gramEnd"/>
      <w:r w:rsidRPr="00AE6BF2">
        <w:rPr>
          <w:sz w:val="24"/>
          <w:szCs w:val="24"/>
        </w:rPr>
        <w:t>）車</w:t>
      </w:r>
      <w:r w:rsidRPr="00AE6BF2">
        <w:rPr>
          <w:rFonts w:hint="eastAsia"/>
          <w:sz w:val="24"/>
          <w:szCs w:val="24"/>
        </w:rPr>
        <w:drawing>
          <wp:inline distT="0" distB="0" distL="0" distR="0" wp14:anchorId="7E122C46" wp14:editId="1A396900">
            <wp:extent cx="127000" cy="1270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w:t>
      </w:r>
      <w:r w:rsidRPr="00AE6BF2">
        <w:rPr>
          <w:sz w:val="24"/>
          <w:szCs w:val="24"/>
        </w:rPr>
        <w:t>以</w:t>
      </w:r>
      <w:r w:rsidRPr="00AE6BF2">
        <w:rPr>
          <w:rFonts w:hint="eastAsia"/>
          <w:sz w:val="24"/>
          <w:szCs w:val="24"/>
        </w:rPr>
        <w:t>）</w:t>
      </w:r>
      <w:r w:rsidRPr="00AE6BF2">
        <w:rPr>
          <w:sz w:val="24"/>
          <w:szCs w:val="24"/>
        </w:rPr>
        <w:drawing>
          <wp:inline distT="0" distB="0" distL="0" distR="0" wp14:anchorId="277DEA4F" wp14:editId="2492B337">
            <wp:extent cx="127000" cy="12700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（上）虖（</w:t>
      </w:r>
      <w:r w:rsidRPr="00AE6BF2">
        <w:rPr>
          <w:sz w:val="24"/>
          <w:szCs w:val="24"/>
        </w:rPr>
        <w:t>乎</w:t>
      </w:r>
      <w:r w:rsidRPr="00AE6BF2">
        <w:rPr>
          <w:rFonts w:hint="eastAsia"/>
          <w:sz w:val="24"/>
          <w:szCs w:val="24"/>
        </w:rPr>
        <w:t>）</w:t>
      </w:r>
      <w:r w:rsidRPr="00AE6BF2">
        <w:rPr>
          <w:sz w:val="24"/>
          <w:szCs w:val="24"/>
        </w:rPr>
        <w:t>，殹（繄）四航</w:t>
      </w:r>
      <w:r w:rsidRPr="00AE6BF2">
        <w:rPr>
          <w:rFonts w:hint="eastAsia"/>
          <w:sz w:val="24"/>
          <w:szCs w:val="24"/>
        </w:rPr>
        <w:drawing>
          <wp:inline distT="0" distB="0" distL="0" distR="0" wp14:anchorId="2AF208A4" wp14:editId="2242563E">
            <wp:extent cx="127000" cy="12700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w:t>
      </w:r>
      <w:r w:rsidRPr="00AE6BF2">
        <w:rPr>
          <w:sz w:val="24"/>
          <w:szCs w:val="24"/>
        </w:rPr>
        <w:t>以</w:t>
      </w:r>
      <w:r w:rsidRPr="00AE6BF2">
        <w:rPr>
          <w:rFonts w:hint="eastAsia"/>
          <w:sz w:val="24"/>
          <w:szCs w:val="24"/>
        </w:rPr>
        <w:t>）逾虖（</w:t>
      </w:r>
      <w:r w:rsidRPr="00AE6BF2">
        <w:rPr>
          <w:sz w:val="24"/>
          <w:szCs w:val="24"/>
        </w:rPr>
        <w:t>乎</w:t>
      </w:r>
      <w:r w:rsidRPr="00AE6BF2">
        <w:rPr>
          <w:rFonts w:hint="eastAsia"/>
          <w:sz w:val="24"/>
          <w:szCs w:val="24"/>
        </w:rPr>
        <w:t>）：</w:t>
      </w:r>
      <w:r w:rsidRPr="00AE6BF2">
        <w:rPr>
          <w:sz w:val="24"/>
          <w:szCs w:val="24"/>
        </w:rPr>
        <w:drawing>
          <wp:inline distT="0" distB="0" distL="0" distR="0" wp14:anchorId="65F35A1E" wp14:editId="43D529AF">
            <wp:extent cx="127000" cy="1270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sz w:val="24"/>
          <w:szCs w:val="24"/>
        </w:rPr>
        <w:t>，讀爲“傳”，《周禮</w:t>
      </w:r>
      <w:r w:rsidRPr="00AE6BF2">
        <w:rPr>
          <w:rFonts w:hint="eastAsia"/>
          <w:sz w:val="24"/>
          <w:szCs w:val="24"/>
        </w:rPr>
        <w:t>·</w:t>
      </w:r>
      <w:r w:rsidRPr="00AE6BF2">
        <w:rPr>
          <w:sz w:val="24"/>
          <w:szCs w:val="24"/>
        </w:rPr>
        <w:t>地官</w:t>
      </w:r>
      <w:r w:rsidRPr="00AE6BF2">
        <w:rPr>
          <w:rFonts w:hint="eastAsia"/>
          <w:sz w:val="24"/>
          <w:szCs w:val="24"/>
        </w:rPr>
        <w:t>·</w:t>
      </w:r>
      <w:r w:rsidRPr="00AE6BF2">
        <w:rPr>
          <w:sz w:val="24"/>
          <w:szCs w:val="24"/>
        </w:rPr>
        <w:t>司關》：“</w:t>
      </w:r>
      <w:r w:rsidRPr="00AE6BF2">
        <w:rPr>
          <w:rFonts w:hint="eastAsia"/>
          <w:sz w:val="24"/>
          <w:szCs w:val="24"/>
        </w:rPr>
        <w:t>凡所達貨賄者，則以節</w:t>
      </w:r>
      <w:proofErr w:type="gramStart"/>
      <w:r w:rsidRPr="00AE6BF2">
        <w:rPr>
          <w:rFonts w:hint="eastAsia"/>
          <w:sz w:val="24"/>
          <w:szCs w:val="24"/>
        </w:rPr>
        <w:t>傳</w:t>
      </w:r>
      <w:proofErr w:type="gramEnd"/>
      <w:r w:rsidRPr="00AE6BF2">
        <w:rPr>
          <w:rFonts w:hint="eastAsia"/>
          <w:sz w:val="24"/>
          <w:szCs w:val="24"/>
        </w:rPr>
        <w:t>出之。</w:t>
      </w:r>
      <w:r w:rsidRPr="00AE6BF2">
        <w:rPr>
          <w:sz w:val="24"/>
          <w:szCs w:val="24"/>
        </w:rPr>
        <w:t>”航，</w:t>
      </w:r>
      <w:r w:rsidRPr="00AE6BF2">
        <w:rPr>
          <w:rFonts w:hint="eastAsia"/>
          <w:sz w:val="24"/>
          <w:szCs w:val="24"/>
        </w:rPr>
        <w:t>整理者</w:t>
      </w:r>
      <w:r w:rsidRPr="00AE6BF2">
        <w:rPr>
          <w:sz w:val="24"/>
          <w:szCs w:val="24"/>
        </w:rPr>
        <w:t>釋</w:t>
      </w:r>
      <w:proofErr w:type="gramStart"/>
      <w:r w:rsidRPr="00AE6BF2">
        <w:rPr>
          <w:sz w:val="24"/>
          <w:szCs w:val="24"/>
        </w:rPr>
        <w:t>為</w:t>
      </w:r>
      <w:proofErr w:type="gramEnd"/>
      <w:r w:rsidRPr="00AE6BF2">
        <w:rPr>
          <w:sz w:val="24"/>
          <w:szCs w:val="24"/>
        </w:rPr>
        <w:t>“舿”，</w:t>
      </w:r>
      <w:r w:rsidRPr="00AE6BF2">
        <w:rPr>
          <w:rFonts w:hint="eastAsia"/>
          <w:sz w:val="24"/>
          <w:szCs w:val="24"/>
        </w:rPr>
        <w:t>董珊、</w:t>
      </w:r>
      <w:proofErr w:type="gramStart"/>
      <w:r w:rsidRPr="00AE6BF2">
        <w:rPr>
          <w:rFonts w:hint="eastAsia"/>
          <w:sz w:val="24"/>
          <w:szCs w:val="24"/>
        </w:rPr>
        <w:t>劉</w:t>
      </w:r>
      <w:proofErr w:type="gramEnd"/>
      <w:r w:rsidRPr="00AE6BF2">
        <w:rPr>
          <w:rFonts w:hint="eastAsia"/>
          <w:sz w:val="24"/>
          <w:szCs w:val="24"/>
        </w:rPr>
        <w:t>洪</w:t>
      </w:r>
      <w:proofErr w:type="gramStart"/>
      <w:r w:rsidRPr="00AE6BF2">
        <w:rPr>
          <w:rFonts w:hint="eastAsia"/>
          <w:sz w:val="24"/>
          <w:szCs w:val="24"/>
        </w:rPr>
        <w:t>濤</w:t>
      </w:r>
      <w:proofErr w:type="gramEnd"/>
      <w:r w:rsidRPr="00AE6BF2">
        <w:rPr>
          <w:rFonts w:hint="eastAsia"/>
          <w:sz w:val="24"/>
          <w:szCs w:val="24"/>
        </w:rPr>
        <w:t>釋“航”。</w:t>
      </w:r>
      <w:r w:rsidRPr="00AE6BF2">
        <w:rPr>
          <w:sz w:val="24"/>
          <w:szCs w:val="24"/>
        </w:rPr>
        <w:endnoteReference w:id="10"/>
      </w:r>
      <w:r w:rsidRPr="00AE6BF2">
        <w:rPr>
          <w:rFonts w:hint="eastAsia"/>
          <w:sz w:val="24"/>
          <w:szCs w:val="24"/>
        </w:rPr>
        <w:t>逾，訓“下”。</w:t>
      </w:r>
      <w:r w:rsidRPr="00AE6BF2">
        <w:rPr>
          <w:sz w:val="24"/>
          <w:szCs w:val="24"/>
        </w:rPr>
        <w:t>日本學</w:t>
      </w:r>
      <w:proofErr w:type="gramStart"/>
      <w:r w:rsidRPr="00AE6BF2">
        <w:rPr>
          <w:sz w:val="24"/>
          <w:szCs w:val="24"/>
        </w:rPr>
        <w:t>者船越昭生</w:t>
      </w:r>
      <w:proofErr w:type="gramEnd"/>
      <w:r w:rsidRPr="00AE6BF2">
        <w:rPr>
          <w:sz w:val="24"/>
          <w:szCs w:val="24"/>
        </w:rPr>
        <w:t>提出，鄂君啓節舟節的“逾”全部指順水而下，</w:t>
      </w:r>
      <w:r w:rsidRPr="00AE6BF2">
        <w:rPr>
          <w:sz w:val="24"/>
          <w:szCs w:val="24"/>
        </w:rPr>
        <w:endnoteReference w:id="11"/>
      </w:r>
      <w:proofErr w:type="gramStart"/>
      <w:r w:rsidRPr="00AE6BF2">
        <w:rPr>
          <w:sz w:val="24"/>
          <w:szCs w:val="24"/>
        </w:rPr>
        <w:t>對</w:t>
      </w:r>
      <w:proofErr w:type="gramEnd"/>
      <w:r w:rsidRPr="00AE6BF2">
        <w:rPr>
          <w:sz w:val="24"/>
          <w:szCs w:val="24"/>
        </w:rPr>
        <w:t>“逾”訓“下”尚未舉</w:t>
      </w:r>
      <w:proofErr w:type="gramStart"/>
      <w:r w:rsidRPr="00AE6BF2">
        <w:rPr>
          <w:sz w:val="24"/>
          <w:szCs w:val="24"/>
        </w:rPr>
        <w:t>作出</w:t>
      </w:r>
      <w:proofErr w:type="gramEnd"/>
      <w:r w:rsidRPr="00AE6BF2">
        <w:rPr>
          <w:sz w:val="24"/>
          <w:szCs w:val="24"/>
        </w:rPr>
        <w:t>論證。陳</w:t>
      </w:r>
      <w:proofErr w:type="gramStart"/>
      <w:r w:rsidRPr="00AE6BF2">
        <w:rPr>
          <w:sz w:val="24"/>
          <w:szCs w:val="24"/>
        </w:rPr>
        <w:t>偉</w:t>
      </w:r>
      <w:proofErr w:type="gramEnd"/>
      <w:r w:rsidRPr="00AE6BF2">
        <w:rPr>
          <w:sz w:val="24"/>
          <w:szCs w:val="24"/>
        </w:rPr>
        <w:t>云：</w:t>
      </w:r>
      <w:proofErr w:type="gramStart"/>
      <w:r w:rsidRPr="00AE6BF2">
        <w:rPr>
          <w:sz w:val="24"/>
          <w:szCs w:val="24"/>
        </w:rPr>
        <w:t>“</w:t>
      </w:r>
      <w:proofErr w:type="gramEnd"/>
      <w:r w:rsidRPr="00AE6BF2">
        <w:rPr>
          <w:sz w:val="24"/>
          <w:szCs w:val="24"/>
        </w:rPr>
        <w:t>在楚禱祠簡中，‘荊王、文王以逾至文君’（葛陵甲三</w:t>
      </w:r>
      <w:proofErr w:type="gramStart"/>
      <w:r w:rsidRPr="00AE6BF2">
        <w:rPr>
          <w:sz w:val="24"/>
          <w:szCs w:val="24"/>
        </w:rPr>
        <w:t>5</w:t>
      </w:r>
      <w:proofErr w:type="gramEnd"/>
      <w:r w:rsidRPr="00AE6BF2">
        <w:rPr>
          <w:sz w:val="24"/>
          <w:szCs w:val="24"/>
        </w:rPr>
        <w:t>）、‘五世王父以逾至親父’（曹家崗M1：2）</w:t>
      </w:r>
      <w:proofErr w:type="gramStart"/>
      <w:r w:rsidRPr="00AE6BF2">
        <w:rPr>
          <w:sz w:val="24"/>
          <w:szCs w:val="24"/>
        </w:rPr>
        <w:t>一</w:t>
      </w:r>
      <w:proofErr w:type="gramEnd"/>
      <w:r w:rsidRPr="00AE6BF2">
        <w:rPr>
          <w:sz w:val="24"/>
          <w:szCs w:val="24"/>
        </w:rPr>
        <w:t>類表述，在上博楚竹書《莊王既成》中，‘載之專車以上’與“四舿以逾’</w:t>
      </w:r>
      <w:proofErr w:type="gramStart"/>
      <w:r w:rsidRPr="00AE6BF2">
        <w:rPr>
          <w:sz w:val="24"/>
          <w:szCs w:val="24"/>
        </w:rPr>
        <w:t>對</w:t>
      </w:r>
      <w:proofErr w:type="gramEnd"/>
      <w:r w:rsidRPr="00AE6BF2">
        <w:rPr>
          <w:sz w:val="24"/>
          <w:szCs w:val="24"/>
        </w:rPr>
        <w:t>舉，也都一再證明‘逾’的這</w:t>
      </w:r>
      <w:proofErr w:type="gramStart"/>
      <w:r w:rsidRPr="00AE6BF2">
        <w:rPr>
          <w:sz w:val="24"/>
          <w:szCs w:val="24"/>
        </w:rPr>
        <w:t>一</w:t>
      </w:r>
      <w:proofErr w:type="gramEnd"/>
      <w:r w:rsidRPr="00AE6BF2">
        <w:rPr>
          <w:sz w:val="24"/>
          <w:szCs w:val="24"/>
        </w:rPr>
        <w:t>用法。”</w:t>
      </w:r>
      <w:r w:rsidRPr="00AE6BF2">
        <w:rPr>
          <w:sz w:val="24"/>
          <w:szCs w:val="24"/>
        </w:rPr>
        <w:endnoteReference w:id="12"/>
      </w:r>
    </w:p>
    <w:p w:rsidR="00AE6BF2" w:rsidRPr="00AE6BF2" w:rsidRDefault="00AE6BF2" w:rsidP="00AE6BF2">
      <w:pPr>
        <w:pStyle w:val="afc"/>
        <w:ind w:firstLine="480"/>
        <w:rPr>
          <w:sz w:val="24"/>
          <w:szCs w:val="24"/>
        </w:rPr>
      </w:pPr>
      <w:r w:rsidRPr="00AE6BF2">
        <w:rPr>
          <w:rFonts w:hint="eastAsia"/>
          <w:sz w:val="24"/>
          <w:szCs w:val="24"/>
        </w:rPr>
        <w:t>3. 《莊王</w:t>
      </w:r>
      <w:r w:rsidRPr="00AE6BF2">
        <w:rPr>
          <w:sz w:val="24"/>
          <w:szCs w:val="24"/>
        </w:rPr>
        <w:t>既成</w:t>
      </w:r>
      <w:r w:rsidRPr="00AE6BF2">
        <w:rPr>
          <w:rFonts w:hint="eastAsia"/>
          <w:sz w:val="24"/>
          <w:szCs w:val="24"/>
        </w:rPr>
        <w:t>》“</w:t>
      </w:r>
      <w:r w:rsidRPr="00AE6BF2">
        <w:rPr>
          <w:rFonts w:hint="eastAsia"/>
          <w:sz w:val="24"/>
          <w:szCs w:val="24"/>
        </w:rPr>
        <w:drawing>
          <wp:inline distT="0" distB="0" distL="0" distR="0" wp14:anchorId="12F599C9" wp14:editId="73196638">
            <wp:extent cx="127000" cy="12700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sz w:val="24"/>
          <w:szCs w:val="24"/>
        </w:rPr>
        <w:t>四航</w:t>
      </w:r>
      <w:r w:rsidRPr="00AE6BF2">
        <w:rPr>
          <w:rFonts w:hint="eastAsia"/>
          <w:sz w:val="24"/>
          <w:szCs w:val="24"/>
        </w:rPr>
        <w:t>（</w:t>
      </w:r>
      <w:r w:rsidRPr="00AE6BF2">
        <w:rPr>
          <w:sz w:val="24"/>
          <w:szCs w:val="24"/>
        </w:rPr>
        <w:t>以</w:t>
      </w:r>
      <w:r w:rsidRPr="00AE6BF2">
        <w:rPr>
          <w:rFonts w:hint="eastAsia"/>
          <w:sz w:val="24"/>
          <w:szCs w:val="24"/>
        </w:rPr>
        <w:t>）逾”與“</w:t>
      </w:r>
      <w:r w:rsidRPr="00AE6BF2">
        <w:rPr>
          <w:sz w:val="24"/>
          <w:szCs w:val="24"/>
        </w:rPr>
        <w:t>（</w:t>
      </w:r>
      <w:proofErr w:type="gramStart"/>
      <w:r w:rsidRPr="00AE6BF2">
        <w:rPr>
          <w:sz w:val="24"/>
          <w:szCs w:val="24"/>
        </w:rPr>
        <w:t>傳</w:t>
      </w:r>
      <w:proofErr w:type="gramEnd"/>
      <w:r w:rsidRPr="00AE6BF2">
        <w:rPr>
          <w:sz w:val="24"/>
          <w:szCs w:val="24"/>
        </w:rPr>
        <w:t>）車</w:t>
      </w:r>
      <w:r w:rsidRPr="00AE6BF2">
        <w:rPr>
          <w:rFonts w:hint="eastAsia"/>
          <w:sz w:val="24"/>
          <w:szCs w:val="24"/>
        </w:rPr>
        <w:drawing>
          <wp:inline distT="0" distB="0" distL="0" distR="0" wp14:anchorId="30736702" wp14:editId="56438A85">
            <wp:extent cx="127000" cy="12700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w:t>
      </w:r>
      <w:r w:rsidRPr="00AE6BF2">
        <w:rPr>
          <w:sz w:val="24"/>
          <w:szCs w:val="24"/>
        </w:rPr>
        <w:t>以</w:t>
      </w:r>
      <w:r w:rsidRPr="00AE6BF2">
        <w:rPr>
          <w:rFonts w:hint="eastAsia"/>
          <w:sz w:val="24"/>
          <w:szCs w:val="24"/>
        </w:rPr>
        <w:t>）</w:t>
      </w:r>
      <w:r w:rsidRPr="00AE6BF2">
        <w:rPr>
          <w:sz w:val="24"/>
          <w:szCs w:val="24"/>
        </w:rPr>
        <w:drawing>
          <wp:inline distT="0" distB="0" distL="0" distR="0" wp14:anchorId="78260580" wp14:editId="65AE02FF">
            <wp:extent cx="127000" cy="12700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rFonts w:hint="eastAsia"/>
          <w:sz w:val="24"/>
          <w:szCs w:val="24"/>
        </w:rPr>
        <w:t>（上）虖（</w:t>
      </w:r>
      <w:r w:rsidRPr="00AE6BF2">
        <w:rPr>
          <w:sz w:val="24"/>
          <w:szCs w:val="24"/>
        </w:rPr>
        <w:t>乎</w:t>
      </w:r>
      <w:r w:rsidRPr="00AE6BF2">
        <w:rPr>
          <w:rFonts w:hint="eastAsia"/>
          <w:sz w:val="24"/>
          <w:szCs w:val="24"/>
        </w:rPr>
        <w:t>）”相</w:t>
      </w:r>
      <w:proofErr w:type="gramStart"/>
      <w:r w:rsidRPr="00AE6BF2">
        <w:rPr>
          <w:rFonts w:hint="eastAsia"/>
          <w:sz w:val="24"/>
          <w:szCs w:val="24"/>
        </w:rPr>
        <w:t>對</w:t>
      </w:r>
      <w:proofErr w:type="gramEnd"/>
      <w:r w:rsidRPr="00AE6BF2">
        <w:rPr>
          <w:rFonts w:hint="eastAsia"/>
          <w:sz w:val="24"/>
          <w:szCs w:val="24"/>
        </w:rPr>
        <w:t>而言，證以</w:t>
      </w:r>
      <w:r w:rsidRPr="00AE6BF2">
        <w:rPr>
          <w:sz w:val="24"/>
          <w:szCs w:val="24"/>
        </w:rPr>
        <w:t>《邦家處位》</w:t>
      </w:r>
      <w:r w:rsidRPr="00AE6BF2">
        <w:rPr>
          <w:rFonts w:hint="eastAsia"/>
          <w:sz w:val="24"/>
          <w:szCs w:val="24"/>
        </w:rPr>
        <w:t>“下者</w:t>
      </w:r>
      <w:proofErr w:type="gramStart"/>
      <w:r w:rsidRPr="00AE6BF2">
        <w:rPr>
          <w:rFonts w:hint="eastAsia"/>
          <w:sz w:val="24"/>
          <w:szCs w:val="24"/>
        </w:rPr>
        <w:t>亓</w:t>
      </w:r>
      <w:proofErr w:type="gramEnd"/>
      <w:r w:rsidRPr="00AE6BF2">
        <w:rPr>
          <w:rFonts w:hint="eastAsia"/>
          <w:sz w:val="24"/>
          <w:szCs w:val="24"/>
        </w:rPr>
        <w:t>（其）下”，則《莊王</w:t>
      </w:r>
      <w:r w:rsidRPr="00AE6BF2">
        <w:rPr>
          <w:sz w:val="24"/>
          <w:szCs w:val="24"/>
        </w:rPr>
        <w:t>既成</w:t>
      </w:r>
      <w:r w:rsidRPr="00AE6BF2">
        <w:rPr>
          <w:rFonts w:hint="eastAsia"/>
          <w:sz w:val="24"/>
          <w:szCs w:val="24"/>
        </w:rPr>
        <w:t>》“</w:t>
      </w:r>
      <w:r w:rsidRPr="00AE6BF2">
        <w:rPr>
          <w:rFonts w:hint="eastAsia"/>
          <w:sz w:val="24"/>
          <w:szCs w:val="24"/>
        </w:rPr>
        <w:drawing>
          <wp:inline distT="0" distB="0" distL="0" distR="0" wp14:anchorId="5FB5E872" wp14:editId="60A34843">
            <wp:extent cx="127000" cy="1270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E6BF2">
        <w:rPr>
          <w:sz w:val="24"/>
          <w:szCs w:val="24"/>
        </w:rPr>
        <w:t>四航</w:t>
      </w:r>
      <w:r w:rsidRPr="00AE6BF2">
        <w:rPr>
          <w:rFonts w:hint="eastAsia"/>
          <w:sz w:val="24"/>
          <w:szCs w:val="24"/>
        </w:rPr>
        <w:t>（</w:t>
      </w:r>
      <w:r w:rsidRPr="00AE6BF2">
        <w:rPr>
          <w:sz w:val="24"/>
          <w:szCs w:val="24"/>
        </w:rPr>
        <w:t>以</w:t>
      </w:r>
      <w:r w:rsidRPr="00AE6BF2">
        <w:rPr>
          <w:rFonts w:hint="eastAsia"/>
          <w:sz w:val="24"/>
          <w:szCs w:val="24"/>
        </w:rPr>
        <w:t>）逾”爲頒賜下</w:t>
      </w:r>
      <w:proofErr w:type="gramStart"/>
      <w:r w:rsidRPr="00AE6BF2">
        <w:rPr>
          <w:rFonts w:hint="eastAsia"/>
          <w:sz w:val="24"/>
          <w:szCs w:val="24"/>
        </w:rPr>
        <w:t>撥</w:t>
      </w:r>
      <w:proofErr w:type="gramEnd"/>
      <w:r w:rsidRPr="00AE6BF2">
        <w:rPr>
          <w:rFonts w:hint="eastAsia"/>
          <w:sz w:val="24"/>
          <w:szCs w:val="24"/>
        </w:rPr>
        <w:t>。“下者</w:t>
      </w:r>
      <w:proofErr w:type="gramStart"/>
      <w:r w:rsidRPr="00AE6BF2">
        <w:rPr>
          <w:rFonts w:hint="eastAsia"/>
          <w:sz w:val="24"/>
          <w:szCs w:val="24"/>
        </w:rPr>
        <w:t>亓</w:t>
      </w:r>
      <w:proofErr w:type="gramEnd"/>
      <w:r w:rsidRPr="00AE6BF2">
        <w:rPr>
          <w:rFonts w:hint="eastAsia"/>
          <w:sz w:val="24"/>
          <w:szCs w:val="24"/>
        </w:rPr>
        <w:t>（其）下”一例，再次支持上引陳</w:t>
      </w:r>
      <w:proofErr w:type="gramStart"/>
      <w:r w:rsidRPr="00AE6BF2">
        <w:rPr>
          <w:rFonts w:hint="eastAsia"/>
          <w:sz w:val="24"/>
          <w:szCs w:val="24"/>
        </w:rPr>
        <w:t>偉</w:t>
      </w:r>
      <w:proofErr w:type="gramEnd"/>
      <w:r w:rsidRPr="00AE6BF2">
        <w:rPr>
          <w:rFonts w:hint="eastAsia"/>
          <w:sz w:val="24"/>
          <w:szCs w:val="24"/>
        </w:rPr>
        <w:t>說。</w:t>
      </w:r>
    </w:p>
    <w:p w:rsidR="00AE6BF2" w:rsidRPr="00AE6BF2" w:rsidRDefault="00AE6BF2" w:rsidP="00AE6BF2">
      <w:pPr>
        <w:pStyle w:val="afc"/>
        <w:ind w:firstLine="480"/>
        <w:rPr>
          <w:sz w:val="24"/>
          <w:szCs w:val="24"/>
        </w:rPr>
      </w:pPr>
      <w:r w:rsidRPr="00AE6BF2">
        <w:rPr>
          <w:sz w:val="24"/>
          <w:szCs w:val="24"/>
        </w:rPr>
        <w:t>由</w:t>
      </w:r>
      <w:r w:rsidRPr="00AE6BF2">
        <w:rPr>
          <w:rFonts w:hint="eastAsia"/>
          <w:sz w:val="24"/>
          <w:szCs w:val="24"/>
        </w:rPr>
        <w:t>貢賦餘聚之物形成的</w:t>
      </w:r>
      <w:proofErr w:type="gramStart"/>
      <w:r w:rsidRPr="00AE6BF2">
        <w:rPr>
          <w:rFonts w:hint="eastAsia"/>
          <w:sz w:val="24"/>
          <w:szCs w:val="24"/>
        </w:rPr>
        <w:t>國</w:t>
      </w:r>
      <w:proofErr w:type="gramEnd"/>
      <w:r w:rsidRPr="00AE6BF2">
        <w:rPr>
          <w:rFonts w:hint="eastAsia"/>
          <w:sz w:val="24"/>
          <w:szCs w:val="24"/>
        </w:rPr>
        <w:t>家之“蓄”，其上</w:t>
      </w:r>
      <w:proofErr w:type="gramStart"/>
      <w:r w:rsidRPr="00AE6BF2">
        <w:rPr>
          <w:rFonts w:hint="eastAsia"/>
          <w:sz w:val="24"/>
          <w:szCs w:val="24"/>
        </w:rPr>
        <w:t>傳</w:t>
      </w:r>
      <w:proofErr w:type="gramEnd"/>
      <w:r w:rsidRPr="00AE6BF2">
        <w:rPr>
          <w:rFonts w:hint="eastAsia"/>
          <w:sz w:val="24"/>
          <w:szCs w:val="24"/>
        </w:rPr>
        <w:t>、下</w:t>
      </w:r>
      <w:proofErr w:type="gramStart"/>
      <w:r w:rsidRPr="00AE6BF2">
        <w:rPr>
          <w:rFonts w:hint="eastAsia"/>
          <w:sz w:val="24"/>
          <w:szCs w:val="24"/>
        </w:rPr>
        <w:t>撥</w:t>
      </w:r>
      <w:proofErr w:type="gramEnd"/>
      <w:r w:rsidRPr="00AE6BF2">
        <w:rPr>
          <w:rFonts w:hint="eastAsia"/>
          <w:sz w:val="24"/>
          <w:szCs w:val="24"/>
        </w:rPr>
        <w:t>是有處</w:t>
      </w:r>
      <w:proofErr w:type="gramStart"/>
      <w:r w:rsidRPr="00AE6BF2">
        <w:rPr>
          <w:rFonts w:hint="eastAsia"/>
          <w:sz w:val="24"/>
          <w:szCs w:val="24"/>
        </w:rPr>
        <w:t>置比例</w:t>
      </w:r>
      <w:proofErr w:type="gramEnd"/>
      <w:r w:rsidRPr="00AE6BF2">
        <w:rPr>
          <w:rFonts w:hint="eastAsia"/>
          <w:sz w:val="24"/>
          <w:szCs w:val="24"/>
        </w:rPr>
        <w:t>的，</w:t>
      </w:r>
      <w:r w:rsidRPr="00AE6BF2">
        <w:rPr>
          <w:sz w:val="24"/>
          <w:szCs w:val="24"/>
        </w:rPr>
        <w:t>沈尹</w:t>
      </w:r>
      <w:r w:rsidRPr="00AE6BF2">
        <w:rPr>
          <w:rFonts w:hint="eastAsia"/>
          <w:sz w:val="24"/>
          <w:szCs w:val="24"/>
        </w:rPr>
        <w:t>子</w:t>
      </w:r>
      <w:r w:rsidRPr="00AE6BF2">
        <w:rPr>
          <w:sz w:val="24"/>
          <w:szCs w:val="24"/>
        </w:rPr>
        <w:t>莖主張</w:t>
      </w:r>
      <w:r w:rsidRPr="00AE6BF2">
        <w:rPr>
          <w:rFonts w:hint="eastAsia"/>
          <w:sz w:val="24"/>
          <w:szCs w:val="24"/>
        </w:rPr>
        <w:t>頒賜下</w:t>
      </w:r>
      <w:proofErr w:type="gramStart"/>
      <w:r w:rsidRPr="00AE6BF2">
        <w:rPr>
          <w:rFonts w:hint="eastAsia"/>
          <w:sz w:val="24"/>
          <w:szCs w:val="24"/>
        </w:rPr>
        <w:t>撥</w:t>
      </w:r>
      <w:proofErr w:type="gramEnd"/>
      <w:r w:rsidRPr="00AE6BF2">
        <w:rPr>
          <w:sz w:val="24"/>
          <w:szCs w:val="24"/>
        </w:rPr>
        <w:t>，是希望</w:t>
      </w:r>
      <w:proofErr w:type="gramStart"/>
      <w:r w:rsidRPr="00AE6BF2">
        <w:rPr>
          <w:sz w:val="24"/>
          <w:szCs w:val="24"/>
        </w:rPr>
        <w:t>國</w:t>
      </w:r>
      <w:proofErr w:type="gramEnd"/>
      <w:r w:rsidRPr="00AE6BF2">
        <w:rPr>
          <w:sz w:val="24"/>
          <w:szCs w:val="24"/>
        </w:rPr>
        <w:t>“蓄”的</w:t>
      </w:r>
      <w:r w:rsidRPr="00AE6BF2">
        <w:rPr>
          <w:rFonts w:hint="eastAsia"/>
          <w:sz w:val="24"/>
          <w:szCs w:val="24"/>
        </w:rPr>
        <w:t>度支經用向下傾斜。是乃以民爲本。</w:t>
      </w:r>
    </w:p>
    <w:p w:rsidR="00AE6BF2" w:rsidRPr="00AE6BF2" w:rsidRDefault="00AE6BF2" w:rsidP="00AE6BF2"/>
    <w:p w:rsidR="00AE6BF2" w:rsidRPr="00AE6BF2" w:rsidRDefault="00AE6BF2" w:rsidP="00AE6BF2"/>
    <w:p w:rsidR="00BF33FE" w:rsidRPr="00AE6BF2" w:rsidRDefault="00BF33FE" w:rsidP="00AE6BF2"/>
    <w:sectPr w:rsidR="00BF33FE" w:rsidRPr="00AE6BF2">
      <w:headerReference w:type="default" r:id="rId40"/>
      <w:footerReference w:type="even" r:id="rId41"/>
      <w:footerReference w:type="default" r:id="rId42"/>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E7A" w:rsidRDefault="00E96E7A">
      <w:r>
        <w:separator/>
      </w:r>
    </w:p>
  </w:endnote>
  <w:endnote w:type="continuationSeparator" w:id="0">
    <w:p w:rsidR="00E96E7A" w:rsidRDefault="00E96E7A">
      <w:r>
        <w:continuationSeparator/>
      </w:r>
    </w:p>
  </w:endnote>
  <w:endnote w:id="1">
    <w:p w:rsidR="00AE6BF2" w:rsidRPr="00AE6BF2" w:rsidRDefault="00AE6BF2" w:rsidP="00AE6BF2">
      <w:r w:rsidRPr="00AE6BF2">
        <w:endnoteRef/>
      </w:r>
      <w:r w:rsidRPr="00AE6BF2">
        <w:rPr>
          <w:rFonts w:hint="eastAsia"/>
        </w:rPr>
        <w:t xml:space="preserve"> 清華大學出土文獻研究與保護中心，李學勤主編：《清華大學藏戰國竹簡（捌）》，上海：中西</w:t>
      </w:r>
      <w:proofErr w:type="gramStart"/>
      <w:r w:rsidRPr="00AE6BF2">
        <w:rPr>
          <w:rFonts w:hint="eastAsia"/>
        </w:rPr>
        <w:t>書</w:t>
      </w:r>
      <w:proofErr w:type="gramEnd"/>
      <w:r w:rsidRPr="00AE6BF2">
        <w:rPr>
          <w:rFonts w:hint="eastAsia"/>
        </w:rPr>
        <w:t>局，</w:t>
      </w:r>
      <w:r w:rsidRPr="00AE6BF2">
        <w:t>201</w:t>
      </w:r>
      <w:r w:rsidRPr="00AE6BF2">
        <w:rPr>
          <w:rFonts w:hint="eastAsia"/>
        </w:rPr>
        <w:t>8</w:t>
      </w:r>
      <w:r w:rsidRPr="00AE6BF2">
        <w:t>年。</w:t>
      </w:r>
    </w:p>
  </w:endnote>
  <w:endnote w:id="2">
    <w:p w:rsidR="00AE6BF2" w:rsidRPr="00AE6BF2" w:rsidRDefault="00AE6BF2" w:rsidP="00AE6BF2">
      <w:r w:rsidRPr="00AE6BF2">
        <w:endnoteRef/>
      </w:r>
      <w:r w:rsidRPr="00AE6BF2">
        <w:t xml:space="preserve"> </w:t>
      </w:r>
      <w:r w:rsidRPr="00AE6BF2">
        <w:rPr>
          <w:rFonts w:hint="eastAsia"/>
        </w:rPr>
        <w:t>程</w:t>
      </w:r>
      <w:proofErr w:type="gramStart"/>
      <w:r w:rsidRPr="00AE6BF2">
        <w:rPr>
          <w:rFonts w:hint="eastAsia"/>
        </w:rPr>
        <w:t>浩</w:t>
      </w:r>
      <w:proofErr w:type="gramEnd"/>
      <w:r w:rsidRPr="00AE6BF2">
        <w:rPr>
          <w:rFonts w:hint="eastAsia"/>
        </w:rPr>
        <w:t>：《清華簡第八輯整理報告拾遺》，清華簡入</w:t>
      </w:r>
      <w:proofErr w:type="gramStart"/>
      <w:r w:rsidRPr="00AE6BF2">
        <w:rPr>
          <w:rFonts w:hint="eastAsia"/>
        </w:rPr>
        <w:t>藏暨清</w:t>
      </w:r>
      <w:proofErr w:type="gramEnd"/>
      <w:r w:rsidRPr="00AE6BF2">
        <w:rPr>
          <w:rFonts w:hint="eastAsia"/>
        </w:rPr>
        <w:t>華大學出土文獻研究與保護中心成立十週年紀念</w:t>
      </w:r>
      <w:proofErr w:type="gramStart"/>
      <w:r w:rsidRPr="00AE6BF2">
        <w:rPr>
          <w:rFonts w:hint="eastAsia"/>
        </w:rPr>
        <w:t>會</w:t>
      </w:r>
      <w:proofErr w:type="gramEnd"/>
      <w:r w:rsidRPr="00AE6BF2">
        <w:rPr>
          <w:rFonts w:hint="eastAsia"/>
        </w:rPr>
        <w:t>“</w:t>
      </w:r>
      <w:proofErr w:type="gramStart"/>
      <w:r w:rsidRPr="00AE6BF2">
        <w:rPr>
          <w:rFonts w:hint="eastAsia"/>
        </w:rPr>
        <w:t>會</w:t>
      </w:r>
      <w:proofErr w:type="gramEnd"/>
      <w:r w:rsidRPr="00AE6BF2">
        <w:rPr>
          <w:rFonts w:hint="eastAsia"/>
        </w:rPr>
        <w:t>議論文”</w:t>
      </w:r>
      <w:r w:rsidRPr="00AE6BF2">
        <w:t>，2018</w:t>
      </w:r>
      <w:r w:rsidRPr="00AE6BF2">
        <w:t>年11月，第</w:t>
      </w:r>
      <w:r w:rsidRPr="00AE6BF2">
        <w:rPr>
          <w:rFonts w:hint="eastAsia"/>
        </w:rPr>
        <w:t>88-90頁</w:t>
      </w:r>
      <w:r w:rsidRPr="00AE6BF2">
        <w:t>。</w:t>
      </w:r>
    </w:p>
  </w:endnote>
  <w:endnote w:id="3">
    <w:p w:rsidR="00AE6BF2" w:rsidRPr="00AE6BF2" w:rsidRDefault="00AE6BF2" w:rsidP="00AE6BF2">
      <w:r w:rsidRPr="00AE6BF2">
        <w:endnoteRef/>
      </w:r>
      <w:r w:rsidRPr="00AE6BF2">
        <w:rPr>
          <w:rFonts w:hint="eastAsia"/>
        </w:rPr>
        <w:t xml:space="preserve"> </w:t>
      </w:r>
      <w:r w:rsidRPr="00AE6BF2">
        <w:t>陳民鎮：《清華簡（捌）讀札》，清華保護中心網http://www.tsinghua.edu.cn，</w:t>
      </w:r>
      <w:r w:rsidRPr="00AE6BF2">
        <w:rPr>
          <w:rFonts w:hint="eastAsia"/>
        </w:rPr>
        <w:t>18</w:t>
      </w:r>
      <w:r w:rsidRPr="00AE6BF2">
        <w:t>/1</w:t>
      </w:r>
      <w:r w:rsidRPr="00AE6BF2">
        <w:rPr>
          <w:rFonts w:hint="eastAsia"/>
        </w:rPr>
        <w:t>1</w:t>
      </w:r>
      <w:r w:rsidRPr="00AE6BF2">
        <w:t>/1</w:t>
      </w:r>
      <w:r w:rsidRPr="00AE6BF2">
        <w:rPr>
          <w:rFonts w:hint="eastAsia"/>
        </w:rPr>
        <w:t>7。</w:t>
      </w:r>
    </w:p>
  </w:endnote>
  <w:endnote w:id="4">
    <w:p w:rsidR="00AE6BF2" w:rsidRPr="00AE6BF2" w:rsidRDefault="00AE6BF2" w:rsidP="00AE6BF2">
      <w:r w:rsidRPr="00AE6BF2">
        <w:endnoteRef/>
      </w:r>
      <w:r w:rsidRPr="00AE6BF2">
        <w:t xml:space="preserve"> </w:t>
      </w:r>
      <w:r w:rsidRPr="00AE6BF2">
        <w:rPr>
          <w:rFonts w:hint="eastAsia"/>
        </w:rPr>
        <w:t>解說</w:t>
      </w:r>
      <w:proofErr w:type="gramStart"/>
      <w:r w:rsidRPr="00AE6BF2">
        <w:rPr>
          <w:rFonts w:hint="eastAsia"/>
        </w:rPr>
        <w:t>參劉</w:t>
      </w:r>
      <w:proofErr w:type="gramEnd"/>
      <w:r w:rsidRPr="00AE6BF2">
        <w:rPr>
          <w:rFonts w:hint="eastAsia"/>
        </w:rPr>
        <w:t>信芳、陳治軍：《竹書&lt;</w:t>
      </w:r>
      <w:r w:rsidRPr="00AE6BF2">
        <w:rPr>
          <w:rFonts w:hint="eastAsia"/>
        </w:rPr>
        <w:t>莊王既成&gt;與&lt;邦家處位&gt;對讀》，簡帛網http://www.bsm.org.cn，18</w:t>
      </w:r>
      <w:r w:rsidRPr="00AE6BF2">
        <w:t>/1</w:t>
      </w:r>
      <w:r w:rsidRPr="00AE6BF2">
        <w:rPr>
          <w:rFonts w:hint="eastAsia"/>
        </w:rPr>
        <w:t>2</w:t>
      </w:r>
      <w:r w:rsidRPr="00AE6BF2">
        <w:t>/</w:t>
      </w:r>
      <w:r w:rsidRPr="00AE6BF2">
        <w:rPr>
          <w:rFonts w:hint="eastAsia"/>
        </w:rPr>
        <w:t>12。</w:t>
      </w:r>
    </w:p>
  </w:endnote>
  <w:endnote w:id="5">
    <w:p w:rsidR="00AE6BF2" w:rsidRPr="00AE6BF2" w:rsidRDefault="00AE6BF2" w:rsidP="00AE6BF2">
      <w:r w:rsidRPr="00AE6BF2">
        <w:endnoteRef/>
      </w:r>
      <w:r w:rsidRPr="00AE6BF2">
        <w:t xml:space="preserve"> </w:t>
      </w:r>
      <w:r w:rsidRPr="00AE6BF2">
        <w:rPr>
          <w:rFonts w:hint="eastAsia"/>
        </w:rPr>
        <w:t>簡文“無辠而屏”頗耐人</w:t>
      </w:r>
      <w:proofErr w:type="gramStart"/>
      <w:r w:rsidRPr="00AE6BF2">
        <w:rPr>
          <w:rFonts w:hint="eastAsia"/>
        </w:rPr>
        <w:t>尋</w:t>
      </w:r>
      <w:proofErr w:type="gramEnd"/>
      <w:r w:rsidRPr="00AE6BF2">
        <w:rPr>
          <w:rFonts w:hint="eastAsia"/>
        </w:rPr>
        <w:t>味，近</w:t>
      </w:r>
      <w:proofErr w:type="gramStart"/>
      <w:r w:rsidRPr="00AE6BF2">
        <w:rPr>
          <w:rFonts w:hint="eastAsia"/>
        </w:rPr>
        <w:t>於</w:t>
      </w:r>
      <w:proofErr w:type="gramEnd"/>
      <w:r w:rsidRPr="00AE6BF2">
        <w:rPr>
          <w:rFonts w:hint="eastAsia"/>
        </w:rPr>
        <w:t>1969</w:t>
      </w:r>
      <w:r w:rsidRPr="00AE6BF2">
        <w:rPr>
          <w:rFonts w:hint="eastAsia"/>
        </w:rPr>
        <w:t>年筆者下鄉所親歷生產隊瞞產私分。上級檢查時，隊長讓知識青年出去玩，</w:t>
      </w:r>
      <w:proofErr w:type="gramStart"/>
      <w:r w:rsidRPr="00AE6BF2">
        <w:rPr>
          <w:rFonts w:hint="eastAsia"/>
        </w:rPr>
        <w:t>將</w:t>
      </w:r>
      <w:proofErr w:type="gramEnd"/>
      <w:r w:rsidRPr="00AE6BF2">
        <w:rPr>
          <w:rFonts w:hint="eastAsia"/>
        </w:rPr>
        <w:t>瞞產糧食藏</w:t>
      </w:r>
      <w:proofErr w:type="gramStart"/>
      <w:r w:rsidRPr="00AE6BF2">
        <w:rPr>
          <w:rFonts w:hint="eastAsia"/>
        </w:rPr>
        <w:t>於</w:t>
      </w:r>
      <w:proofErr w:type="gramEnd"/>
      <w:r w:rsidRPr="00AE6BF2">
        <w:rPr>
          <w:rFonts w:hint="eastAsia"/>
        </w:rPr>
        <w:t>知識青年宿舍，事</w:t>
      </w:r>
      <w:proofErr w:type="gramStart"/>
      <w:r w:rsidRPr="00AE6BF2">
        <w:rPr>
          <w:rFonts w:hint="eastAsia"/>
        </w:rPr>
        <w:t>後</w:t>
      </w:r>
      <w:proofErr w:type="gramEnd"/>
      <w:r w:rsidRPr="00AE6BF2">
        <w:rPr>
          <w:rFonts w:hint="eastAsia"/>
        </w:rPr>
        <w:t>分給社員。不過私分在當時是要受查處的。</w:t>
      </w:r>
    </w:p>
  </w:endnote>
  <w:endnote w:id="6">
    <w:p w:rsidR="00AE6BF2" w:rsidRPr="00AE6BF2" w:rsidRDefault="00AE6BF2" w:rsidP="00AE6BF2">
      <w:r w:rsidRPr="00AE6BF2">
        <w:endnoteRef/>
      </w:r>
      <w:r w:rsidRPr="00AE6BF2">
        <w:t xml:space="preserve"> </w:t>
      </w:r>
      <w:proofErr w:type="gramStart"/>
      <w:r w:rsidRPr="00AE6BF2">
        <w:t>參</w:t>
      </w:r>
      <w:proofErr w:type="gramEnd"/>
      <w:r w:rsidRPr="00AE6BF2">
        <w:t>上引</w:t>
      </w:r>
      <w:proofErr w:type="gramStart"/>
      <w:r w:rsidRPr="00AE6BF2">
        <w:rPr>
          <w:rFonts w:hint="eastAsia"/>
        </w:rPr>
        <w:t>劉</w:t>
      </w:r>
      <w:proofErr w:type="gramEnd"/>
      <w:r w:rsidRPr="00AE6BF2">
        <w:rPr>
          <w:rFonts w:hint="eastAsia"/>
        </w:rPr>
        <w:t>信芳、陳治軍《對讀》引陳</w:t>
      </w:r>
      <w:proofErr w:type="gramStart"/>
      <w:r w:rsidRPr="00AE6BF2">
        <w:rPr>
          <w:rFonts w:hint="eastAsia"/>
        </w:rPr>
        <w:t>偉</w:t>
      </w:r>
      <w:proofErr w:type="gramEnd"/>
      <w:r w:rsidRPr="00AE6BF2">
        <w:rPr>
          <w:rFonts w:hint="eastAsia"/>
        </w:rPr>
        <w:t>說。</w:t>
      </w:r>
    </w:p>
  </w:endnote>
  <w:endnote w:id="7">
    <w:p w:rsidR="00AE6BF2" w:rsidRPr="00AE6BF2" w:rsidRDefault="00AE6BF2" w:rsidP="00AE6BF2">
      <w:r w:rsidRPr="00AE6BF2">
        <w:endnoteRef/>
      </w:r>
      <w:r w:rsidRPr="00AE6BF2">
        <w:t xml:space="preserve"> </w:t>
      </w:r>
      <w:r w:rsidRPr="00AE6BF2">
        <w:rPr>
          <w:rFonts w:hint="eastAsia"/>
        </w:rPr>
        <w:t>《</w:t>
      </w:r>
      <w:proofErr w:type="gramStart"/>
      <w:r w:rsidRPr="00AE6BF2">
        <w:rPr>
          <w:rFonts w:hint="eastAsia"/>
        </w:rPr>
        <w:t>列子</w:t>
      </w:r>
      <w:proofErr w:type="gramEnd"/>
      <w:r w:rsidRPr="00AE6BF2">
        <w:rPr>
          <w:rFonts w:hint="eastAsia"/>
        </w:rPr>
        <w:t>·說符》：“宋人有游</w:t>
      </w:r>
      <w:proofErr w:type="gramStart"/>
      <w:r w:rsidRPr="00AE6BF2">
        <w:rPr>
          <w:rFonts w:hint="eastAsia"/>
        </w:rPr>
        <w:t>於</w:t>
      </w:r>
      <w:proofErr w:type="gramEnd"/>
      <w:r w:rsidRPr="00AE6BF2">
        <w:rPr>
          <w:rFonts w:hint="eastAsia"/>
        </w:rPr>
        <w:t>道得人遺</w:t>
      </w:r>
      <w:proofErr w:type="gramStart"/>
      <w:r w:rsidRPr="00AE6BF2">
        <w:rPr>
          <w:rFonts w:hint="eastAsia"/>
        </w:rPr>
        <w:t>契</w:t>
      </w:r>
      <w:proofErr w:type="gramEnd"/>
      <w:r w:rsidRPr="00AE6BF2">
        <w:rPr>
          <w:rFonts w:hint="eastAsia"/>
        </w:rPr>
        <w:t>者，歸而藏之，密</w:t>
      </w:r>
      <w:proofErr w:type="gramStart"/>
      <w:r w:rsidRPr="00AE6BF2">
        <w:rPr>
          <w:rFonts w:hint="eastAsia"/>
        </w:rPr>
        <w:t>數</w:t>
      </w:r>
      <w:proofErr w:type="gramEnd"/>
      <w:r w:rsidRPr="00AE6BF2">
        <w:rPr>
          <w:rFonts w:hint="eastAsia"/>
        </w:rPr>
        <w:t>其齒，告鄰人曰：吾富可待矣。”</w:t>
      </w:r>
    </w:p>
  </w:endnote>
  <w:endnote w:id="8">
    <w:p w:rsidR="00AE6BF2" w:rsidRPr="00AE6BF2" w:rsidRDefault="00AE6BF2" w:rsidP="00AE6BF2">
      <w:r w:rsidRPr="00AE6BF2">
        <w:endnoteRef/>
      </w:r>
      <w:r w:rsidRPr="00AE6BF2">
        <w:rPr>
          <w:rFonts w:hint="eastAsia"/>
        </w:rPr>
        <w:t xml:space="preserve"> </w:t>
      </w:r>
      <w:r w:rsidRPr="00AE6BF2">
        <w:t>籾山明：《刻齒簡牘初探》，中</w:t>
      </w:r>
      <w:proofErr w:type="gramStart"/>
      <w:r w:rsidRPr="00AE6BF2">
        <w:t>國</w:t>
      </w:r>
      <w:proofErr w:type="gramEnd"/>
      <w:r w:rsidRPr="00AE6BF2">
        <w:t>社</w:t>
      </w:r>
      <w:proofErr w:type="gramStart"/>
      <w:r w:rsidRPr="00AE6BF2">
        <w:t>會</w:t>
      </w:r>
      <w:proofErr w:type="gramEnd"/>
      <w:r w:rsidRPr="00AE6BF2">
        <w:t>科學院簡帛研究中心《簡帛研究譯叢》第二輯，1998年；</w:t>
      </w:r>
      <w:r w:rsidRPr="00AE6BF2">
        <w:rPr>
          <w:rFonts w:hint="eastAsia"/>
        </w:rPr>
        <w:t>胡平生：《簡牘刻齒可釋讀》，《中國文物報》</w:t>
      </w:r>
      <w:smartTag w:uri="urn:schemas-microsoft-com:office:smarttags" w:element="chsdate">
        <w:smartTagPr>
          <w:attr w:name="Year" w:val="1996"/>
          <w:attr w:name="Month" w:val="3"/>
          <w:attr w:name="Day" w:val="3"/>
          <w:attr w:name="IsLunarDate" w:val="False"/>
          <w:attr w:name="IsROCDate" w:val="False"/>
        </w:smartTagPr>
        <w:r w:rsidRPr="00AE6BF2">
          <w:rPr>
            <w:rFonts w:hint="eastAsia"/>
          </w:rPr>
          <w:t>1996年3月3日</w:t>
        </w:r>
      </w:smartTag>
      <w:r w:rsidRPr="00AE6BF2">
        <w:rPr>
          <w:rFonts w:hint="eastAsia"/>
        </w:rPr>
        <w:t>；胡平生：《胡平生簡牘文物論稿》，上海：中西</w:t>
      </w:r>
      <w:proofErr w:type="gramStart"/>
      <w:r w:rsidRPr="00AE6BF2">
        <w:rPr>
          <w:rFonts w:hint="eastAsia"/>
        </w:rPr>
        <w:t>書</w:t>
      </w:r>
      <w:proofErr w:type="gramEnd"/>
      <w:r w:rsidRPr="00AE6BF2">
        <w:rPr>
          <w:rFonts w:hint="eastAsia"/>
        </w:rPr>
        <w:t>局，</w:t>
      </w:r>
      <w:r w:rsidRPr="00AE6BF2">
        <w:t>2012</w:t>
      </w:r>
      <w:r w:rsidRPr="00AE6BF2">
        <w:rPr>
          <w:rFonts w:hint="eastAsia"/>
        </w:rPr>
        <w:t>年。</w:t>
      </w:r>
    </w:p>
  </w:endnote>
  <w:endnote w:id="9">
    <w:p w:rsidR="00AE6BF2" w:rsidRPr="00AE6BF2" w:rsidRDefault="00AE6BF2" w:rsidP="00AE6BF2">
      <w:r w:rsidRPr="00AE6BF2">
        <w:endnoteRef/>
      </w:r>
      <w:r w:rsidRPr="00AE6BF2">
        <w:rPr>
          <w:rFonts w:hint="eastAsia"/>
        </w:rPr>
        <w:t xml:space="preserve"> </w:t>
      </w:r>
      <w:r w:rsidRPr="00AE6BF2">
        <w:t>與聞：《中日學者合作調研里耶秦簡刻齒獲突破性成果》，簡帛網消息，</w:t>
      </w:r>
      <w:r w:rsidRPr="00AE6BF2">
        <w:rPr>
          <w:rFonts w:hint="eastAsia"/>
        </w:rPr>
        <w:t>http://www.bsm.org.cn</w:t>
      </w:r>
      <w:r w:rsidRPr="00AE6BF2">
        <w:rPr>
          <w:rFonts w:hint="eastAsia"/>
        </w:rPr>
        <w:t>，12</w:t>
      </w:r>
      <w:r w:rsidRPr="00AE6BF2">
        <w:t>/</w:t>
      </w:r>
      <w:r w:rsidRPr="00AE6BF2">
        <w:rPr>
          <w:rFonts w:hint="eastAsia"/>
        </w:rPr>
        <w:t>10</w:t>
      </w:r>
      <w:r w:rsidRPr="00AE6BF2">
        <w:t>/</w:t>
      </w:r>
      <w:r w:rsidRPr="00AE6BF2">
        <w:rPr>
          <w:rFonts w:hint="eastAsia"/>
        </w:rPr>
        <w:t>12。</w:t>
      </w:r>
    </w:p>
  </w:endnote>
  <w:endnote w:id="10">
    <w:p w:rsidR="00AE6BF2" w:rsidRPr="00AE6BF2" w:rsidRDefault="00AE6BF2" w:rsidP="00AE6BF2">
      <w:r w:rsidRPr="00AE6BF2">
        <w:endnoteRef/>
      </w:r>
      <w:r w:rsidRPr="00AE6BF2">
        <w:rPr>
          <w:rFonts w:hint="eastAsia"/>
        </w:rPr>
        <w:t xml:space="preserve"> </w:t>
      </w:r>
      <w:proofErr w:type="gramStart"/>
      <w:r w:rsidRPr="00AE6BF2">
        <w:t>劉</w:t>
      </w:r>
      <w:proofErr w:type="gramEnd"/>
      <w:r w:rsidRPr="00AE6BF2">
        <w:t>洪</w:t>
      </w:r>
      <w:proofErr w:type="gramStart"/>
      <w:r w:rsidRPr="00AE6BF2">
        <w:t>濤</w:t>
      </w:r>
      <w:proofErr w:type="gramEnd"/>
      <w:r w:rsidRPr="00AE6BF2">
        <w:t>《釋上博竹書</w:t>
      </w:r>
      <w:r w:rsidRPr="00AE6BF2">
        <w:rPr>
          <w:rFonts w:hint="eastAsia"/>
        </w:rPr>
        <w:t>〈</w:t>
      </w:r>
      <w:r w:rsidRPr="00AE6BF2">
        <w:t>莊王既成</w:t>
      </w:r>
      <w:r w:rsidRPr="00AE6BF2">
        <w:rPr>
          <w:rFonts w:hint="eastAsia"/>
        </w:rPr>
        <w:t>〉</w:t>
      </w:r>
      <w:r w:rsidRPr="00AE6BF2">
        <w:t>的“</w:t>
      </w:r>
      <w:r w:rsidRPr="00AE6BF2">
        <w:t>航”字》</w:t>
      </w:r>
      <w:r w:rsidRPr="00AE6BF2">
        <w:rPr>
          <w:rFonts w:hint="eastAsia"/>
        </w:rPr>
        <w:t>（簡帛http://www.bsm.org.cn，07</w:t>
      </w:r>
      <w:r w:rsidRPr="00AE6BF2">
        <w:t>/</w:t>
      </w:r>
      <w:r w:rsidRPr="00AE6BF2">
        <w:rPr>
          <w:rFonts w:hint="eastAsia"/>
        </w:rPr>
        <w:t>07</w:t>
      </w:r>
      <w:r w:rsidRPr="00AE6BF2">
        <w:t>/</w:t>
      </w:r>
      <w:r w:rsidRPr="00AE6BF2">
        <w:rPr>
          <w:rFonts w:hint="eastAsia"/>
        </w:rPr>
        <w:t>20）引有相關論著。</w:t>
      </w:r>
    </w:p>
  </w:endnote>
  <w:endnote w:id="11">
    <w:p w:rsidR="00AE6BF2" w:rsidRPr="00AE6BF2" w:rsidRDefault="00AE6BF2" w:rsidP="00AE6BF2">
      <w:r w:rsidRPr="00AE6BF2">
        <w:endnoteRef/>
      </w:r>
      <w:r w:rsidRPr="00AE6BF2">
        <w:t xml:space="preserve"> </w:t>
      </w:r>
      <w:proofErr w:type="gramStart"/>
      <w:r w:rsidRPr="00AE6BF2">
        <w:t>船越昭</w:t>
      </w:r>
      <w:proofErr w:type="gramEnd"/>
      <w:r w:rsidRPr="00AE6BF2">
        <w:t>生：《鄂君啟節につぃて》，《東方學報》第43</w:t>
      </w:r>
      <w:proofErr w:type="gramStart"/>
      <w:r w:rsidRPr="00AE6BF2">
        <w:t>冊</w:t>
      </w:r>
      <w:proofErr w:type="gramEnd"/>
      <w:r w:rsidRPr="00AE6BF2">
        <w:t>，1972年，第73～74頁。</w:t>
      </w:r>
    </w:p>
  </w:endnote>
  <w:endnote w:id="12">
    <w:p w:rsidR="00AE6BF2" w:rsidRPr="00801A1D" w:rsidRDefault="00AE6BF2" w:rsidP="00AE6BF2">
      <w:r w:rsidRPr="00AE6BF2">
        <w:endnoteRef/>
      </w:r>
      <w:r w:rsidRPr="00AE6BF2">
        <w:t xml:space="preserve"> </w:t>
      </w:r>
      <w:r w:rsidRPr="00AE6BF2">
        <w:rPr>
          <w:rFonts w:hint="eastAsia"/>
        </w:rPr>
        <w:t>陳</w:t>
      </w:r>
      <w:proofErr w:type="gramStart"/>
      <w:r w:rsidRPr="00AE6BF2">
        <w:rPr>
          <w:rFonts w:hint="eastAsia"/>
        </w:rPr>
        <w:t>偉</w:t>
      </w:r>
      <w:proofErr w:type="gramEnd"/>
      <w:r w:rsidRPr="00AE6BF2">
        <w:rPr>
          <w:rFonts w:hint="eastAsia"/>
        </w:rPr>
        <w:t>：</w:t>
      </w:r>
      <w:r w:rsidRPr="00AE6BF2">
        <w:t>《</w:t>
      </w:r>
      <w:r w:rsidRPr="00AE6BF2">
        <w:rPr>
          <w:rFonts w:hint="eastAsia"/>
        </w:rPr>
        <w:t>&lt;</w:t>
      </w:r>
      <w:r w:rsidRPr="00AE6BF2">
        <w:t>鄂君啓節</w:t>
      </w:r>
      <w:r w:rsidRPr="00AE6BF2">
        <w:rPr>
          <w:rFonts w:hint="eastAsia"/>
        </w:rPr>
        <w:t>&gt;</w:t>
      </w:r>
      <w:r w:rsidRPr="00AE6BF2">
        <w:t>——延綿30年的研讀》</w:t>
      </w:r>
      <w:r w:rsidRPr="00AE6BF2">
        <w:rPr>
          <w:rFonts w:hint="eastAsia"/>
        </w:rPr>
        <w:t>, 簡帛</w:t>
      </w:r>
      <w:hyperlink r:id="rId1" w:history="1">
        <w:r w:rsidRPr="00AE6BF2">
          <w:rPr>
            <w:rStyle w:val="af7"/>
            <w:rFonts w:hint="eastAsia"/>
          </w:rPr>
          <w:t>http://www.bsm.org.cn，09</w:t>
        </w:r>
        <w:r w:rsidRPr="00AE6BF2">
          <w:rPr>
            <w:rStyle w:val="af7"/>
          </w:rPr>
          <w:t>/</w:t>
        </w:r>
        <w:r w:rsidRPr="00AE6BF2">
          <w:rPr>
            <w:rStyle w:val="af7"/>
            <w:rFonts w:hint="eastAsia"/>
          </w:rPr>
          <w:t>08</w:t>
        </w:r>
        <w:r w:rsidRPr="00AE6BF2">
          <w:rPr>
            <w:rStyle w:val="af7"/>
          </w:rPr>
          <w:t>/</w:t>
        </w:r>
        <w:r w:rsidRPr="00AE6BF2">
          <w:rPr>
            <w:rStyle w:val="af7"/>
            <w:rFonts w:hint="eastAsia"/>
          </w:rPr>
          <w:t>25</w:t>
        </w:r>
      </w:hyperlink>
      <w:r w:rsidRPr="00AE6BF2">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Gulim"/>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3FE" w:rsidRDefault="004A1417">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F33FE" w:rsidRDefault="00BF33F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3FE" w:rsidRDefault="004A1417">
    <w:pPr>
      <w:tabs>
        <w:tab w:val="center" w:pos="4153"/>
        <w:tab w:val="right" w:pos="8306"/>
      </w:tabs>
    </w:pPr>
    <w:r>
      <w:rPr>
        <w:rFonts w:hint="eastAsia"/>
        <w:sz w:val="18"/>
        <w:szCs w:val="18"/>
      </w:rPr>
      <w:t>收稿日期：</w:t>
    </w:r>
    <w:r>
      <w:rPr>
        <w:sz w:val="18"/>
        <w:szCs w:val="18"/>
      </w:rPr>
      <w:t>2018</w:t>
    </w:r>
    <w:r>
      <w:rPr>
        <w:rFonts w:hint="eastAsia"/>
        <w:sz w:val="18"/>
        <w:szCs w:val="18"/>
      </w:rPr>
      <w:t>年</w:t>
    </w:r>
    <w:r>
      <w:rPr>
        <w:sz w:val="18"/>
        <w:szCs w:val="18"/>
      </w:rPr>
      <w:t>1</w:t>
    </w:r>
    <w:r w:rsidR="003356D8">
      <w:rPr>
        <w:sz w:val="18"/>
        <w:szCs w:val="18"/>
      </w:rPr>
      <w:t>2月2</w:t>
    </w:r>
    <w:r w:rsidR="003356D8">
      <w:rPr>
        <w:rFonts w:hint="eastAsia"/>
        <w:sz w:val="18"/>
        <w:szCs w:val="18"/>
      </w:rPr>
      <w:t>日</w:t>
    </w:r>
    <w:r>
      <w:rPr>
        <w:sz w:val="18"/>
        <w:szCs w:val="18"/>
      </w:rPr>
      <w:tab/>
    </w:r>
    <w:r>
      <w:rPr>
        <w:rFonts w:hint="eastAsia"/>
        <w:sz w:val="18"/>
        <w:szCs w:val="18"/>
      </w:rPr>
      <w:t>发布日期：</w:t>
    </w:r>
    <w:r>
      <w:rPr>
        <w:sz w:val="18"/>
        <w:szCs w:val="18"/>
      </w:rPr>
      <w:t>2018</w:t>
    </w:r>
    <w:r>
      <w:rPr>
        <w:rFonts w:hint="eastAsia"/>
        <w:sz w:val="18"/>
        <w:szCs w:val="18"/>
      </w:rPr>
      <w:t>年</w:t>
    </w:r>
    <w:r>
      <w:rPr>
        <w:sz w:val="18"/>
        <w:szCs w:val="18"/>
      </w:rPr>
      <w:t>1</w:t>
    </w:r>
    <w:r w:rsidR="003356D8">
      <w:rPr>
        <w:sz w:val="18"/>
        <w:szCs w:val="18"/>
      </w:rPr>
      <w:t>2</w:t>
    </w:r>
    <w:r>
      <w:rPr>
        <w:rFonts w:hint="eastAsia"/>
        <w:sz w:val="18"/>
        <w:szCs w:val="18"/>
      </w:rPr>
      <w:t>月</w:t>
    </w:r>
    <w:r w:rsidR="003356D8">
      <w:rPr>
        <w:sz w:val="18"/>
        <w:szCs w:val="18"/>
      </w:rPr>
      <w:t>3</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11</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11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E7A" w:rsidRDefault="00E96E7A">
      <w:r>
        <w:separator/>
      </w:r>
    </w:p>
  </w:footnote>
  <w:footnote w:type="continuationSeparator" w:id="0">
    <w:p w:rsidR="00E96E7A" w:rsidRDefault="00E9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3FE" w:rsidRDefault="004A1417">
    <w:pPr>
      <w:pStyle w:val="ad"/>
      <w:spacing w:before="240" w:after="240"/>
      <w:ind w:firstLine="436"/>
    </w:pPr>
    <w:r>
      <w:rPr>
        <w:rFonts w:hint="eastAsia"/>
      </w:rPr>
      <w:t>复旦大学出土文献与古文字研究中心网站论文</w:t>
    </w:r>
  </w:p>
  <w:p w:rsidR="00BF33FE" w:rsidRDefault="004A1417">
    <w:pPr>
      <w:pStyle w:val="ad"/>
      <w:spacing w:before="240" w:after="240"/>
      <w:ind w:firstLine="436"/>
    </w:pPr>
    <w:r>
      <w:rPr>
        <w:rFonts w:hint="eastAsia"/>
      </w:rPr>
      <w:t>链接：</w:t>
    </w:r>
    <w:r>
      <w:t>http://www.gwz.fudan.edu.cn/Web/Show/43</w:t>
    </w:r>
    <w:r w:rsidR="00AE6BF2">
      <w:t>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163A"/>
    <w:rsid w:val="00022497"/>
    <w:rsid w:val="000269A2"/>
    <w:rsid w:val="00031027"/>
    <w:rsid w:val="00032E60"/>
    <w:rsid w:val="00033997"/>
    <w:rsid w:val="00033F9D"/>
    <w:rsid w:val="00035922"/>
    <w:rsid w:val="00037D45"/>
    <w:rsid w:val="00041E3D"/>
    <w:rsid w:val="00043973"/>
    <w:rsid w:val="00050E7C"/>
    <w:rsid w:val="000626A6"/>
    <w:rsid w:val="0006648C"/>
    <w:rsid w:val="00067141"/>
    <w:rsid w:val="00073508"/>
    <w:rsid w:val="00076F82"/>
    <w:rsid w:val="00082D6C"/>
    <w:rsid w:val="00084150"/>
    <w:rsid w:val="000860FF"/>
    <w:rsid w:val="000A4A8F"/>
    <w:rsid w:val="000B02C6"/>
    <w:rsid w:val="000B3534"/>
    <w:rsid w:val="000B3E82"/>
    <w:rsid w:val="000B4C47"/>
    <w:rsid w:val="000B4D71"/>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16B80"/>
    <w:rsid w:val="0012646C"/>
    <w:rsid w:val="00131D4E"/>
    <w:rsid w:val="001332B7"/>
    <w:rsid w:val="001339B8"/>
    <w:rsid w:val="001347BB"/>
    <w:rsid w:val="00135C92"/>
    <w:rsid w:val="00140894"/>
    <w:rsid w:val="00141B59"/>
    <w:rsid w:val="001433AC"/>
    <w:rsid w:val="00156D70"/>
    <w:rsid w:val="001641C2"/>
    <w:rsid w:val="00167A7A"/>
    <w:rsid w:val="001801DC"/>
    <w:rsid w:val="00181DC8"/>
    <w:rsid w:val="0018778C"/>
    <w:rsid w:val="001938D1"/>
    <w:rsid w:val="00194702"/>
    <w:rsid w:val="001957D4"/>
    <w:rsid w:val="00195BA5"/>
    <w:rsid w:val="00196304"/>
    <w:rsid w:val="0019751F"/>
    <w:rsid w:val="001A02A8"/>
    <w:rsid w:val="001A19B2"/>
    <w:rsid w:val="001A4915"/>
    <w:rsid w:val="001A5188"/>
    <w:rsid w:val="001B293E"/>
    <w:rsid w:val="001B3A1B"/>
    <w:rsid w:val="001B3E07"/>
    <w:rsid w:val="001B492F"/>
    <w:rsid w:val="001B682E"/>
    <w:rsid w:val="001B710F"/>
    <w:rsid w:val="001C0EEC"/>
    <w:rsid w:val="001D1713"/>
    <w:rsid w:val="001D2B45"/>
    <w:rsid w:val="001D427D"/>
    <w:rsid w:val="001E6598"/>
    <w:rsid w:val="001F1BFC"/>
    <w:rsid w:val="001F282B"/>
    <w:rsid w:val="002073B6"/>
    <w:rsid w:val="00211416"/>
    <w:rsid w:val="00216AB7"/>
    <w:rsid w:val="002211DE"/>
    <w:rsid w:val="00230ADF"/>
    <w:rsid w:val="00231125"/>
    <w:rsid w:val="002346A0"/>
    <w:rsid w:val="002352DF"/>
    <w:rsid w:val="00237037"/>
    <w:rsid w:val="002372F1"/>
    <w:rsid w:val="00240D78"/>
    <w:rsid w:val="00240EAB"/>
    <w:rsid w:val="0024379F"/>
    <w:rsid w:val="00243FD0"/>
    <w:rsid w:val="002464E0"/>
    <w:rsid w:val="0024748E"/>
    <w:rsid w:val="0025043C"/>
    <w:rsid w:val="002525A4"/>
    <w:rsid w:val="00253015"/>
    <w:rsid w:val="002649A8"/>
    <w:rsid w:val="0027142D"/>
    <w:rsid w:val="002721B5"/>
    <w:rsid w:val="002732E6"/>
    <w:rsid w:val="0027743E"/>
    <w:rsid w:val="002819AA"/>
    <w:rsid w:val="0028213F"/>
    <w:rsid w:val="0028564F"/>
    <w:rsid w:val="00291D8E"/>
    <w:rsid w:val="00292887"/>
    <w:rsid w:val="00294FD3"/>
    <w:rsid w:val="002A1D71"/>
    <w:rsid w:val="002A5820"/>
    <w:rsid w:val="002A6194"/>
    <w:rsid w:val="002B32DA"/>
    <w:rsid w:val="002C20F4"/>
    <w:rsid w:val="002C4C02"/>
    <w:rsid w:val="002C70BF"/>
    <w:rsid w:val="002C7445"/>
    <w:rsid w:val="002D5CCD"/>
    <w:rsid w:val="002D74D8"/>
    <w:rsid w:val="002E2792"/>
    <w:rsid w:val="002E503F"/>
    <w:rsid w:val="002F1FE6"/>
    <w:rsid w:val="002F2D81"/>
    <w:rsid w:val="002F3063"/>
    <w:rsid w:val="00300BB1"/>
    <w:rsid w:val="00311E98"/>
    <w:rsid w:val="00313A1D"/>
    <w:rsid w:val="00317DBF"/>
    <w:rsid w:val="00317E80"/>
    <w:rsid w:val="00324A0C"/>
    <w:rsid w:val="00330794"/>
    <w:rsid w:val="00332FF4"/>
    <w:rsid w:val="00334313"/>
    <w:rsid w:val="003356D8"/>
    <w:rsid w:val="0033589E"/>
    <w:rsid w:val="003367D1"/>
    <w:rsid w:val="003516DF"/>
    <w:rsid w:val="003541B9"/>
    <w:rsid w:val="00355808"/>
    <w:rsid w:val="0036013B"/>
    <w:rsid w:val="00362177"/>
    <w:rsid w:val="00362186"/>
    <w:rsid w:val="003637BF"/>
    <w:rsid w:val="00365AA8"/>
    <w:rsid w:val="00366BDA"/>
    <w:rsid w:val="00373178"/>
    <w:rsid w:val="00374A9D"/>
    <w:rsid w:val="00375FA4"/>
    <w:rsid w:val="00376418"/>
    <w:rsid w:val="00376ECC"/>
    <w:rsid w:val="00377962"/>
    <w:rsid w:val="003804C5"/>
    <w:rsid w:val="00380E0F"/>
    <w:rsid w:val="00381471"/>
    <w:rsid w:val="00382638"/>
    <w:rsid w:val="00382F27"/>
    <w:rsid w:val="003914E2"/>
    <w:rsid w:val="00394082"/>
    <w:rsid w:val="00395D81"/>
    <w:rsid w:val="003A0D1A"/>
    <w:rsid w:val="003A283F"/>
    <w:rsid w:val="003B4B16"/>
    <w:rsid w:val="003C06A8"/>
    <w:rsid w:val="003C12E0"/>
    <w:rsid w:val="003C3289"/>
    <w:rsid w:val="003C4800"/>
    <w:rsid w:val="003C4D06"/>
    <w:rsid w:val="003D46B8"/>
    <w:rsid w:val="003E1354"/>
    <w:rsid w:val="003E1502"/>
    <w:rsid w:val="003E1E5C"/>
    <w:rsid w:val="003F604F"/>
    <w:rsid w:val="00403C1D"/>
    <w:rsid w:val="00404F6A"/>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0652"/>
    <w:rsid w:val="0048364F"/>
    <w:rsid w:val="004860A2"/>
    <w:rsid w:val="004918C3"/>
    <w:rsid w:val="004A0388"/>
    <w:rsid w:val="004A1417"/>
    <w:rsid w:val="004A1861"/>
    <w:rsid w:val="004A2C87"/>
    <w:rsid w:val="004A58DB"/>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0E27"/>
    <w:rsid w:val="00531EA3"/>
    <w:rsid w:val="0053295D"/>
    <w:rsid w:val="0053723F"/>
    <w:rsid w:val="00542D51"/>
    <w:rsid w:val="005444A2"/>
    <w:rsid w:val="00546876"/>
    <w:rsid w:val="005549F6"/>
    <w:rsid w:val="00560EBB"/>
    <w:rsid w:val="00564069"/>
    <w:rsid w:val="00570DB1"/>
    <w:rsid w:val="00570E9F"/>
    <w:rsid w:val="00572E56"/>
    <w:rsid w:val="005755E3"/>
    <w:rsid w:val="00580CAD"/>
    <w:rsid w:val="005816FB"/>
    <w:rsid w:val="00584AEE"/>
    <w:rsid w:val="00586B2B"/>
    <w:rsid w:val="0059174C"/>
    <w:rsid w:val="005935F3"/>
    <w:rsid w:val="00594347"/>
    <w:rsid w:val="0059627F"/>
    <w:rsid w:val="005971D5"/>
    <w:rsid w:val="005A2D63"/>
    <w:rsid w:val="005A3011"/>
    <w:rsid w:val="005A419C"/>
    <w:rsid w:val="005A764E"/>
    <w:rsid w:val="005B29BC"/>
    <w:rsid w:val="005B69A6"/>
    <w:rsid w:val="005C1A21"/>
    <w:rsid w:val="005C51B2"/>
    <w:rsid w:val="005D0366"/>
    <w:rsid w:val="005D22B2"/>
    <w:rsid w:val="005D2F69"/>
    <w:rsid w:val="005E2C50"/>
    <w:rsid w:val="0060101E"/>
    <w:rsid w:val="00602939"/>
    <w:rsid w:val="00610E9E"/>
    <w:rsid w:val="006110CA"/>
    <w:rsid w:val="00613296"/>
    <w:rsid w:val="006166C7"/>
    <w:rsid w:val="00620A4F"/>
    <w:rsid w:val="00620F72"/>
    <w:rsid w:val="00623408"/>
    <w:rsid w:val="006245DA"/>
    <w:rsid w:val="0062642B"/>
    <w:rsid w:val="0063183B"/>
    <w:rsid w:val="0063231F"/>
    <w:rsid w:val="00632C34"/>
    <w:rsid w:val="00634446"/>
    <w:rsid w:val="00634CBD"/>
    <w:rsid w:val="00635FA4"/>
    <w:rsid w:val="00640B39"/>
    <w:rsid w:val="00650E61"/>
    <w:rsid w:val="0065256A"/>
    <w:rsid w:val="00672EC8"/>
    <w:rsid w:val="00673C78"/>
    <w:rsid w:val="006766FF"/>
    <w:rsid w:val="006767A1"/>
    <w:rsid w:val="0068290F"/>
    <w:rsid w:val="00682D5D"/>
    <w:rsid w:val="00686575"/>
    <w:rsid w:val="00692563"/>
    <w:rsid w:val="00693A5D"/>
    <w:rsid w:val="006A1B0D"/>
    <w:rsid w:val="006A3D5C"/>
    <w:rsid w:val="006A3F90"/>
    <w:rsid w:val="006B0F0D"/>
    <w:rsid w:val="006B1CF9"/>
    <w:rsid w:val="006B47EE"/>
    <w:rsid w:val="006C6BAA"/>
    <w:rsid w:val="006D3921"/>
    <w:rsid w:val="006D408B"/>
    <w:rsid w:val="006E0E0C"/>
    <w:rsid w:val="006E2D12"/>
    <w:rsid w:val="006E2F87"/>
    <w:rsid w:val="006E760F"/>
    <w:rsid w:val="006F28BC"/>
    <w:rsid w:val="006F300C"/>
    <w:rsid w:val="006F52F5"/>
    <w:rsid w:val="006F79DD"/>
    <w:rsid w:val="007002F8"/>
    <w:rsid w:val="00705FC3"/>
    <w:rsid w:val="0070713C"/>
    <w:rsid w:val="00711FFF"/>
    <w:rsid w:val="00713580"/>
    <w:rsid w:val="007138A4"/>
    <w:rsid w:val="00715D6B"/>
    <w:rsid w:val="007166DE"/>
    <w:rsid w:val="007204C1"/>
    <w:rsid w:val="00724062"/>
    <w:rsid w:val="007317E0"/>
    <w:rsid w:val="0073487E"/>
    <w:rsid w:val="00740478"/>
    <w:rsid w:val="00740C7E"/>
    <w:rsid w:val="00742DDD"/>
    <w:rsid w:val="0075360F"/>
    <w:rsid w:val="0076174E"/>
    <w:rsid w:val="007701AA"/>
    <w:rsid w:val="007708C6"/>
    <w:rsid w:val="00771D41"/>
    <w:rsid w:val="007721C4"/>
    <w:rsid w:val="0077379F"/>
    <w:rsid w:val="00773918"/>
    <w:rsid w:val="00775AF2"/>
    <w:rsid w:val="007810E0"/>
    <w:rsid w:val="007A414C"/>
    <w:rsid w:val="007A6AF3"/>
    <w:rsid w:val="007B0257"/>
    <w:rsid w:val="007B1A80"/>
    <w:rsid w:val="007B36D6"/>
    <w:rsid w:val="007C4028"/>
    <w:rsid w:val="007C6D48"/>
    <w:rsid w:val="007D5FCD"/>
    <w:rsid w:val="007D776B"/>
    <w:rsid w:val="007F7E7C"/>
    <w:rsid w:val="00800237"/>
    <w:rsid w:val="0080242C"/>
    <w:rsid w:val="00805018"/>
    <w:rsid w:val="008114A2"/>
    <w:rsid w:val="00813ADC"/>
    <w:rsid w:val="008145F2"/>
    <w:rsid w:val="00823499"/>
    <w:rsid w:val="00827BEE"/>
    <w:rsid w:val="00827D6B"/>
    <w:rsid w:val="008316D6"/>
    <w:rsid w:val="00831C58"/>
    <w:rsid w:val="00831E6C"/>
    <w:rsid w:val="0083342E"/>
    <w:rsid w:val="008347B9"/>
    <w:rsid w:val="008368CB"/>
    <w:rsid w:val="008401E1"/>
    <w:rsid w:val="00841485"/>
    <w:rsid w:val="00841AC0"/>
    <w:rsid w:val="00844552"/>
    <w:rsid w:val="0085243E"/>
    <w:rsid w:val="00852FB6"/>
    <w:rsid w:val="00852FD1"/>
    <w:rsid w:val="008554FB"/>
    <w:rsid w:val="008561B0"/>
    <w:rsid w:val="00857AC9"/>
    <w:rsid w:val="00865714"/>
    <w:rsid w:val="0086593B"/>
    <w:rsid w:val="00866FD9"/>
    <w:rsid w:val="00882C8D"/>
    <w:rsid w:val="008839BB"/>
    <w:rsid w:val="00883E9F"/>
    <w:rsid w:val="00884797"/>
    <w:rsid w:val="00884DD1"/>
    <w:rsid w:val="00886963"/>
    <w:rsid w:val="008875BA"/>
    <w:rsid w:val="0089710F"/>
    <w:rsid w:val="008A3266"/>
    <w:rsid w:val="008A7F84"/>
    <w:rsid w:val="008B1838"/>
    <w:rsid w:val="008B201B"/>
    <w:rsid w:val="008B7DE7"/>
    <w:rsid w:val="008C0398"/>
    <w:rsid w:val="008C1BEA"/>
    <w:rsid w:val="008C2DA2"/>
    <w:rsid w:val="008C4C09"/>
    <w:rsid w:val="008C4EF3"/>
    <w:rsid w:val="008C52DF"/>
    <w:rsid w:val="008C5A22"/>
    <w:rsid w:val="008C7A92"/>
    <w:rsid w:val="008D30E6"/>
    <w:rsid w:val="008D3B25"/>
    <w:rsid w:val="008D7BDB"/>
    <w:rsid w:val="008E49CB"/>
    <w:rsid w:val="008E5D6E"/>
    <w:rsid w:val="008E6624"/>
    <w:rsid w:val="008F65AF"/>
    <w:rsid w:val="00901F7F"/>
    <w:rsid w:val="00903942"/>
    <w:rsid w:val="00904443"/>
    <w:rsid w:val="00905A67"/>
    <w:rsid w:val="00916BDD"/>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219"/>
    <w:rsid w:val="00977A96"/>
    <w:rsid w:val="00983920"/>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26271"/>
    <w:rsid w:val="00A303C4"/>
    <w:rsid w:val="00A33350"/>
    <w:rsid w:val="00A35CE6"/>
    <w:rsid w:val="00A4525C"/>
    <w:rsid w:val="00A52734"/>
    <w:rsid w:val="00A553B6"/>
    <w:rsid w:val="00A60B6E"/>
    <w:rsid w:val="00A626FC"/>
    <w:rsid w:val="00A63856"/>
    <w:rsid w:val="00A679DF"/>
    <w:rsid w:val="00A710B2"/>
    <w:rsid w:val="00A71884"/>
    <w:rsid w:val="00A72999"/>
    <w:rsid w:val="00A73FD8"/>
    <w:rsid w:val="00A7444E"/>
    <w:rsid w:val="00A76F1D"/>
    <w:rsid w:val="00A8129E"/>
    <w:rsid w:val="00A84BF3"/>
    <w:rsid w:val="00A87B29"/>
    <w:rsid w:val="00AA0328"/>
    <w:rsid w:val="00AA2818"/>
    <w:rsid w:val="00AA4359"/>
    <w:rsid w:val="00AA543B"/>
    <w:rsid w:val="00AA5ACA"/>
    <w:rsid w:val="00AA6604"/>
    <w:rsid w:val="00AA7065"/>
    <w:rsid w:val="00AC31E1"/>
    <w:rsid w:val="00AC4C6A"/>
    <w:rsid w:val="00AD0F5C"/>
    <w:rsid w:val="00AD369B"/>
    <w:rsid w:val="00AD48AD"/>
    <w:rsid w:val="00AD7B0D"/>
    <w:rsid w:val="00AD7E86"/>
    <w:rsid w:val="00AE20DF"/>
    <w:rsid w:val="00AE29A7"/>
    <w:rsid w:val="00AE6BF2"/>
    <w:rsid w:val="00AF246E"/>
    <w:rsid w:val="00AF479D"/>
    <w:rsid w:val="00AF635B"/>
    <w:rsid w:val="00AF75C8"/>
    <w:rsid w:val="00B00EE9"/>
    <w:rsid w:val="00B030E6"/>
    <w:rsid w:val="00B059FD"/>
    <w:rsid w:val="00B07332"/>
    <w:rsid w:val="00B20E51"/>
    <w:rsid w:val="00B23528"/>
    <w:rsid w:val="00B27C68"/>
    <w:rsid w:val="00B30EF4"/>
    <w:rsid w:val="00B31DEE"/>
    <w:rsid w:val="00B34DD8"/>
    <w:rsid w:val="00B36977"/>
    <w:rsid w:val="00B43721"/>
    <w:rsid w:val="00B47060"/>
    <w:rsid w:val="00B47693"/>
    <w:rsid w:val="00B50CD0"/>
    <w:rsid w:val="00B63ADF"/>
    <w:rsid w:val="00B7298C"/>
    <w:rsid w:val="00B73A04"/>
    <w:rsid w:val="00B75C45"/>
    <w:rsid w:val="00B8095D"/>
    <w:rsid w:val="00B831B3"/>
    <w:rsid w:val="00B842BC"/>
    <w:rsid w:val="00B8604A"/>
    <w:rsid w:val="00B92CC7"/>
    <w:rsid w:val="00B92CE9"/>
    <w:rsid w:val="00BA1F2C"/>
    <w:rsid w:val="00BA32AD"/>
    <w:rsid w:val="00BA4771"/>
    <w:rsid w:val="00BA4E68"/>
    <w:rsid w:val="00BA5289"/>
    <w:rsid w:val="00BA6421"/>
    <w:rsid w:val="00BB017B"/>
    <w:rsid w:val="00BC0BCA"/>
    <w:rsid w:val="00BC126B"/>
    <w:rsid w:val="00BC49BB"/>
    <w:rsid w:val="00BD4653"/>
    <w:rsid w:val="00BD4E67"/>
    <w:rsid w:val="00BD714C"/>
    <w:rsid w:val="00BD750D"/>
    <w:rsid w:val="00BE148F"/>
    <w:rsid w:val="00BE2D31"/>
    <w:rsid w:val="00BE5AA8"/>
    <w:rsid w:val="00BF33FE"/>
    <w:rsid w:val="00BF358E"/>
    <w:rsid w:val="00BF5840"/>
    <w:rsid w:val="00BF5F1D"/>
    <w:rsid w:val="00C037A6"/>
    <w:rsid w:val="00C03F8A"/>
    <w:rsid w:val="00C04C76"/>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0DD0"/>
    <w:rsid w:val="00C86E98"/>
    <w:rsid w:val="00C90543"/>
    <w:rsid w:val="00C935B4"/>
    <w:rsid w:val="00C9386D"/>
    <w:rsid w:val="00C9729E"/>
    <w:rsid w:val="00CA455C"/>
    <w:rsid w:val="00CB0024"/>
    <w:rsid w:val="00CB0306"/>
    <w:rsid w:val="00CB3F3F"/>
    <w:rsid w:val="00CC33AB"/>
    <w:rsid w:val="00CC5463"/>
    <w:rsid w:val="00CC6F6E"/>
    <w:rsid w:val="00CD12D8"/>
    <w:rsid w:val="00CD3AD6"/>
    <w:rsid w:val="00CD7926"/>
    <w:rsid w:val="00CE1F09"/>
    <w:rsid w:val="00CE486E"/>
    <w:rsid w:val="00CF2087"/>
    <w:rsid w:val="00CF2D53"/>
    <w:rsid w:val="00CF3432"/>
    <w:rsid w:val="00CF4398"/>
    <w:rsid w:val="00CF55D5"/>
    <w:rsid w:val="00CF736F"/>
    <w:rsid w:val="00CF73EF"/>
    <w:rsid w:val="00D00583"/>
    <w:rsid w:val="00D103A6"/>
    <w:rsid w:val="00D12835"/>
    <w:rsid w:val="00D14104"/>
    <w:rsid w:val="00D24914"/>
    <w:rsid w:val="00D326D7"/>
    <w:rsid w:val="00D40B52"/>
    <w:rsid w:val="00D54453"/>
    <w:rsid w:val="00D556BF"/>
    <w:rsid w:val="00D60710"/>
    <w:rsid w:val="00D61798"/>
    <w:rsid w:val="00D62CB1"/>
    <w:rsid w:val="00D6735E"/>
    <w:rsid w:val="00D67634"/>
    <w:rsid w:val="00D71F81"/>
    <w:rsid w:val="00D726F9"/>
    <w:rsid w:val="00D756A9"/>
    <w:rsid w:val="00D84579"/>
    <w:rsid w:val="00D859D5"/>
    <w:rsid w:val="00D85C5E"/>
    <w:rsid w:val="00D91E89"/>
    <w:rsid w:val="00D94D4A"/>
    <w:rsid w:val="00D95D55"/>
    <w:rsid w:val="00DA17FB"/>
    <w:rsid w:val="00DA2027"/>
    <w:rsid w:val="00DA469D"/>
    <w:rsid w:val="00DB1A8E"/>
    <w:rsid w:val="00DB2818"/>
    <w:rsid w:val="00DC2A33"/>
    <w:rsid w:val="00DC2BF8"/>
    <w:rsid w:val="00DC5C27"/>
    <w:rsid w:val="00DC74C5"/>
    <w:rsid w:val="00DD0C90"/>
    <w:rsid w:val="00DD491C"/>
    <w:rsid w:val="00DE03E4"/>
    <w:rsid w:val="00DE20EE"/>
    <w:rsid w:val="00DE2591"/>
    <w:rsid w:val="00DE4754"/>
    <w:rsid w:val="00DE5AD0"/>
    <w:rsid w:val="00DE6920"/>
    <w:rsid w:val="00DF0036"/>
    <w:rsid w:val="00DF05E9"/>
    <w:rsid w:val="00E01E6C"/>
    <w:rsid w:val="00E03B22"/>
    <w:rsid w:val="00E0700B"/>
    <w:rsid w:val="00E2162E"/>
    <w:rsid w:val="00E27BC2"/>
    <w:rsid w:val="00E330F9"/>
    <w:rsid w:val="00E3579F"/>
    <w:rsid w:val="00E37814"/>
    <w:rsid w:val="00E415C5"/>
    <w:rsid w:val="00E53B98"/>
    <w:rsid w:val="00E73DEA"/>
    <w:rsid w:val="00E74B97"/>
    <w:rsid w:val="00E768A0"/>
    <w:rsid w:val="00E8039B"/>
    <w:rsid w:val="00E8091B"/>
    <w:rsid w:val="00E81F71"/>
    <w:rsid w:val="00E84361"/>
    <w:rsid w:val="00E84A0C"/>
    <w:rsid w:val="00E90438"/>
    <w:rsid w:val="00E91058"/>
    <w:rsid w:val="00E92C18"/>
    <w:rsid w:val="00E96E7A"/>
    <w:rsid w:val="00EA236B"/>
    <w:rsid w:val="00EA3753"/>
    <w:rsid w:val="00EA7776"/>
    <w:rsid w:val="00EB122B"/>
    <w:rsid w:val="00EB330F"/>
    <w:rsid w:val="00EB7229"/>
    <w:rsid w:val="00EC15D3"/>
    <w:rsid w:val="00EC60F9"/>
    <w:rsid w:val="00ED01D0"/>
    <w:rsid w:val="00ED2E6F"/>
    <w:rsid w:val="00ED4220"/>
    <w:rsid w:val="00ED7DB3"/>
    <w:rsid w:val="00EE0568"/>
    <w:rsid w:val="00EE528D"/>
    <w:rsid w:val="00EE6C33"/>
    <w:rsid w:val="00EE6DB8"/>
    <w:rsid w:val="00EF0E85"/>
    <w:rsid w:val="00EF2B6D"/>
    <w:rsid w:val="00EF302F"/>
    <w:rsid w:val="00EF712F"/>
    <w:rsid w:val="00F00938"/>
    <w:rsid w:val="00F02015"/>
    <w:rsid w:val="00F06B67"/>
    <w:rsid w:val="00F10AFC"/>
    <w:rsid w:val="00F17AAD"/>
    <w:rsid w:val="00F27D53"/>
    <w:rsid w:val="00F31282"/>
    <w:rsid w:val="00F322A5"/>
    <w:rsid w:val="00F34E9E"/>
    <w:rsid w:val="00F34EBF"/>
    <w:rsid w:val="00F36F17"/>
    <w:rsid w:val="00F53292"/>
    <w:rsid w:val="00F5440A"/>
    <w:rsid w:val="00F54627"/>
    <w:rsid w:val="00F55497"/>
    <w:rsid w:val="00F6326B"/>
    <w:rsid w:val="00F66363"/>
    <w:rsid w:val="00F66FE5"/>
    <w:rsid w:val="00F67B36"/>
    <w:rsid w:val="00F73ABB"/>
    <w:rsid w:val="00F74311"/>
    <w:rsid w:val="00F76B2A"/>
    <w:rsid w:val="00F80228"/>
    <w:rsid w:val="00F805FB"/>
    <w:rsid w:val="00F84954"/>
    <w:rsid w:val="00F856E5"/>
    <w:rsid w:val="00F9456B"/>
    <w:rsid w:val="00FA0732"/>
    <w:rsid w:val="00FA3C18"/>
    <w:rsid w:val="00FA6B8E"/>
    <w:rsid w:val="00FA72F5"/>
    <w:rsid w:val="00FB4137"/>
    <w:rsid w:val="00FB45B2"/>
    <w:rsid w:val="00FB5637"/>
    <w:rsid w:val="00FB5A75"/>
    <w:rsid w:val="00FB7750"/>
    <w:rsid w:val="00FC4A76"/>
    <w:rsid w:val="00FD3E77"/>
    <w:rsid w:val="00FD6933"/>
    <w:rsid w:val="00FD71AB"/>
    <w:rsid w:val="00FE080D"/>
    <w:rsid w:val="00FE20AC"/>
    <w:rsid w:val="00FF3926"/>
    <w:rsid w:val="1A5E42D0"/>
    <w:rsid w:val="1E50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18BDF15"/>
  <w15:docId w15:val="{501A44DE-DE3E-44EA-98C7-B16E345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宋体" w:hAnsi="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mbria" w:eastAsia="黑体" w:hAnsi="Cambria"/>
      <w:sz w:val="20"/>
      <w:szCs w:val="20"/>
    </w:rPr>
  </w:style>
  <w:style w:type="paragraph" w:styleId="a4">
    <w:name w:val="Body Text"/>
    <w:basedOn w:val="a"/>
    <w:link w:val="a5"/>
    <w:pPr>
      <w:spacing w:after="120"/>
    </w:pPr>
    <w:rPr>
      <w:rFonts w:ascii="Calibri" w:hAnsi="Calibri"/>
      <w:kern w:val="0"/>
      <w:sz w:val="20"/>
      <w:szCs w:val="20"/>
    </w:rPr>
  </w:style>
  <w:style w:type="paragraph" w:styleId="a6">
    <w:name w:val="Date"/>
    <w:basedOn w:val="a"/>
    <w:next w:val="a"/>
    <w:link w:val="a7"/>
    <w:uiPriority w:val="99"/>
    <w:semiHidden/>
    <w:unhideWhenUsed/>
    <w:qFormat/>
    <w:pPr>
      <w:ind w:leftChars="2500" w:left="100"/>
    </w:pPr>
  </w:style>
  <w:style w:type="paragraph" w:styleId="a8">
    <w:name w:val="endnote text"/>
    <w:basedOn w:val="a"/>
    <w:link w:val="11"/>
    <w:uiPriority w:val="99"/>
    <w:unhideWhenUsed/>
    <w:qFormat/>
    <w:pPr>
      <w:snapToGrid w:val="0"/>
      <w:jc w:val="left"/>
    </w:pPr>
  </w:style>
  <w:style w:type="paragraph" w:styleId="a9">
    <w:name w:val="Balloon Text"/>
    <w:basedOn w:val="a"/>
    <w:link w:val="aa"/>
    <w:uiPriority w:val="99"/>
    <w:semiHidden/>
    <w:unhideWhenUsed/>
    <w:rPr>
      <w:sz w:val="18"/>
      <w:szCs w:val="18"/>
    </w:rPr>
  </w:style>
  <w:style w:type="paragraph" w:styleId="ab">
    <w:name w:val="footer"/>
    <w:basedOn w:val="a"/>
    <w:link w:val="ac"/>
    <w:pPr>
      <w:tabs>
        <w:tab w:val="center" w:pos="4153"/>
        <w:tab w:val="right" w:pos="8306"/>
      </w:tabs>
      <w:snapToGrid w:val="0"/>
      <w:jc w:val="left"/>
    </w:pPr>
    <w:rPr>
      <w:rFonts w:ascii="Times New Roman" w:eastAsia="PMingLiU" w:hAnsi="Times New Roman"/>
      <w:sz w:val="20"/>
      <w:szCs w:val="20"/>
      <w:lang w:eastAsia="zh-TW"/>
    </w:rPr>
  </w:style>
  <w:style w:type="paragraph" w:styleId="ad">
    <w:name w:val="header"/>
    <w:basedOn w:val="a"/>
    <w:link w:val="ae"/>
    <w:unhideWhenUsed/>
    <w:pPr>
      <w:pBdr>
        <w:bottom w:val="single" w:sz="6" w:space="1" w:color="auto"/>
      </w:pBdr>
      <w:tabs>
        <w:tab w:val="center" w:pos="4153"/>
        <w:tab w:val="right" w:pos="8306"/>
      </w:tabs>
      <w:snapToGrid w:val="0"/>
      <w:jc w:val="center"/>
    </w:pPr>
    <w:rPr>
      <w:sz w:val="18"/>
      <w:szCs w:val="18"/>
    </w:rPr>
  </w:style>
  <w:style w:type="paragraph" w:styleId="af">
    <w:name w:val="footnote text"/>
    <w:aliases w:val="Char,脚注文本 Char Char, Char Char Char, Char Char1, Char Char, Char,脚注文本 Char Char Char Char Char,Char Char Char,Char Char1,脚注文本 Char Char Char Char Char Char Char,脚注文本 Char Char Char Char Char Char,Char Char C,脚注文本 Char1,Char Char, 字元,字元,腳註,註腳文字 字元 字元"/>
    <w:basedOn w:val="a"/>
    <w:link w:val="12"/>
    <w:qFormat/>
    <w:pPr>
      <w:snapToGrid w:val="0"/>
      <w:jc w:val="left"/>
    </w:pPr>
    <w:rPr>
      <w:rFonts w:ascii="Times New Roman" w:eastAsia="PMingLiU" w:hAnsi="Times New Roman"/>
      <w:sz w:val="20"/>
      <w:szCs w:val="20"/>
      <w:lang w:eastAsia="zh-TW"/>
    </w:rPr>
  </w:style>
  <w:style w:type="paragraph" w:styleId="af0">
    <w:name w:val="Normal (Web)"/>
    <w:basedOn w:val="a"/>
    <w:uiPriority w:val="99"/>
    <w:unhideWhenUsed/>
    <w:pPr>
      <w:widowControl/>
      <w:spacing w:before="100" w:beforeAutospacing="1" w:after="100" w:afterAutospacing="1"/>
      <w:jc w:val="left"/>
    </w:pPr>
    <w:rPr>
      <w:rFonts w:cs="宋体"/>
      <w:kern w:val="0"/>
      <w:szCs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character" w:styleId="af3">
    <w:name w:val="Strong"/>
    <w:uiPriority w:val="22"/>
    <w:qFormat/>
    <w:rPr>
      <w:b/>
    </w:rPr>
  </w:style>
  <w:style w:type="character" w:styleId="af4">
    <w:name w:val="endnote reference"/>
    <w:uiPriority w:val="99"/>
    <w:unhideWhenUsed/>
    <w:qFormat/>
    <w:rPr>
      <w:vertAlign w:val="superscript"/>
    </w:rPr>
  </w:style>
  <w:style w:type="character" w:styleId="af5">
    <w:name w:val="page number"/>
  </w:style>
  <w:style w:type="character" w:styleId="af6">
    <w:name w:val="Emphasis"/>
    <w:uiPriority w:val="20"/>
    <w:qFormat/>
    <w:rPr>
      <w:i/>
      <w:iCs/>
    </w:rPr>
  </w:style>
  <w:style w:type="character" w:styleId="af7">
    <w:name w:val="Hyperlink"/>
    <w:unhideWhenUsed/>
    <w:rPr>
      <w:color w:val="0563C1"/>
      <w:u w:val="single"/>
    </w:rPr>
  </w:style>
  <w:style w:type="character" w:styleId="af8">
    <w:name w:val="footnote reference"/>
    <w:aliases w:val="论文脚注引用"/>
    <w:qFormat/>
    <w:rPr>
      <w:vertAlign w:val="superscript"/>
    </w:rPr>
  </w:style>
  <w:style w:type="table" w:styleId="af9">
    <w:name w:val="Table Grid"/>
    <w:basedOn w:val="a1"/>
    <w:uiPriority w:val="5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網文引用"/>
    <w:basedOn w:val="a"/>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rPr>
      <w:rFonts w:ascii="宋体"/>
      <w:kern w:val="2"/>
      <w:sz w:val="18"/>
      <w:szCs w:val="18"/>
    </w:rPr>
  </w:style>
  <w:style w:type="character" w:customStyle="1" w:styleId="ac">
    <w:name w:val="页脚 字符"/>
    <w:link w:val="ab"/>
    <w:rPr>
      <w:rFonts w:ascii="Times New Roman" w:eastAsia="PMingLiU" w:hAnsi="Times New Roman"/>
      <w:kern w:val="2"/>
      <w:lang w:eastAsia="zh-TW"/>
    </w:rPr>
  </w:style>
  <w:style w:type="paragraph" w:customStyle="1" w:styleId="afb">
    <w:name w:val="網文正文頂格"/>
    <w:basedOn w:val="afc"/>
    <w:qFormat/>
    <w:pPr>
      <w:ind w:firstLineChars="0" w:firstLine="0"/>
      <w:jc w:val="left"/>
    </w:pPr>
  </w:style>
  <w:style w:type="paragraph" w:customStyle="1" w:styleId="afc">
    <w:name w:val="網文正文"/>
    <w:basedOn w:val="a"/>
    <w:link w:val="Char1"/>
    <w:qFormat/>
    <w:pPr>
      <w:spacing w:line="480" w:lineRule="auto"/>
      <w:ind w:firstLineChars="200" w:firstLine="200"/>
      <w:textAlignment w:val="center"/>
    </w:pPr>
    <w:rPr>
      <w:sz w:val="28"/>
    </w:rPr>
  </w:style>
  <w:style w:type="character" w:customStyle="1" w:styleId="12">
    <w:name w:val="脚注文本 字符1"/>
    <w:aliases w:val="Char 字符1,脚注文本 Char Char 字符1, Char Char Char 字符1, Char Char1 字符1, Char Char 字符1, Char 字符1,脚注文本 Char Char Char Char Char 字符1,Char Char Char 字符1,Char Char1 字符1,脚注文本 Char Char Char Char Char Char Char 字符1,脚注文本 Char Char Char Char Char Char 字符1"/>
    <w:link w:val="af"/>
    <w:semiHidden/>
    <w:locked/>
    <w:rPr>
      <w:rFonts w:ascii="Times New Roman" w:eastAsia="PMingLiU" w:hAnsi="Times New Roman"/>
      <w:kern w:val="2"/>
      <w:lang w:eastAsia="zh-TW"/>
    </w:rPr>
  </w:style>
  <w:style w:type="paragraph" w:customStyle="1" w:styleId="afd">
    <w:name w:val="網文標題"/>
    <w:basedOn w:val="a"/>
    <w:link w:val="Char2"/>
    <w:qFormat/>
    <w:pPr>
      <w:jc w:val="center"/>
    </w:pPr>
    <w:rPr>
      <w:rFonts w:ascii="黑体"/>
      <w:b/>
      <w:sz w:val="32"/>
      <w:szCs w:val="44"/>
    </w:rPr>
  </w:style>
  <w:style w:type="character" w:customStyle="1" w:styleId="Char2">
    <w:name w:val="網文標題 Char"/>
    <w:link w:val="afd"/>
    <w:rPr>
      <w:rFonts w:ascii="黑体"/>
      <w:b/>
      <w:kern w:val="2"/>
      <w:sz w:val="32"/>
      <w:szCs w:val="44"/>
    </w:rPr>
  </w:style>
  <w:style w:type="paragraph" w:customStyle="1" w:styleId="afe">
    <w:name w:val="網文作者"/>
    <w:basedOn w:val="a"/>
    <w:link w:val="Char3"/>
    <w:qFormat/>
    <w:pPr>
      <w:jc w:val="center"/>
    </w:pPr>
    <w:rPr>
      <w:b/>
      <w:sz w:val="28"/>
      <w:lang w:eastAsia="zh-TW"/>
    </w:rPr>
  </w:style>
  <w:style w:type="character" w:customStyle="1" w:styleId="Char3">
    <w:name w:val="網文作者 Char"/>
    <w:link w:val="afe"/>
    <w:rPr>
      <w:rFonts w:ascii="宋体" w:hAnsi="宋体"/>
      <w:b/>
      <w:kern w:val="2"/>
      <w:sz w:val="28"/>
      <w:szCs w:val="22"/>
      <w:lang w:eastAsia="zh-TW"/>
    </w:rPr>
  </w:style>
  <w:style w:type="character" w:customStyle="1" w:styleId="Char1">
    <w:name w:val="網文正文 Char"/>
    <w:link w:val="afc"/>
    <w:rPr>
      <w:rFonts w:ascii="宋体" w:hAnsi="宋体"/>
      <w:kern w:val="2"/>
      <w:sz w:val="28"/>
      <w:szCs w:val="22"/>
    </w:rPr>
  </w:style>
  <w:style w:type="character" w:customStyle="1" w:styleId="Char">
    <w:name w:val="網文引用 Char"/>
    <w:link w:val="afa"/>
    <w:rPr>
      <w:rFonts w:ascii="楷体" w:eastAsia="楷体" w:hAnsi="楷体"/>
      <w:spacing w:val="4"/>
      <w:sz w:val="24"/>
      <w:szCs w:val="22"/>
      <w:lang w:eastAsia="zh-TW"/>
    </w:rPr>
  </w:style>
  <w:style w:type="character" w:customStyle="1" w:styleId="11">
    <w:name w:val="尾注文本 字符1"/>
    <w:link w:val="a8"/>
    <w:uiPriority w:val="99"/>
    <w:rPr>
      <w:rFonts w:ascii="宋体" w:hAnsi="宋体"/>
      <w:kern w:val="2"/>
      <w:sz w:val="24"/>
      <w:szCs w:val="22"/>
    </w:rPr>
  </w:style>
  <w:style w:type="character" w:customStyle="1" w:styleId="ae">
    <w:name w:val="页眉 字符"/>
    <w:link w:val="ad"/>
    <w:rPr>
      <w:rFonts w:ascii="宋体" w:hAnsi="宋体"/>
      <w:kern w:val="2"/>
      <w:sz w:val="18"/>
      <w:szCs w:val="18"/>
    </w:rPr>
  </w:style>
  <w:style w:type="character" w:customStyle="1" w:styleId="st1">
    <w:name w:val="st1"/>
  </w:style>
  <w:style w:type="paragraph" w:customStyle="1" w:styleId="110">
    <w:name w:val="标题 11"/>
    <w:basedOn w:val="a"/>
    <w:next w:val="a"/>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rPr>
      <w:b/>
      <w:bCs/>
      <w:kern w:val="44"/>
      <w:sz w:val="44"/>
      <w:szCs w:val="44"/>
    </w:rPr>
  </w:style>
  <w:style w:type="character" w:customStyle="1" w:styleId="20">
    <w:name w:val="标题 2 字符"/>
    <w:link w:val="2"/>
    <w:uiPriority w:val="9"/>
    <w:semiHidden/>
    <w:rPr>
      <w:rFonts w:ascii="Cambria" w:eastAsia="宋体" w:hAnsi="Cambria" w:cs="Times New Roman"/>
      <w:b/>
      <w:bCs/>
      <w:sz w:val="32"/>
      <w:szCs w:val="32"/>
    </w:rPr>
  </w:style>
  <w:style w:type="character" w:customStyle="1" w:styleId="30">
    <w:name w:val="标题 3 字符"/>
    <w:link w:val="3"/>
    <w:uiPriority w:val="9"/>
    <w:semiHidden/>
    <w:rPr>
      <w:b/>
      <w:bCs/>
      <w:sz w:val="32"/>
      <w:szCs w:val="32"/>
    </w:rPr>
  </w:style>
  <w:style w:type="paragraph" w:customStyle="1" w:styleId="13">
    <w:name w:val="无间隔1"/>
    <w:next w:val="aff"/>
    <w:uiPriority w:val="1"/>
    <w:qFormat/>
    <w:pPr>
      <w:widowControl w:val="0"/>
      <w:jc w:val="both"/>
    </w:pPr>
    <w:rPr>
      <w:kern w:val="2"/>
      <w:sz w:val="21"/>
      <w:szCs w:val="22"/>
    </w:rPr>
  </w:style>
  <w:style w:type="paragraph" w:styleId="aff">
    <w:name w:val="No Spacing"/>
    <w:uiPriority w:val="1"/>
    <w:qFormat/>
    <w:pPr>
      <w:widowControl w:val="0"/>
      <w:jc w:val="both"/>
    </w:pPr>
    <w:rPr>
      <w:rFonts w:ascii="宋体" w:hAnsi="宋体"/>
      <w:kern w:val="2"/>
      <w:sz w:val="24"/>
      <w:szCs w:val="22"/>
    </w:rPr>
  </w:style>
  <w:style w:type="paragraph" w:customStyle="1" w:styleId="14">
    <w:name w:val="批注框文本1"/>
    <w:basedOn w:val="a"/>
    <w:next w:val="a9"/>
    <w:link w:val="Char4"/>
    <w:uiPriority w:val="99"/>
    <w:semiHidden/>
    <w:unhideWhenUsed/>
    <w:rPr>
      <w:rFonts w:ascii="Calibri" w:hAnsi="Calibri"/>
      <w:kern w:val="0"/>
      <w:sz w:val="18"/>
      <w:szCs w:val="18"/>
    </w:rPr>
  </w:style>
  <w:style w:type="character" w:customStyle="1" w:styleId="Char4">
    <w:name w:val="批注框文本 Char"/>
    <w:link w:val="14"/>
    <w:uiPriority w:val="99"/>
    <w:semiHidden/>
    <w:rPr>
      <w:sz w:val="18"/>
      <w:szCs w:val="18"/>
    </w:rPr>
  </w:style>
  <w:style w:type="paragraph" w:customStyle="1" w:styleId="15">
    <w:name w:val="列出段落1"/>
    <w:basedOn w:val="a"/>
    <w:next w:val="aff0"/>
    <w:uiPriority w:val="34"/>
    <w:qFormat/>
    <w:pPr>
      <w:spacing w:after="120" w:line="276" w:lineRule="auto"/>
      <w:ind w:firstLineChars="200" w:firstLine="420"/>
    </w:pPr>
    <w:rPr>
      <w:rFonts w:ascii="Calibri" w:hAnsi="Calibri"/>
      <w:sz w:val="21"/>
    </w:rPr>
  </w:style>
  <w:style w:type="paragraph" w:styleId="aff0">
    <w:name w:val="List Paragraph"/>
    <w:basedOn w:val="a"/>
    <w:uiPriority w:val="34"/>
    <w:qFormat/>
    <w:pPr>
      <w:ind w:firstLineChars="200" w:firstLine="420"/>
    </w:pPr>
  </w:style>
  <w:style w:type="character" w:customStyle="1" w:styleId="1Char1">
    <w:name w:val="标题 1 Char1"/>
    <w:uiPriority w:val="9"/>
    <w:rPr>
      <w:rFonts w:ascii="宋体" w:hAnsi="宋体"/>
      <w:b/>
      <w:bCs/>
      <w:kern w:val="44"/>
      <w:sz w:val="44"/>
      <w:szCs w:val="44"/>
    </w:rPr>
  </w:style>
  <w:style w:type="character" w:customStyle="1" w:styleId="2Char1">
    <w:name w:val="标题 2 Char1"/>
    <w:uiPriority w:val="9"/>
    <w:semiHidden/>
    <w:rPr>
      <w:rFonts w:ascii="Calibri Light" w:eastAsia="宋体" w:hAnsi="Calibri Light" w:cs="Times New Roman"/>
      <w:b/>
      <w:bCs/>
      <w:kern w:val="2"/>
      <w:sz w:val="32"/>
      <w:szCs w:val="32"/>
    </w:rPr>
  </w:style>
  <w:style w:type="character" w:customStyle="1" w:styleId="3Char1">
    <w:name w:val="标题 3 Char1"/>
    <w:uiPriority w:val="9"/>
    <w:semiHidden/>
    <w:rPr>
      <w:rFonts w:ascii="宋体" w:hAnsi="宋体"/>
      <w:b/>
      <w:bCs/>
      <w:kern w:val="2"/>
      <w:sz w:val="32"/>
      <w:szCs w:val="32"/>
    </w:rPr>
  </w:style>
  <w:style w:type="character" w:customStyle="1" w:styleId="aa">
    <w:name w:val="批注框文本 字符"/>
    <w:link w:val="a9"/>
    <w:uiPriority w:val="99"/>
    <w:semiHidden/>
    <w:rPr>
      <w:rFonts w:ascii="宋体" w:hAnsi="宋体"/>
      <w:kern w:val="2"/>
      <w:sz w:val="18"/>
      <w:szCs w:val="18"/>
    </w:rPr>
  </w:style>
  <w:style w:type="character" w:customStyle="1" w:styleId="apple-converted-space">
    <w:name w:val="apple-converted-space"/>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Char10">
    <w:name w:val="Char1"/>
    <w:basedOn w:val="a"/>
    <w:rPr>
      <w:rFonts w:ascii="Tahoma" w:hAnsi="Tahoma"/>
      <w:szCs w:val="20"/>
    </w:rPr>
  </w:style>
  <w:style w:type="character" w:customStyle="1" w:styleId="postbody1">
    <w:name w:val="postbody1"/>
    <w:rPr>
      <w:sz w:val="11"/>
      <w:szCs w:val="11"/>
    </w:rPr>
  </w:style>
  <w:style w:type="character" w:customStyle="1" w:styleId="hot">
    <w:name w:val="hot"/>
    <w:basedOn w:val="a0"/>
  </w:style>
  <w:style w:type="character" w:customStyle="1" w:styleId="note">
    <w:name w:val="note"/>
    <w:rPr>
      <w:color w:val="800080"/>
      <w:sz w:val="20"/>
      <w:szCs w:val="20"/>
    </w:rPr>
  </w:style>
  <w:style w:type="character" w:customStyle="1" w:styleId="CharChar7">
    <w:name w:val="Char Char7"/>
    <w:semiHidden/>
    <w:rPr>
      <w:rFonts w:eastAsia="宋体"/>
      <w:kern w:val="2"/>
      <w:sz w:val="18"/>
      <w:szCs w:val="18"/>
      <w:lang w:val="en-US" w:eastAsia="zh-CN" w:bidi="ar-SA"/>
    </w:rPr>
  </w:style>
  <w:style w:type="character" w:customStyle="1" w:styleId="a5">
    <w:name w:val="正文文本 字符"/>
    <w:link w:val="a4"/>
    <w:rPr>
      <w:lang w:val="en-US" w:eastAsia="zh-CN"/>
    </w:rPr>
  </w:style>
  <w:style w:type="character" w:customStyle="1" w:styleId="byline1">
    <w:name w:val="byline1"/>
    <w:rPr>
      <w:color w:val="408080"/>
      <w:sz w:val="32"/>
      <w:szCs w:val="32"/>
    </w:rPr>
  </w:style>
  <w:style w:type="character" w:customStyle="1" w:styleId="Hyperlink0">
    <w:name w:val="Hyperlink.0"/>
    <w:rPr>
      <w:rFonts w:ascii="DFKai-SB" w:eastAsia="DFKai-SB" w:hAnsi="DFKai-SB" w:cs="DFKai-SB"/>
      <w:sz w:val="22"/>
      <w:szCs w:val="22"/>
      <w:lang w:val="zh-TW" w:eastAsia="zh-TW"/>
    </w:rPr>
  </w:style>
  <w:style w:type="character" w:customStyle="1" w:styleId="aff1">
    <w:name w:val="尾注文本 字符"/>
    <w:uiPriority w:val="99"/>
    <w:rPr>
      <w:kern w:val="2"/>
      <w:sz w:val="21"/>
      <w:szCs w:val="24"/>
    </w:rPr>
  </w:style>
  <w:style w:type="character" w:customStyle="1" w:styleId="aff2">
    <w:name w:val="脚注文本 字符"/>
    <w:aliases w:val="Char 字符,脚注文本 Char Char 字符, Char Char Char 字符, Char Char1 字符, Char Char 字符, Char 字符,脚注文本 Char Char Char Char Char 字符,Char Char Char 字符,Char Char1 字符,脚注文本 Char Char Char Char Char Char Char 字符,脚注文本 Char Char Char Char Char Char 字符,Char Char C 字符"/>
    <w:qFormat/>
    <w:rPr>
      <w:sz w:val="20"/>
      <w:szCs w:val="20"/>
    </w:rPr>
  </w:style>
  <w:style w:type="paragraph" w:customStyle="1" w:styleId="aff3">
    <w:name w:val="注文"/>
    <w:basedOn w:val="a"/>
    <w:qFormat/>
    <w:pPr>
      <w:ind w:leftChars="405" w:left="1155" w:hangingChars="10" w:hanging="21"/>
    </w:pPr>
    <w:rPr>
      <w:rFonts w:ascii="Calibri" w:hAnsi="Calibri"/>
      <w:color w:val="92D050"/>
      <w:sz w:val="21"/>
      <w:szCs w:val="21"/>
    </w:rPr>
  </w:style>
  <w:style w:type="paragraph" w:customStyle="1" w:styleId="aff4">
    <w:name w:val="小標"/>
    <w:basedOn w:val="a"/>
    <w:qFormat/>
    <w:pPr>
      <w:ind w:leftChars="53" w:left="708" w:hangingChars="200" w:hanging="560"/>
    </w:pPr>
    <w:rPr>
      <w:rFonts w:ascii="Calibri" w:hAnsi="Calibri"/>
      <w:sz w:val="21"/>
      <w:szCs w:val="24"/>
    </w:rPr>
  </w:style>
  <w:style w:type="character" w:customStyle="1" w:styleId="a7">
    <w:name w:val="日期 字符"/>
    <w:link w:val="a6"/>
    <w:uiPriority w:val="99"/>
    <w:semiHidden/>
    <w:rPr>
      <w:rFonts w:ascii="宋体" w:hAnsi="宋体"/>
      <w:kern w:val="2"/>
      <w:sz w:val="24"/>
      <w:szCs w:val="22"/>
    </w:rPr>
  </w:style>
  <w:style w:type="character" w:customStyle="1" w:styleId="Char5">
    <w:name w:val="尾注文本 Char"/>
    <w:rPr>
      <w:kern w:val="2"/>
      <w:sz w:val="21"/>
      <w:szCs w:val="24"/>
    </w:rPr>
  </w:style>
  <w:style w:type="character" w:customStyle="1" w:styleId="fontstyle01">
    <w:name w:val="fontstyle01"/>
    <w:basedOn w:val="a0"/>
    <w:rPr>
      <w:rFonts w:ascii="TimesNewRomanPS-BoldMT" w:hAnsi="TimesNewRomanPS-BoldMT" w:hint="default"/>
      <w:b/>
      <w:bCs/>
      <w:color w:val="000000"/>
      <w:sz w:val="36"/>
      <w:szCs w:val="36"/>
    </w:rPr>
  </w:style>
  <w:style w:type="character" w:customStyle="1" w:styleId="fontstyle11">
    <w:name w:val="fontstyle11"/>
    <w:basedOn w:val="a0"/>
    <w:rPr>
      <w:rFonts w:ascii="宋体" w:eastAsia="宋体" w:hAnsi="宋体" w:hint="eastAsia"/>
      <w:color w:val="000000"/>
      <w:sz w:val="36"/>
      <w:szCs w:val="36"/>
    </w:rPr>
  </w:style>
  <w:style w:type="character" w:customStyle="1" w:styleId="fontstyle21">
    <w:name w:val="fontstyle21"/>
    <w:basedOn w:val="a0"/>
    <w:rPr>
      <w:rFonts w:ascii="Batang" w:eastAsia="Batang" w:hint="eastAsia"/>
      <w:color w:val="000000"/>
      <w:sz w:val="24"/>
      <w:szCs w:val="24"/>
    </w:rPr>
  </w:style>
  <w:style w:type="character" w:customStyle="1" w:styleId="fontstyle31">
    <w:name w:val="fontstyle31"/>
    <w:basedOn w:val="a0"/>
    <w:rPr>
      <w:rFonts w:ascii="New Gulim" w:hAnsi="New Gulim" w:hint="default"/>
      <w:color w:val="000000"/>
      <w:sz w:val="24"/>
      <w:szCs w:val="24"/>
    </w:rPr>
  </w:style>
  <w:style w:type="character" w:customStyle="1" w:styleId="af2">
    <w:name w:val="标题 字符"/>
    <w:basedOn w:val="a0"/>
    <w:link w:val="af1"/>
    <w:uiPriority w:val="10"/>
    <w:rPr>
      <w:rFonts w:asciiTheme="majorHAnsi" w:hAnsiTheme="majorHAnsi" w:cstheme="majorBidi"/>
      <w:b/>
      <w:bCs/>
      <w:kern w:val="2"/>
      <w:sz w:val="32"/>
      <w:szCs w:val="32"/>
    </w:rPr>
  </w:style>
  <w:style w:type="paragraph" w:customStyle="1" w:styleId="Char11">
    <w:name w:val="Char11"/>
    <w:basedOn w:val="a"/>
    <w:rPr>
      <w:rFonts w:ascii="Tahoma" w:hAnsi="Tahoma"/>
      <w:szCs w:val="20"/>
    </w:rPr>
  </w:style>
  <w:style w:type="character" w:customStyle="1" w:styleId="Char6">
    <w:name w:val="标题 Char"/>
    <w:rPr>
      <w:rFonts w:ascii="Cambria" w:hAnsi="Cambria" w:cs="Times New Roman"/>
      <w:b/>
      <w:bCs/>
      <w:kern w:val="2"/>
      <w:sz w:val="32"/>
      <w:szCs w:val="32"/>
    </w:rPr>
  </w:style>
  <w:style w:type="character" w:customStyle="1" w:styleId="nyfontcontent">
    <w:name w:val="ny_font_content"/>
    <w:basedOn w:val="a0"/>
  </w:style>
  <w:style w:type="character" w:customStyle="1" w:styleId="firstpagedate">
    <w:name w:val="firstpagedate"/>
    <w:basedOn w:val="a0"/>
    <w:rsid w:val="00AE6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microsoft.com/office/2007/relationships/hdphoto" Target="media/hdphoto1.wdp"/><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emf"/><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bsm.org.cn&#65292;09/08/2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5C0DA2-174F-41D4-8BB8-D67DFCC2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7</Pages>
  <Words>460</Words>
  <Characters>2626</Characters>
  <Application>Microsoft Office Word</Application>
  <DocSecurity>0</DocSecurity>
  <Lines>21</Lines>
  <Paragraphs>6</Paragraphs>
  <ScaleCrop>false</ScaleCrop>
  <Company>GWZ</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lastModifiedBy>admin</cp:lastModifiedBy>
  <cp:revision>23</cp:revision>
  <dcterms:created xsi:type="dcterms:W3CDTF">2018-01-27T09:07:00Z</dcterms:created>
  <dcterms:modified xsi:type="dcterms:W3CDTF">2018-12-03T00:50:00Z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2052-10.1.0.7670</vt:lpwstr>
  </property>
</Properties>
</file>