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234" w:rsidRPr="00D52234" w:rsidRDefault="00D52234" w:rsidP="00D52234">
      <w:pPr>
        <w:pStyle w:val="ab"/>
      </w:pPr>
      <w:bookmarkStart w:id="0" w:name="OLE_LINK1"/>
      <w:bookmarkStart w:id="1" w:name="_GoBack"/>
      <w:r w:rsidRPr="00D52234">
        <w:rPr>
          <w:rFonts w:hint="eastAsia"/>
        </w:rPr>
        <w:t>北大漢簡《蒼頡篇》“訟㕁”小考</w:t>
      </w:r>
    </w:p>
    <w:p w:rsidR="00D52234" w:rsidRDefault="00D52234" w:rsidP="00D52234"/>
    <w:p w:rsidR="00D52234" w:rsidRDefault="00D52234" w:rsidP="00D52234">
      <w:pPr>
        <w:pStyle w:val="ac"/>
      </w:pPr>
      <w:r w:rsidRPr="00D52234">
        <w:rPr>
          <w:rFonts w:hint="eastAsia"/>
        </w:rPr>
        <w:t>（首發）</w:t>
      </w:r>
    </w:p>
    <w:p w:rsidR="00D52234" w:rsidRPr="00D52234" w:rsidRDefault="00D52234" w:rsidP="00D52234">
      <w:pPr>
        <w:pStyle w:val="ac"/>
      </w:pPr>
      <w:r w:rsidRPr="00D52234">
        <w:rPr>
          <w:rFonts w:hint="eastAsia"/>
        </w:rPr>
        <w:t>汪燕潔</w:t>
      </w:r>
    </w:p>
    <w:p w:rsidR="00D52234" w:rsidRPr="00D52234" w:rsidRDefault="00D52234" w:rsidP="00D52234">
      <w:pPr>
        <w:pStyle w:val="ac"/>
      </w:pPr>
      <w:r w:rsidRPr="00D52234">
        <w:rPr>
          <w:rFonts w:hint="eastAsia"/>
        </w:rPr>
        <w:t>南開大學文學院</w:t>
      </w:r>
    </w:p>
    <w:p w:rsidR="00D52234" w:rsidRPr="00D52234" w:rsidRDefault="00D52234" w:rsidP="00D52234"/>
    <w:p w:rsidR="00D52234" w:rsidRPr="00D52234" w:rsidRDefault="00D52234" w:rsidP="00D52234">
      <w:pPr>
        <w:pStyle w:val="aa"/>
        <w:ind w:firstLine="560"/>
      </w:pPr>
      <w:r w:rsidRPr="00D52234">
        <w:rPr>
          <w:rFonts w:hint="eastAsia"/>
        </w:rPr>
        <w:t>《北京大學藏西漢竹書[壹]》《蒼頡篇》簡70有“罪蠱訟㕁”一句，其形爲：</w:t>
      </w:r>
    </w:p>
    <w:p w:rsidR="00D52234" w:rsidRPr="00D52234" w:rsidRDefault="00D52234" w:rsidP="00D52234">
      <w:pPr>
        <w:jc w:val="center"/>
      </w:pPr>
      <w:r w:rsidRPr="00D52234">
        <w:rPr>
          <w:noProof/>
        </w:rPr>
        <w:drawing>
          <wp:inline distT="0" distB="0" distL="0" distR="0">
            <wp:extent cx="342900" cy="1943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1943100"/>
                    </a:xfrm>
                    <a:prstGeom prst="rect">
                      <a:avLst/>
                    </a:prstGeom>
                    <a:noFill/>
                    <a:ln>
                      <a:noFill/>
                    </a:ln>
                  </pic:spPr>
                </pic:pic>
              </a:graphicData>
            </a:graphic>
          </wp:inline>
        </w:drawing>
      </w:r>
    </w:p>
    <w:p w:rsidR="00D52234" w:rsidRPr="00D52234" w:rsidRDefault="00D52234" w:rsidP="00D52234"/>
    <w:p w:rsidR="00D52234" w:rsidRPr="00D52234" w:rsidRDefault="00D52234" w:rsidP="00D52234">
      <w:pPr>
        <w:pStyle w:val="aa"/>
        <w:ind w:firstLine="560"/>
      </w:pPr>
      <w:r w:rsidRPr="00D52234">
        <w:rPr>
          <w:rFonts w:hint="eastAsia"/>
        </w:rPr>
        <w:t>原釋文指出“訟㕁”之“訟”訓爲“争”，“㕁”（卻）訓作“退卻”，二字字義相悖，</w:t>
      </w:r>
      <w:r w:rsidRPr="00D52234">
        <w:endnoteReference w:id="1"/>
      </w:r>
      <w:r w:rsidRPr="00D52234">
        <w:rPr>
          <w:rFonts w:hint="eastAsia"/>
        </w:rPr>
        <w:t>存疑。王寧先生認爲“訟㕁”</w:t>
      </w:r>
      <w:proofErr w:type="gramStart"/>
      <w:r w:rsidRPr="00D52234">
        <w:rPr>
          <w:rFonts w:hint="eastAsia"/>
        </w:rPr>
        <w:t>疑</w:t>
      </w:r>
      <w:proofErr w:type="gramEnd"/>
      <w:r w:rsidRPr="00D52234">
        <w:rPr>
          <w:rFonts w:hint="eastAsia"/>
        </w:rPr>
        <w:t>讀爲“訟獄”。</w:t>
      </w:r>
      <w:r w:rsidRPr="00D52234">
        <w:endnoteReference w:id="2"/>
      </w:r>
      <w:r w:rsidRPr="00D52234">
        <w:rPr>
          <w:rFonts w:hint="eastAsia"/>
        </w:rPr>
        <w:t>我們有不同觀點。</w:t>
      </w:r>
    </w:p>
    <w:p w:rsidR="00D52234" w:rsidRPr="00D52234" w:rsidRDefault="00D52234" w:rsidP="00D52234">
      <w:pPr>
        <w:pStyle w:val="aa"/>
        <w:ind w:firstLine="560"/>
      </w:pPr>
      <w:proofErr w:type="gramStart"/>
      <w:r w:rsidRPr="00D52234">
        <w:rPr>
          <w:rFonts w:hint="eastAsia"/>
        </w:rPr>
        <w:t>從</w:t>
      </w:r>
      <w:proofErr w:type="gramEnd"/>
      <w:r w:rsidRPr="00D52234">
        <w:rPr>
          <w:rFonts w:hint="eastAsia"/>
        </w:rPr>
        <w:t>字形來看，“</w:t>
      </w:r>
      <w:r w:rsidRPr="00D52234">
        <w:rPr>
          <w:noProof/>
        </w:rPr>
        <w:drawing>
          <wp:inline distT="0" distB="0" distL="0" distR="0">
            <wp:extent cx="266700" cy="238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b="25197"/>
                    <a:stretch>
                      <a:fillRect/>
                    </a:stretch>
                  </pic:blipFill>
                  <pic:spPr bwMode="auto">
                    <a:xfrm>
                      <a:off x="0" y="0"/>
                      <a:ext cx="266700" cy="238125"/>
                    </a:xfrm>
                    <a:prstGeom prst="rect">
                      <a:avLst/>
                    </a:prstGeom>
                    <a:noFill/>
                    <a:ln>
                      <a:noFill/>
                    </a:ln>
                  </pic:spPr>
                </pic:pic>
              </a:graphicData>
            </a:graphic>
          </wp:inline>
        </w:drawing>
      </w:r>
      <w:r w:rsidRPr="00D52234">
        <w:rPr>
          <w:rFonts w:hint="eastAsia"/>
        </w:rPr>
        <w:t>”字形沿襲秦漢</w:t>
      </w:r>
      <w:proofErr w:type="gramStart"/>
      <w:r w:rsidRPr="00D52234">
        <w:rPr>
          <w:rFonts w:hint="eastAsia"/>
        </w:rPr>
        <w:t>簡帛中</w:t>
      </w:r>
      <w:proofErr w:type="gramEnd"/>
      <w:r w:rsidRPr="00D52234">
        <w:rPr>
          <w:rFonts w:hint="eastAsia"/>
        </w:rPr>
        <w:t>的寫法，參考如下：</w:t>
      </w:r>
    </w:p>
    <w:p w:rsidR="00D52234" w:rsidRPr="00D52234" w:rsidRDefault="00D52234" w:rsidP="00D52234">
      <w:r w:rsidRPr="00D52234">
        <w:rPr>
          <w:noProof/>
        </w:rPr>
        <w:drawing>
          <wp:inline distT="0" distB="0" distL="0" distR="0">
            <wp:extent cx="333375" cy="42672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10">
                      <a:extLst>
                        <a:ext uri="{28A0092B-C50C-407E-A947-70E740481C1C}">
                          <a14:useLocalDpi xmlns:a14="http://schemas.microsoft.com/office/drawing/2010/main" val="0"/>
                        </a:ext>
                      </a:extLst>
                    </a:blip>
                    <a:srcRect b="16434"/>
                    <a:stretch>
                      <a:fillRect/>
                    </a:stretch>
                  </pic:blipFill>
                  <pic:spPr bwMode="auto">
                    <a:xfrm>
                      <a:off x="0" y="0"/>
                      <a:ext cx="334318" cy="427927"/>
                    </a:xfrm>
                    <a:prstGeom prst="rect">
                      <a:avLst/>
                    </a:prstGeom>
                    <a:noFill/>
                    <a:ln>
                      <a:noFill/>
                    </a:ln>
                  </pic:spPr>
                </pic:pic>
              </a:graphicData>
            </a:graphic>
          </wp:inline>
        </w:drawing>
      </w:r>
      <w:r w:rsidRPr="00D52234">
        <w:rPr>
          <w:rFonts w:hint="eastAsia"/>
        </w:rPr>
        <w:t xml:space="preserve">　（里耶秦簡</w:t>
      </w:r>
      <w:r w:rsidRPr="00D52234">
        <w:t xml:space="preserve"> J1</w:t>
      </w:r>
      <w:r w:rsidRPr="00D52234">
        <w:rPr>
          <w:rFonts w:hint="eastAsia"/>
        </w:rPr>
        <w:t>（</w:t>
      </w:r>
      <w:r w:rsidRPr="00D52234">
        <w:t>8</w:t>
      </w:r>
      <w:r w:rsidRPr="00D52234">
        <w:rPr>
          <w:rFonts w:hint="eastAsia"/>
        </w:rPr>
        <w:t>）</w:t>
      </w:r>
      <w:r w:rsidRPr="00D52234">
        <w:t>157</w:t>
      </w:r>
      <w:r w:rsidRPr="00D52234">
        <w:rPr>
          <w:rFonts w:hint="eastAsia"/>
        </w:rPr>
        <w:t>背）</w:t>
      </w:r>
    </w:p>
    <w:p w:rsidR="00D52234" w:rsidRPr="00D52234" w:rsidRDefault="00D52234" w:rsidP="00D52234">
      <w:r w:rsidRPr="00D52234">
        <w:rPr>
          <w:noProof/>
        </w:rPr>
        <w:drawing>
          <wp:inline distT="0" distB="0" distL="0" distR="0">
            <wp:extent cx="342900" cy="3314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b="9218"/>
                    <a:stretch>
                      <a:fillRect/>
                    </a:stretch>
                  </pic:blipFill>
                  <pic:spPr bwMode="auto">
                    <a:xfrm>
                      <a:off x="0" y="0"/>
                      <a:ext cx="343286" cy="331843"/>
                    </a:xfrm>
                    <a:prstGeom prst="rect">
                      <a:avLst/>
                    </a:prstGeom>
                    <a:noFill/>
                    <a:ln>
                      <a:noFill/>
                    </a:ln>
                  </pic:spPr>
                </pic:pic>
              </a:graphicData>
            </a:graphic>
          </wp:inline>
        </w:drawing>
      </w:r>
      <w:r w:rsidRPr="00D52234">
        <w:rPr>
          <w:rFonts w:hint="eastAsia"/>
        </w:rPr>
        <w:t xml:space="preserve">　（睡虎地秦墓竹簡•日乙 198）</w:t>
      </w:r>
    </w:p>
    <w:p w:rsidR="00D52234" w:rsidRPr="00D52234" w:rsidRDefault="00D52234" w:rsidP="00D52234">
      <w:r w:rsidRPr="00D52234">
        <w:rPr>
          <w:noProof/>
        </w:rPr>
        <w:lastRenderedPageBreak/>
        <w:drawing>
          <wp:inline distT="0" distB="0" distL="0" distR="0">
            <wp:extent cx="323850" cy="323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2">
                      <a:extLst>
                        <a:ext uri="{28A0092B-C50C-407E-A947-70E740481C1C}">
                          <a14:useLocalDpi xmlns:a14="http://schemas.microsoft.com/office/drawing/2010/main" val="0"/>
                        </a:ext>
                      </a:extLst>
                    </a:blip>
                    <a:srcRect b="9946"/>
                    <a:stretch>
                      <a:fillRect/>
                    </a:stretch>
                  </pic:blipFill>
                  <pic:spPr bwMode="auto">
                    <a:xfrm>
                      <a:off x="0" y="0"/>
                      <a:ext cx="323850" cy="323850"/>
                    </a:xfrm>
                    <a:prstGeom prst="rect">
                      <a:avLst/>
                    </a:prstGeom>
                    <a:noFill/>
                    <a:ln>
                      <a:noFill/>
                    </a:ln>
                  </pic:spPr>
                </pic:pic>
              </a:graphicData>
            </a:graphic>
          </wp:inline>
        </w:drawing>
      </w:r>
      <w:r w:rsidRPr="00D52234">
        <w:rPr>
          <w:rFonts w:hint="eastAsia"/>
        </w:rPr>
        <w:t xml:space="preserve">　（馬王堆漢墓竹簡•十問 11）</w:t>
      </w:r>
    </w:p>
    <w:p w:rsidR="00D52234" w:rsidRPr="00D52234" w:rsidRDefault="00D52234" w:rsidP="00D52234">
      <w:r w:rsidRPr="00D52234">
        <w:rPr>
          <w:noProof/>
        </w:rPr>
        <w:drawing>
          <wp:inline distT="0" distB="0" distL="0" distR="0">
            <wp:extent cx="304800" cy="414528"/>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13">
                      <a:extLst>
                        <a:ext uri="{28A0092B-C50C-407E-A947-70E740481C1C}">
                          <a14:useLocalDpi xmlns:a14="http://schemas.microsoft.com/office/drawing/2010/main" val="0"/>
                        </a:ext>
                      </a:extLst>
                    </a:blip>
                    <a:srcRect l="15749" b="11453"/>
                    <a:stretch>
                      <a:fillRect/>
                    </a:stretch>
                  </pic:blipFill>
                  <pic:spPr bwMode="auto">
                    <a:xfrm>
                      <a:off x="0" y="0"/>
                      <a:ext cx="305859" cy="415968"/>
                    </a:xfrm>
                    <a:prstGeom prst="rect">
                      <a:avLst/>
                    </a:prstGeom>
                    <a:noFill/>
                    <a:ln>
                      <a:noFill/>
                    </a:ln>
                  </pic:spPr>
                </pic:pic>
              </a:graphicData>
            </a:graphic>
          </wp:inline>
        </w:drawing>
      </w:r>
      <w:r w:rsidRPr="00D52234">
        <w:rPr>
          <w:rFonts w:hint="eastAsia"/>
        </w:rPr>
        <w:t xml:space="preserve">　（張家山漢墓竹簡•蓋廬 15）</w:t>
      </w:r>
    </w:p>
    <w:p w:rsidR="00D52234" w:rsidRPr="00D52234" w:rsidRDefault="00D52234" w:rsidP="00D52234">
      <w:pPr>
        <w:pStyle w:val="aa"/>
        <w:ind w:firstLine="560"/>
      </w:pPr>
      <w:r w:rsidRPr="00D52234">
        <w:rPr>
          <w:rFonts w:hint="eastAsia"/>
        </w:rPr>
        <w:t>“卻”或作“郤”（如上睡虎地例），可表嫌隙義，與“隙”通。例如《馬王堆漢墓帛書•春秋事語 82》：“上下无卻然</w:t>
      </w:r>
      <w:proofErr w:type="gramStart"/>
      <w:r w:rsidRPr="00D52234">
        <w:rPr>
          <w:rFonts w:hint="eastAsia"/>
        </w:rPr>
        <w:t>後</w:t>
      </w:r>
      <w:proofErr w:type="gramEnd"/>
      <w:r w:rsidRPr="00D52234">
        <w:rPr>
          <w:rFonts w:hint="eastAsia"/>
        </w:rPr>
        <w:t>可以濟。”《史記·項羽本紀》：“今者有小人之言，令</w:t>
      </w:r>
      <w:proofErr w:type="gramStart"/>
      <w:r w:rsidRPr="00D52234">
        <w:rPr>
          <w:rFonts w:hint="eastAsia"/>
        </w:rPr>
        <w:t>將</w:t>
      </w:r>
      <w:proofErr w:type="gramEnd"/>
      <w:r w:rsidRPr="00D52234">
        <w:rPr>
          <w:rFonts w:hint="eastAsia"/>
        </w:rPr>
        <w:t>軍與臣有郤。”《説文·言部》：“訟，争也。”文獻中有“争隙”</w:t>
      </w:r>
      <w:proofErr w:type="gramStart"/>
      <w:r w:rsidRPr="00D52234">
        <w:rPr>
          <w:rFonts w:hint="eastAsia"/>
        </w:rPr>
        <w:t>一</w:t>
      </w:r>
      <w:proofErr w:type="gramEnd"/>
      <w:r w:rsidRPr="00D52234">
        <w:rPr>
          <w:rFonts w:hint="eastAsia"/>
        </w:rPr>
        <w:t>詞，如《後漢書·吴祐傳》：“祐政唯仁簡，以身率物。民有争訴者，輒閉閤自責，然</w:t>
      </w:r>
      <w:proofErr w:type="gramStart"/>
      <w:r w:rsidRPr="00D52234">
        <w:rPr>
          <w:rFonts w:hint="eastAsia"/>
        </w:rPr>
        <w:t>後</w:t>
      </w:r>
      <w:proofErr w:type="gramEnd"/>
      <w:r w:rsidRPr="00D52234">
        <w:rPr>
          <w:rFonts w:hint="eastAsia"/>
        </w:rPr>
        <w:t>斷其訟，以道譬之。或身到閭里，重相和解。自是之後，争隙省息，吏人懷而不欺。”“訟卻”即“争隙”，指紛争嫌隙，類義連文。</w:t>
      </w:r>
    </w:p>
    <w:p w:rsidR="00D52234" w:rsidRPr="00D52234" w:rsidRDefault="00D52234" w:rsidP="00D52234">
      <w:pPr>
        <w:pStyle w:val="aa"/>
        <w:ind w:firstLine="560"/>
      </w:pPr>
    </w:p>
    <w:p w:rsidR="00D52234" w:rsidRPr="00D52234" w:rsidRDefault="00D52234" w:rsidP="00D52234"/>
    <w:bookmarkEnd w:id="0"/>
    <w:bookmarkEnd w:id="1"/>
    <w:p w:rsidR="006A3D5C" w:rsidRPr="00D52234" w:rsidRDefault="006A3D5C" w:rsidP="00D52234"/>
    <w:sectPr w:rsidR="006A3D5C" w:rsidRPr="00D52234">
      <w:headerReference w:type="default" r:id="rId14"/>
      <w:footerReference w:type="even" r:id="rId15"/>
      <w:footerReference w:type="default" r:id="rId16"/>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F85" w:rsidRDefault="00214F85" w:rsidP="00CB0024">
      <w:r>
        <w:separator/>
      </w:r>
    </w:p>
  </w:endnote>
  <w:endnote w:type="continuationSeparator" w:id="0">
    <w:p w:rsidR="00214F85" w:rsidRDefault="00214F85" w:rsidP="00CB0024">
      <w:r>
        <w:continuationSeparator/>
      </w:r>
    </w:p>
  </w:endnote>
  <w:endnote w:id="1">
    <w:p w:rsidR="00D52234" w:rsidRPr="00C92A2D" w:rsidRDefault="00D52234" w:rsidP="00C92A2D">
      <w:r w:rsidRPr="00C92A2D">
        <w:endnoteRef/>
      </w:r>
      <w:r w:rsidRPr="00C92A2D">
        <w:rPr>
          <w:rFonts w:hint="eastAsia"/>
        </w:rPr>
        <w:t xml:space="preserve"> 北京大學出土文獻研究所編《北京大學藏西漢竹書[壹]》（上海：上海古籍出版社，2015年9月第1版），頁137。</w:t>
      </w:r>
    </w:p>
  </w:endnote>
  <w:endnote w:id="2">
    <w:p w:rsidR="00D52234" w:rsidRPr="00980971" w:rsidRDefault="00D52234" w:rsidP="00C92A2D">
      <w:r w:rsidRPr="00C92A2D">
        <w:endnoteRef/>
      </w:r>
      <w:r w:rsidRPr="00C92A2D">
        <w:rPr>
          <w:rFonts w:hint="eastAsia"/>
        </w:rPr>
        <w:t xml:space="preserve"> 王寧：《北大漢簡＜蒼頡篇＞讀札（下）》，</w:t>
      </w:r>
      <w:proofErr w:type="gramStart"/>
      <w:r w:rsidRPr="00C92A2D">
        <w:rPr>
          <w:rFonts w:hint="eastAsia"/>
        </w:rPr>
        <w:t>復旦</w:t>
      </w:r>
      <w:proofErr w:type="gramEnd"/>
      <w:r w:rsidRPr="00C92A2D">
        <w:rPr>
          <w:rFonts w:hint="eastAsia"/>
        </w:rPr>
        <w:t>大學出土文獻與古文字研究中心2016/3/7.http://www.gwz.fudan.edu.cn/Web/Show/2747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楷体">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204052">
      <w:rPr>
        <w:rFonts w:hint="eastAsia"/>
        <w:sz w:val="18"/>
        <w:szCs w:val="18"/>
      </w:rPr>
      <w:t>9</w:t>
    </w:r>
    <w:r w:rsidRPr="00C01B1F">
      <w:rPr>
        <w:rFonts w:hint="eastAsia"/>
        <w:sz w:val="18"/>
        <w:szCs w:val="18"/>
      </w:rPr>
      <w:t>月</w:t>
    </w:r>
    <w:r w:rsidR="00204052">
      <w:rPr>
        <w:sz w:val="18"/>
        <w:szCs w:val="18"/>
      </w:rPr>
      <w:t>1</w:t>
    </w:r>
    <w:r w:rsidR="00D52234">
      <w:rPr>
        <w:sz w:val="18"/>
        <w:szCs w:val="18"/>
      </w:rPr>
      <w:t>3</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204052">
      <w:rPr>
        <w:rFonts w:hint="eastAsia"/>
        <w:sz w:val="18"/>
        <w:szCs w:val="18"/>
      </w:rPr>
      <w:t>9</w:t>
    </w:r>
    <w:r w:rsidRPr="00C01B1F">
      <w:rPr>
        <w:rFonts w:hint="eastAsia"/>
        <w:sz w:val="18"/>
        <w:szCs w:val="18"/>
      </w:rPr>
      <w:t>月</w:t>
    </w:r>
    <w:r w:rsidR="00204052">
      <w:rPr>
        <w:rFonts w:hint="eastAsia"/>
        <w:sz w:val="18"/>
        <w:szCs w:val="18"/>
      </w:rPr>
      <w:t>1</w:t>
    </w:r>
    <w:r w:rsidR="00D52234">
      <w:rPr>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215ECC">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215ECC">
      <w:rPr>
        <w:noProof/>
        <w:sz w:val="18"/>
        <w:szCs w:val="18"/>
      </w:rPr>
      <w:t>31</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F85" w:rsidRDefault="00214F85" w:rsidP="00CB0024">
      <w:r>
        <w:separator/>
      </w:r>
    </w:p>
  </w:footnote>
  <w:footnote w:type="continuationSeparator" w:id="0">
    <w:p w:rsidR="00214F85" w:rsidRDefault="00214F8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B0AF7">
      <w:t>gwz.fudan.edu.cn/Web/Show/42</w:t>
    </w:r>
    <w:r w:rsidR="00204052">
      <w:rPr>
        <w:rFonts w:hint="eastAsia"/>
      </w:rPr>
      <w:t>8</w:t>
    </w:r>
    <w:r w:rsidR="00D5223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3.5pt;height:50.25pt;visibility:visible" o:bullet="t">
        <v:imagedata r:id="rId1" o:title=""/>
      </v:shape>
    </w:pict>
  </w:numPicBullet>
  <w:numPicBullet w:numPicBulletId="1">
    <w:pict>
      <v:shape id="_x0000_i1063" type="#_x0000_t75" style="width:21pt;height:27.75pt" o:bullet="t">
        <v:imagedata r:id="rId2" o:title=""/>
        <o:lock v:ext="edit" aspectratio="f"/>
      </v:shape>
    </w:pict>
  </w:numPicBullet>
  <w:numPicBullet w:numPicBulletId="2">
    <w:pict>
      <v:shape id="_x0000_i1064" type="#_x0000_t75" style="width:12.75pt;height:12pt" o:bullet="t">
        <v:imagedata r:id="rId3" o:title="Snap31"/>
      </v:shape>
    </w:pict>
  </w:numPicBullet>
  <w:numPicBullet w:numPicBulletId="3">
    <w:pict>
      <v:shape id="_x0000_i1065" type="#_x0000_t75" style="width:11.25pt;height:12pt" o:bullet="t">
        <v:imagedata r:id="rId4" o:title="Snap39"/>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5955A89"/>
    <w:multiLevelType w:val="hybridMultilevel"/>
    <w:tmpl w:val="F28CA59C"/>
    <w:lvl w:ilvl="0" w:tplc="C1BCC7E6">
      <w:start w:val="1"/>
      <w:numFmt w:val="bullet"/>
      <w:lvlText w:val=""/>
      <w:lvlPicBulletId w:val="3"/>
      <w:lvlJc w:val="left"/>
      <w:pPr>
        <w:tabs>
          <w:tab w:val="num" w:pos="420"/>
        </w:tabs>
        <w:ind w:left="420" w:firstLine="0"/>
      </w:pPr>
      <w:rPr>
        <w:rFonts w:ascii="Symbol" w:hAnsi="Symbol" w:hint="default"/>
      </w:rPr>
    </w:lvl>
    <w:lvl w:ilvl="1" w:tplc="37C4BCEC" w:tentative="1">
      <w:start w:val="1"/>
      <w:numFmt w:val="bullet"/>
      <w:lvlText w:val=""/>
      <w:lvlJc w:val="left"/>
      <w:pPr>
        <w:tabs>
          <w:tab w:val="num" w:pos="840"/>
        </w:tabs>
        <w:ind w:left="840" w:firstLine="0"/>
      </w:pPr>
      <w:rPr>
        <w:rFonts w:ascii="Symbol" w:hAnsi="Symbol" w:hint="default"/>
      </w:rPr>
    </w:lvl>
    <w:lvl w:ilvl="2" w:tplc="1AD49396" w:tentative="1">
      <w:start w:val="1"/>
      <w:numFmt w:val="bullet"/>
      <w:lvlText w:val=""/>
      <w:lvlJc w:val="left"/>
      <w:pPr>
        <w:tabs>
          <w:tab w:val="num" w:pos="1260"/>
        </w:tabs>
        <w:ind w:left="1260" w:firstLine="0"/>
      </w:pPr>
      <w:rPr>
        <w:rFonts w:ascii="Symbol" w:hAnsi="Symbol" w:hint="default"/>
      </w:rPr>
    </w:lvl>
    <w:lvl w:ilvl="3" w:tplc="780255BE" w:tentative="1">
      <w:start w:val="1"/>
      <w:numFmt w:val="bullet"/>
      <w:lvlText w:val=""/>
      <w:lvlJc w:val="left"/>
      <w:pPr>
        <w:tabs>
          <w:tab w:val="num" w:pos="1680"/>
        </w:tabs>
        <w:ind w:left="1680" w:firstLine="0"/>
      </w:pPr>
      <w:rPr>
        <w:rFonts w:ascii="Symbol" w:hAnsi="Symbol" w:hint="default"/>
      </w:rPr>
    </w:lvl>
    <w:lvl w:ilvl="4" w:tplc="DF16D056" w:tentative="1">
      <w:start w:val="1"/>
      <w:numFmt w:val="bullet"/>
      <w:lvlText w:val=""/>
      <w:lvlJc w:val="left"/>
      <w:pPr>
        <w:tabs>
          <w:tab w:val="num" w:pos="2100"/>
        </w:tabs>
        <w:ind w:left="2100" w:firstLine="0"/>
      </w:pPr>
      <w:rPr>
        <w:rFonts w:ascii="Symbol" w:hAnsi="Symbol" w:hint="default"/>
      </w:rPr>
    </w:lvl>
    <w:lvl w:ilvl="5" w:tplc="0BF65C0A" w:tentative="1">
      <w:start w:val="1"/>
      <w:numFmt w:val="bullet"/>
      <w:lvlText w:val=""/>
      <w:lvlJc w:val="left"/>
      <w:pPr>
        <w:tabs>
          <w:tab w:val="num" w:pos="2520"/>
        </w:tabs>
        <w:ind w:left="2520" w:firstLine="0"/>
      </w:pPr>
      <w:rPr>
        <w:rFonts w:ascii="Symbol" w:hAnsi="Symbol" w:hint="default"/>
      </w:rPr>
    </w:lvl>
    <w:lvl w:ilvl="6" w:tplc="7F3EEB74" w:tentative="1">
      <w:start w:val="1"/>
      <w:numFmt w:val="bullet"/>
      <w:lvlText w:val=""/>
      <w:lvlJc w:val="left"/>
      <w:pPr>
        <w:tabs>
          <w:tab w:val="num" w:pos="2940"/>
        </w:tabs>
        <w:ind w:left="2940" w:firstLine="0"/>
      </w:pPr>
      <w:rPr>
        <w:rFonts w:ascii="Symbol" w:hAnsi="Symbol" w:hint="default"/>
      </w:rPr>
    </w:lvl>
    <w:lvl w:ilvl="7" w:tplc="8206819E" w:tentative="1">
      <w:start w:val="1"/>
      <w:numFmt w:val="bullet"/>
      <w:lvlText w:val=""/>
      <w:lvlJc w:val="left"/>
      <w:pPr>
        <w:tabs>
          <w:tab w:val="num" w:pos="3360"/>
        </w:tabs>
        <w:ind w:left="3360" w:firstLine="0"/>
      </w:pPr>
      <w:rPr>
        <w:rFonts w:ascii="Symbol" w:hAnsi="Symbol" w:hint="default"/>
      </w:rPr>
    </w:lvl>
    <w:lvl w:ilvl="8" w:tplc="11A06BF2"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8" w15:restartNumberingAfterBreak="0">
    <w:nsid w:val="5A707373"/>
    <w:multiLevelType w:val="singleLevel"/>
    <w:tmpl w:val="5A707373"/>
    <w:lvl w:ilvl="0">
      <w:start w:val="1"/>
      <w:numFmt w:val="chineseCounting"/>
      <w:suff w:val="nothing"/>
      <w:lvlText w:val="第%1，"/>
      <w:lvlJc w:val="left"/>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0" w15:restartNumberingAfterBreak="0">
    <w:nsid w:val="79EB7BF4"/>
    <w:multiLevelType w:val="hybridMultilevel"/>
    <w:tmpl w:val="44C4A590"/>
    <w:lvl w:ilvl="0" w:tplc="FC481C16">
      <w:start w:val="1"/>
      <w:numFmt w:val="bullet"/>
      <w:lvlText w:val=""/>
      <w:lvlPicBulletId w:val="2"/>
      <w:lvlJc w:val="left"/>
      <w:pPr>
        <w:tabs>
          <w:tab w:val="num" w:pos="420"/>
        </w:tabs>
        <w:ind w:left="420" w:firstLine="0"/>
      </w:pPr>
      <w:rPr>
        <w:rFonts w:ascii="Symbol" w:hAnsi="Symbol" w:hint="default"/>
      </w:rPr>
    </w:lvl>
    <w:lvl w:ilvl="1" w:tplc="FFA64F5C" w:tentative="1">
      <w:start w:val="1"/>
      <w:numFmt w:val="bullet"/>
      <w:lvlText w:val=""/>
      <w:lvlJc w:val="left"/>
      <w:pPr>
        <w:tabs>
          <w:tab w:val="num" w:pos="840"/>
        </w:tabs>
        <w:ind w:left="840" w:firstLine="0"/>
      </w:pPr>
      <w:rPr>
        <w:rFonts w:ascii="Symbol" w:hAnsi="Symbol" w:hint="default"/>
      </w:rPr>
    </w:lvl>
    <w:lvl w:ilvl="2" w:tplc="F1C486E0" w:tentative="1">
      <w:start w:val="1"/>
      <w:numFmt w:val="bullet"/>
      <w:lvlText w:val=""/>
      <w:lvlJc w:val="left"/>
      <w:pPr>
        <w:tabs>
          <w:tab w:val="num" w:pos="1260"/>
        </w:tabs>
        <w:ind w:left="1260" w:firstLine="0"/>
      </w:pPr>
      <w:rPr>
        <w:rFonts w:ascii="Symbol" w:hAnsi="Symbol" w:hint="default"/>
      </w:rPr>
    </w:lvl>
    <w:lvl w:ilvl="3" w:tplc="E2486B0A" w:tentative="1">
      <w:start w:val="1"/>
      <w:numFmt w:val="bullet"/>
      <w:lvlText w:val=""/>
      <w:lvlJc w:val="left"/>
      <w:pPr>
        <w:tabs>
          <w:tab w:val="num" w:pos="1680"/>
        </w:tabs>
        <w:ind w:left="1680" w:firstLine="0"/>
      </w:pPr>
      <w:rPr>
        <w:rFonts w:ascii="Symbol" w:hAnsi="Symbol" w:hint="default"/>
      </w:rPr>
    </w:lvl>
    <w:lvl w:ilvl="4" w:tplc="FCF86718" w:tentative="1">
      <w:start w:val="1"/>
      <w:numFmt w:val="bullet"/>
      <w:lvlText w:val=""/>
      <w:lvlJc w:val="left"/>
      <w:pPr>
        <w:tabs>
          <w:tab w:val="num" w:pos="2100"/>
        </w:tabs>
        <w:ind w:left="2100" w:firstLine="0"/>
      </w:pPr>
      <w:rPr>
        <w:rFonts w:ascii="Symbol" w:hAnsi="Symbol" w:hint="default"/>
      </w:rPr>
    </w:lvl>
    <w:lvl w:ilvl="5" w:tplc="69484E90" w:tentative="1">
      <w:start w:val="1"/>
      <w:numFmt w:val="bullet"/>
      <w:lvlText w:val=""/>
      <w:lvlJc w:val="left"/>
      <w:pPr>
        <w:tabs>
          <w:tab w:val="num" w:pos="2520"/>
        </w:tabs>
        <w:ind w:left="2520" w:firstLine="0"/>
      </w:pPr>
      <w:rPr>
        <w:rFonts w:ascii="Symbol" w:hAnsi="Symbol" w:hint="default"/>
      </w:rPr>
    </w:lvl>
    <w:lvl w:ilvl="6" w:tplc="5AE0CCBE" w:tentative="1">
      <w:start w:val="1"/>
      <w:numFmt w:val="bullet"/>
      <w:lvlText w:val=""/>
      <w:lvlJc w:val="left"/>
      <w:pPr>
        <w:tabs>
          <w:tab w:val="num" w:pos="2940"/>
        </w:tabs>
        <w:ind w:left="2940" w:firstLine="0"/>
      </w:pPr>
      <w:rPr>
        <w:rFonts w:ascii="Symbol" w:hAnsi="Symbol" w:hint="default"/>
      </w:rPr>
    </w:lvl>
    <w:lvl w:ilvl="7" w:tplc="33FA580E" w:tentative="1">
      <w:start w:val="1"/>
      <w:numFmt w:val="bullet"/>
      <w:lvlText w:val=""/>
      <w:lvlJc w:val="left"/>
      <w:pPr>
        <w:tabs>
          <w:tab w:val="num" w:pos="3360"/>
        </w:tabs>
        <w:ind w:left="3360" w:firstLine="0"/>
      </w:pPr>
      <w:rPr>
        <w:rFonts w:ascii="Symbol" w:hAnsi="Symbol" w:hint="default"/>
      </w:rPr>
    </w:lvl>
    <w:lvl w:ilvl="8" w:tplc="A48897A6"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7C2200C4"/>
    <w:multiLevelType w:val="hybridMultilevel"/>
    <w:tmpl w:val="0F86CB42"/>
    <w:lvl w:ilvl="0" w:tplc="515A6B60">
      <w:start w:val="1"/>
      <w:numFmt w:val="bullet"/>
      <w:lvlText w:val=""/>
      <w:lvlPicBulletId w:val="2"/>
      <w:lvlJc w:val="left"/>
      <w:pPr>
        <w:tabs>
          <w:tab w:val="num" w:pos="420"/>
        </w:tabs>
        <w:ind w:left="420" w:firstLine="0"/>
      </w:pPr>
      <w:rPr>
        <w:rFonts w:ascii="Symbol" w:hAnsi="Symbol" w:hint="default"/>
      </w:rPr>
    </w:lvl>
    <w:lvl w:ilvl="1" w:tplc="C6CAC47A" w:tentative="1">
      <w:start w:val="1"/>
      <w:numFmt w:val="bullet"/>
      <w:lvlText w:val=""/>
      <w:lvlJc w:val="left"/>
      <w:pPr>
        <w:tabs>
          <w:tab w:val="num" w:pos="840"/>
        </w:tabs>
        <w:ind w:left="840" w:firstLine="0"/>
      </w:pPr>
      <w:rPr>
        <w:rFonts w:ascii="Symbol" w:hAnsi="Symbol" w:hint="default"/>
      </w:rPr>
    </w:lvl>
    <w:lvl w:ilvl="2" w:tplc="2396A306" w:tentative="1">
      <w:start w:val="1"/>
      <w:numFmt w:val="bullet"/>
      <w:lvlText w:val=""/>
      <w:lvlJc w:val="left"/>
      <w:pPr>
        <w:tabs>
          <w:tab w:val="num" w:pos="1260"/>
        </w:tabs>
        <w:ind w:left="1260" w:firstLine="0"/>
      </w:pPr>
      <w:rPr>
        <w:rFonts w:ascii="Symbol" w:hAnsi="Symbol" w:hint="default"/>
      </w:rPr>
    </w:lvl>
    <w:lvl w:ilvl="3" w:tplc="8B92D570" w:tentative="1">
      <w:start w:val="1"/>
      <w:numFmt w:val="bullet"/>
      <w:lvlText w:val=""/>
      <w:lvlJc w:val="left"/>
      <w:pPr>
        <w:tabs>
          <w:tab w:val="num" w:pos="1680"/>
        </w:tabs>
        <w:ind w:left="1680" w:firstLine="0"/>
      </w:pPr>
      <w:rPr>
        <w:rFonts w:ascii="Symbol" w:hAnsi="Symbol" w:hint="default"/>
      </w:rPr>
    </w:lvl>
    <w:lvl w:ilvl="4" w:tplc="DDCC8EF4" w:tentative="1">
      <w:start w:val="1"/>
      <w:numFmt w:val="bullet"/>
      <w:lvlText w:val=""/>
      <w:lvlJc w:val="left"/>
      <w:pPr>
        <w:tabs>
          <w:tab w:val="num" w:pos="2100"/>
        </w:tabs>
        <w:ind w:left="2100" w:firstLine="0"/>
      </w:pPr>
      <w:rPr>
        <w:rFonts w:ascii="Symbol" w:hAnsi="Symbol" w:hint="default"/>
      </w:rPr>
    </w:lvl>
    <w:lvl w:ilvl="5" w:tplc="B93CC9CC" w:tentative="1">
      <w:start w:val="1"/>
      <w:numFmt w:val="bullet"/>
      <w:lvlText w:val=""/>
      <w:lvlJc w:val="left"/>
      <w:pPr>
        <w:tabs>
          <w:tab w:val="num" w:pos="2520"/>
        </w:tabs>
        <w:ind w:left="2520" w:firstLine="0"/>
      </w:pPr>
      <w:rPr>
        <w:rFonts w:ascii="Symbol" w:hAnsi="Symbol" w:hint="default"/>
      </w:rPr>
    </w:lvl>
    <w:lvl w:ilvl="6" w:tplc="104CA014" w:tentative="1">
      <w:start w:val="1"/>
      <w:numFmt w:val="bullet"/>
      <w:lvlText w:val=""/>
      <w:lvlJc w:val="left"/>
      <w:pPr>
        <w:tabs>
          <w:tab w:val="num" w:pos="2940"/>
        </w:tabs>
        <w:ind w:left="2940" w:firstLine="0"/>
      </w:pPr>
      <w:rPr>
        <w:rFonts w:ascii="Symbol" w:hAnsi="Symbol" w:hint="default"/>
      </w:rPr>
    </w:lvl>
    <w:lvl w:ilvl="7" w:tplc="C9D0E688" w:tentative="1">
      <w:start w:val="1"/>
      <w:numFmt w:val="bullet"/>
      <w:lvlText w:val=""/>
      <w:lvlJc w:val="left"/>
      <w:pPr>
        <w:tabs>
          <w:tab w:val="num" w:pos="3360"/>
        </w:tabs>
        <w:ind w:left="3360" w:firstLine="0"/>
      </w:pPr>
      <w:rPr>
        <w:rFonts w:ascii="Symbol" w:hAnsi="Symbol" w:hint="default"/>
      </w:rPr>
    </w:lvl>
    <w:lvl w:ilvl="8" w:tplc="ADC4AC3C"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9"/>
  </w:num>
  <w:num w:numId="3">
    <w:abstractNumId w:val="5"/>
  </w:num>
  <w:num w:numId="4">
    <w:abstractNumId w:val="7"/>
  </w:num>
  <w:num w:numId="5">
    <w:abstractNumId w:val="2"/>
  </w:num>
  <w:num w:numId="6">
    <w:abstractNumId w:val="8"/>
  </w:num>
  <w:num w:numId="7">
    <w:abstractNumId w:val="6"/>
  </w:num>
  <w:num w:numId="8">
    <w:abstractNumId w:val="1"/>
    <w:lvlOverride w:ilvl="0">
      <w:startOverride w:val="1"/>
    </w:lvlOverride>
  </w:num>
  <w:num w:numId="9">
    <w:abstractNumId w:val="0"/>
    <w:lvlOverride w:ilvl="0">
      <w:startOverride w:val="1"/>
    </w:lvlOverride>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713D7"/>
    <w:rsid w:val="001801DC"/>
    <w:rsid w:val="001938D1"/>
    <w:rsid w:val="00194702"/>
    <w:rsid w:val="001957D4"/>
    <w:rsid w:val="00195BA5"/>
    <w:rsid w:val="00196304"/>
    <w:rsid w:val="0019751F"/>
    <w:rsid w:val="001A02A8"/>
    <w:rsid w:val="001A19B2"/>
    <w:rsid w:val="001A5188"/>
    <w:rsid w:val="001B0AF7"/>
    <w:rsid w:val="001B293E"/>
    <w:rsid w:val="001B3E07"/>
    <w:rsid w:val="001B492F"/>
    <w:rsid w:val="001B682E"/>
    <w:rsid w:val="001B710F"/>
    <w:rsid w:val="001C0EEC"/>
    <w:rsid w:val="001D1713"/>
    <w:rsid w:val="001D427D"/>
    <w:rsid w:val="001F1BFC"/>
    <w:rsid w:val="00204052"/>
    <w:rsid w:val="00211416"/>
    <w:rsid w:val="00214F85"/>
    <w:rsid w:val="00215ECC"/>
    <w:rsid w:val="00216AB7"/>
    <w:rsid w:val="00231125"/>
    <w:rsid w:val="002346A0"/>
    <w:rsid w:val="00237037"/>
    <w:rsid w:val="002372F1"/>
    <w:rsid w:val="00240D78"/>
    <w:rsid w:val="00240EAB"/>
    <w:rsid w:val="00243FD0"/>
    <w:rsid w:val="0024748E"/>
    <w:rsid w:val="00247F66"/>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CA7"/>
    <w:rsid w:val="00430F52"/>
    <w:rsid w:val="00431BEA"/>
    <w:rsid w:val="00440BE0"/>
    <w:rsid w:val="00445B35"/>
    <w:rsid w:val="004555EF"/>
    <w:rsid w:val="00456FAD"/>
    <w:rsid w:val="004628E8"/>
    <w:rsid w:val="00466A1C"/>
    <w:rsid w:val="00471E95"/>
    <w:rsid w:val="0048364F"/>
    <w:rsid w:val="004860A2"/>
    <w:rsid w:val="004918C3"/>
    <w:rsid w:val="004A2C87"/>
    <w:rsid w:val="004B0D90"/>
    <w:rsid w:val="004B12DE"/>
    <w:rsid w:val="004B4723"/>
    <w:rsid w:val="004D1FA3"/>
    <w:rsid w:val="004E6E8E"/>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64069"/>
    <w:rsid w:val="00564BDA"/>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54283"/>
    <w:rsid w:val="00672EC8"/>
    <w:rsid w:val="00682D5D"/>
    <w:rsid w:val="00685EA3"/>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29BA"/>
    <w:rsid w:val="007B0257"/>
    <w:rsid w:val="007B1A80"/>
    <w:rsid w:val="007C4028"/>
    <w:rsid w:val="007C6D48"/>
    <w:rsid w:val="007D776B"/>
    <w:rsid w:val="00805018"/>
    <w:rsid w:val="008114A2"/>
    <w:rsid w:val="00813ADC"/>
    <w:rsid w:val="008145F2"/>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63C8"/>
    <w:rsid w:val="0093199E"/>
    <w:rsid w:val="00933EFE"/>
    <w:rsid w:val="00941801"/>
    <w:rsid w:val="00941B6B"/>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639B5"/>
    <w:rsid w:val="00C673BD"/>
    <w:rsid w:val="00C7337F"/>
    <w:rsid w:val="00C75C1A"/>
    <w:rsid w:val="00C86E98"/>
    <w:rsid w:val="00C90543"/>
    <w:rsid w:val="00C92A2D"/>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34078"/>
    <w:rsid w:val="00D40B52"/>
    <w:rsid w:val="00D52234"/>
    <w:rsid w:val="00D54453"/>
    <w:rsid w:val="00D556BF"/>
    <w:rsid w:val="00D60710"/>
    <w:rsid w:val="00D61798"/>
    <w:rsid w:val="00D62CB1"/>
    <w:rsid w:val="00D67634"/>
    <w:rsid w:val="00D71F81"/>
    <w:rsid w:val="00D726F9"/>
    <w:rsid w:val="00D756A9"/>
    <w:rsid w:val="00D84579"/>
    <w:rsid w:val="00D859D5"/>
    <w:rsid w:val="00D91E89"/>
    <w:rsid w:val="00D94D4A"/>
    <w:rsid w:val="00DA17FB"/>
    <w:rsid w:val="00DA2027"/>
    <w:rsid w:val="00DA469D"/>
    <w:rsid w:val="00DB1A8E"/>
    <w:rsid w:val="00DB2818"/>
    <w:rsid w:val="00DC2A33"/>
    <w:rsid w:val="00DC5C27"/>
    <w:rsid w:val="00DC74C5"/>
    <w:rsid w:val="00DD0C90"/>
    <w:rsid w:val="00DD3EB1"/>
    <w:rsid w:val="00DD491C"/>
    <w:rsid w:val="00DE03E4"/>
    <w:rsid w:val="00DE20EE"/>
    <w:rsid w:val="00DE2591"/>
    <w:rsid w:val="00DE4754"/>
    <w:rsid w:val="00DE5AD0"/>
    <w:rsid w:val="00DE6920"/>
    <w:rsid w:val="00DF05E9"/>
    <w:rsid w:val="00E00FB5"/>
    <w:rsid w:val="00E01E6C"/>
    <w:rsid w:val="00E03B22"/>
    <w:rsid w:val="00E0700B"/>
    <w:rsid w:val="00E25DAF"/>
    <w:rsid w:val="00E27BC2"/>
    <w:rsid w:val="00E330F9"/>
    <w:rsid w:val="00E3579F"/>
    <w:rsid w:val="00E37814"/>
    <w:rsid w:val="00E415C5"/>
    <w:rsid w:val="00E53B98"/>
    <w:rsid w:val="00E74B97"/>
    <w:rsid w:val="00E768A0"/>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058"/>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60152F1-5965-4EB9-BA98-3E6C26C2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2"/>
    <w:semiHidden/>
    <w:rsid w:val="0020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7108702">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8016-0269-4F55-888C-C5FFA51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Pages>
  <Words>228</Words>
  <Characters>235</Characters>
  <Application>Microsoft Office Word</Application>
  <DocSecurity>0</DocSecurity>
  <Lines>15</Lines>
  <Paragraphs>12</Paragraphs>
  <ScaleCrop>false</ScaleCrop>
  <Company>GWZ</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121</cp:revision>
  <dcterms:created xsi:type="dcterms:W3CDTF">2018-01-27T09:07:00Z</dcterms:created>
  <dcterms:modified xsi:type="dcterms:W3CDTF">2018-09-13T10:42:00Z</dcterms:modified>
</cp:coreProperties>
</file>